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D2A" w:rsidRDefault="00B97D2A" w:rsidP="00E52618">
      <w:pPr>
        <w:spacing w:line="240" w:lineRule="auto"/>
        <w:jc w:val="center"/>
        <w:rPr>
          <w:rFonts w:cs="Arial"/>
          <w:b/>
          <w:sz w:val="28"/>
          <w:szCs w:val="28"/>
        </w:rPr>
      </w:pPr>
      <w:bookmarkStart w:id="0" w:name="_Toc182985668"/>
      <w:r>
        <w:rPr>
          <w:rFonts w:cs="Arial"/>
          <w:noProof/>
          <w:sz w:val="28"/>
        </w:rPr>
        <w:drawing>
          <wp:inline distT="0" distB="0" distL="0" distR="0">
            <wp:extent cx="558800" cy="29686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9689" cy="297335"/>
                    </a:xfrm>
                    <a:prstGeom prst="rect">
                      <a:avLst/>
                    </a:prstGeom>
                    <a:noFill/>
                    <a:ln>
                      <a:noFill/>
                    </a:ln>
                  </pic:spPr>
                </pic:pic>
              </a:graphicData>
            </a:graphic>
          </wp:inline>
        </w:drawing>
      </w:r>
    </w:p>
    <w:p w:rsidR="00B97D2A" w:rsidRPr="00933CFB" w:rsidRDefault="002D4B62" w:rsidP="00E52618">
      <w:pPr>
        <w:spacing w:line="240" w:lineRule="auto"/>
        <w:jc w:val="center"/>
        <w:rPr>
          <w:rFonts w:cs="Arial"/>
          <w:b/>
          <w:sz w:val="28"/>
          <w:szCs w:val="28"/>
        </w:rPr>
      </w:pPr>
      <w:r>
        <w:rPr>
          <w:rFonts w:cs="Arial"/>
          <w:b/>
          <w:sz w:val="28"/>
          <w:szCs w:val="28"/>
        </w:rPr>
        <w:t>Manual of Procedures (MOP</w:t>
      </w:r>
      <w:r w:rsidR="00B97D2A">
        <w:rPr>
          <w:rFonts w:cs="Arial"/>
          <w:b/>
          <w:sz w:val="28"/>
          <w:szCs w:val="28"/>
        </w:rPr>
        <w:t>)</w:t>
      </w:r>
    </w:p>
    <w:p w:rsidR="00D9681A" w:rsidRPr="00933CFB" w:rsidRDefault="00D9681A" w:rsidP="00E52618">
      <w:pPr>
        <w:spacing w:line="240" w:lineRule="auto"/>
        <w:jc w:val="center"/>
        <w:rPr>
          <w:rFonts w:cs="Arial"/>
          <w:b/>
          <w:sz w:val="28"/>
          <w:szCs w:val="28"/>
        </w:rPr>
      </w:pPr>
      <w:r w:rsidRPr="00933CFB">
        <w:rPr>
          <w:rFonts w:cs="Arial"/>
          <w:b/>
          <w:sz w:val="28"/>
          <w:szCs w:val="28"/>
        </w:rPr>
        <w:t xml:space="preserve">Section </w:t>
      </w:r>
      <w:r w:rsidR="00467A57">
        <w:rPr>
          <w:rFonts w:cs="Arial"/>
          <w:b/>
          <w:sz w:val="28"/>
          <w:szCs w:val="28"/>
        </w:rPr>
        <w:t>15. Data Management</w:t>
      </w:r>
    </w:p>
    <w:sdt>
      <w:sdtPr>
        <w:rPr>
          <w:rFonts w:ascii="Arial" w:eastAsia="Calibri" w:hAnsi="Arial"/>
          <w:b w:val="0"/>
          <w:bCs w:val="0"/>
          <w:color w:val="auto"/>
          <w:sz w:val="22"/>
          <w:szCs w:val="22"/>
        </w:rPr>
        <w:id w:val="15969860"/>
        <w:docPartObj>
          <w:docPartGallery w:val="Table of Contents"/>
          <w:docPartUnique/>
        </w:docPartObj>
      </w:sdtPr>
      <w:sdtContent>
        <w:p w:rsidR="00B97D2A" w:rsidRDefault="00B97D2A" w:rsidP="00B97D2A">
          <w:pPr>
            <w:pStyle w:val="TOCHeading"/>
          </w:pPr>
          <w:r>
            <w:t>Table of Contents</w:t>
          </w:r>
        </w:p>
        <w:p w:rsidR="006D56ED" w:rsidRDefault="002343D6">
          <w:pPr>
            <w:pStyle w:val="TOC1"/>
            <w:tabs>
              <w:tab w:val="left" w:pos="880"/>
              <w:tab w:val="right" w:leader="dot" w:pos="9926"/>
            </w:tabs>
            <w:rPr>
              <w:rFonts w:asciiTheme="minorHAnsi" w:eastAsiaTheme="minorEastAsia" w:hAnsiTheme="minorHAnsi" w:cstheme="minorBidi"/>
              <w:b w:val="0"/>
              <w:noProof/>
              <w:color w:val="auto"/>
              <w:sz w:val="22"/>
              <w:szCs w:val="22"/>
            </w:rPr>
          </w:pPr>
          <w:r w:rsidRPr="002343D6">
            <w:fldChar w:fldCharType="begin"/>
          </w:r>
          <w:r w:rsidR="00B97D2A">
            <w:instrText xml:space="preserve"> TOC \o "1-3" \h \z \u </w:instrText>
          </w:r>
          <w:r w:rsidRPr="002343D6">
            <w:fldChar w:fldCharType="separate"/>
          </w:r>
          <w:bookmarkStart w:id="1" w:name="_GoBack"/>
          <w:bookmarkEnd w:id="1"/>
          <w:r w:rsidRPr="00E91781">
            <w:rPr>
              <w:rStyle w:val="Hyperlink"/>
              <w:noProof/>
            </w:rPr>
            <w:fldChar w:fldCharType="begin"/>
          </w:r>
          <w:r w:rsidR="006D56ED" w:rsidRPr="00E91781">
            <w:rPr>
              <w:rStyle w:val="Hyperlink"/>
              <w:noProof/>
            </w:rPr>
            <w:instrText xml:space="preserve"> </w:instrText>
          </w:r>
          <w:r w:rsidR="006D56ED">
            <w:rPr>
              <w:noProof/>
            </w:rPr>
            <w:instrText>HYPERLINK \l "_Toc382915372"</w:instrText>
          </w:r>
          <w:r w:rsidR="006D56ED" w:rsidRPr="00E91781">
            <w:rPr>
              <w:rStyle w:val="Hyperlink"/>
              <w:noProof/>
            </w:rPr>
            <w:instrText xml:space="preserve"> </w:instrText>
          </w:r>
          <w:r w:rsidRPr="00E91781">
            <w:rPr>
              <w:rStyle w:val="Hyperlink"/>
              <w:noProof/>
            </w:rPr>
            <w:fldChar w:fldCharType="separate"/>
          </w:r>
          <w:r w:rsidR="006D56ED" w:rsidRPr="00E91781">
            <w:rPr>
              <w:rStyle w:val="Hyperlink"/>
              <w:caps/>
              <w:noProof/>
            </w:rPr>
            <w:t>15.1</w:t>
          </w:r>
          <w:r w:rsidR="006D56ED">
            <w:rPr>
              <w:rFonts w:asciiTheme="minorHAnsi" w:eastAsiaTheme="minorEastAsia" w:hAnsiTheme="minorHAnsi" w:cstheme="minorBidi"/>
              <w:b w:val="0"/>
              <w:noProof/>
              <w:color w:val="auto"/>
              <w:sz w:val="22"/>
              <w:szCs w:val="22"/>
            </w:rPr>
            <w:tab/>
          </w:r>
          <w:r w:rsidR="006D56ED" w:rsidRPr="00E91781">
            <w:rPr>
              <w:rStyle w:val="Hyperlink"/>
              <w:caps/>
              <w:noProof/>
            </w:rPr>
            <w:t>Electronic data capture (EDC) System Overview</w:t>
          </w:r>
          <w:r w:rsidR="006D56ED">
            <w:rPr>
              <w:noProof/>
              <w:webHidden/>
            </w:rPr>
            <w:tab/>
          </w:r>
          <w:r>
            <w:rPr>
              <w:noProof/>
              <w:webHidden/>
            </w:rPr>
            <w:fldChar w:fldCharType="begin"/>
          </w:r>
          <w:r w:rsidR="006D56ED">
            <w:rPr>
              <w:noProof/>
              <w:webHidden/>
            </w:rPr>
            <w:instrText xml:space="preserve"> PAGEREF _Toc382915372 \h </w:instrText>
          </w:r>
          <w:r>
            <w:rPr>
              <w:noProof/>
              <w:webHidden/>
            </w:rPr>
          </w:r>
          <w:r>
            <w:rPr>
              <w:noProof/>
              <w:webHidden/>
            </w:rPr>
            <w:fldChar w:fldCharType="separate"/>
          </w:r>
          <w:r w:rsidR="006D56ED">
            <w:rPr>
              <w:noProof/>
              <w:webHidden/>
            </w:rPr>
            <w:t>3</w:t>
          </w:r>
          <w:r>
            <w:rPr>
              <w:noProof/>
              <w:webHidden/>
            </w:rPr>
            <w:fldChar w:fldCharType="end"/>
          </w:r>
          <w:r w:rsidRPr="00E91781">
            <w:rPr>
              <w:rStyle w:val="Hyperlink"/>
              <w:noProof/>
            </w:rPr>
            <w:fldChar w:fldCharType="end"/>
          </w:r>
        </w:p>
        <w:p w:rsidR="006D56ED" w:rsidRDefault="002343D6">
          <w:pPr>
            <w:pStyle w:val="TOC1"/>
            <w:tabs>
              <w:tab w:val="left" w:pos="880"/>
              <w:tab w:val="right" w:leader="dot" w:pos="9926"/>
            </w:tabs>
            <w:rPr>
              <w:rFonts w:asciiTheme="minorHAnsi" w:eastAsiaTheme="minorEastAsia" w:hAnsiTheme="minorHAnsi" w:cstheme="minorBidi"/>
              <w:b w:val="0"/>
              <w:noProof/>
              <w:color w:val="auto"/>
              <w:sz w:val="22"/>
              <w:szCs w:val="22"/>
            </w:rPr>
          </w:pPr>
          <w:hyperlink w:anchor="_Toc382915373" w:history="1">
            <w:r w:rsidR="006D56ED" w:rsidRPr="00E91781">
              <w:rPr>
                <w:rStyle w:val="Hyperlink"/>
                <w:caps/>
                <w:noProof/>
              </w:rPr>
              <w:t>15.2</w:t>
            </w:r>
            <w:r w:rsidR="006D56ED">
              <w:rPr>
                <w:rFonts w:asciiTheme="minorHAnsi" w:eastAsiaTheme="minorEastAsia" w:hAnsiTheme="minorHAnsi" w:cstheme="minorBidi"/>
                <w:b w:val="0"/>
                <w:noProof/>
                <w:color w:val="auto"/>
                <w:sz w:val="22"/>
                <w:szCs w:val="22"/>
              </w:rPr>
              <w:tab/>
            </w:r>
            <w:r w:rsidR="006D56ED" w:rsidRPr="00E91781">
              <w:rPr>
                <w:rStyle w:val="Hyperlink"/>
                <w:caps/>
                <w:noProof/>
              </w:rPr>
              <w:t>Access to the EDC system</w:t>
            </w:r>
            <w:r w:rsidR="006D56ED">
              <w:rPr>
                <w:noProof/>
                <w:webHidden/>
              </w:rPr>
              <w:tab/>
            </w:r>
            <w:r>
              <w:rPr>
                <w:noProof/>
                <w:webHidden/>
              </w:rPr>
              <w:fldChar w:fldCharType="begin"/>
            </w:r>
            <w:r w:rsidR="006D56ED">
              <w:rPr>
                <w:noProof/>
                <w:webHidden/>
              </w:rPr>
              <w:instrText xml:space="preserve"> PAGEREF _Toc382915373 \h </w:instrText>
            </w:r>
            <w:r>
              <w:rPr>
                <w:noProof/>
                <w:webHidden/>
              </w:rPr>
            </w:r>
            <w:r>
              <w:rPr>
                <w:noProof/>
                <w:webHidden/>
              </w:rPr>
              <w:fldChar w:fldCharType="separate"/>
            </w:r>
            <w:r w:rsidR="006D56ED">
              <w:rPr>
                <w:noProof/>
                <w:webHidden/>
              </w:rPr>
              <w:t>3</w:t>
            </w:r>
            <w:r>
              <w:rPr>
                <w:noProof/>
                <w:webHidden/>
              </w:rPr>
              <w:fldChar w:fldCharType="end"/>
            </w:r>
          </w:hyperlink>
        </w:p>
        <w:p w:rsidR="006D56ED" w:rsidRDefault="002343D6">
          <w:pPr>
            <w:pStyle w:val="TOC1"/>
            <w:tabs>
              <w:tab w:val="left" w:pos="880"/>
              <w:tab w:val="right" w:leader="dot" w:pos="9926"/>
            </w:tabs>
            <w:rPr>
              <w:rFonts w:asciiTheme="minorHAnsi" w:eastAsiaTheme="minorEastAsia" w:hAnsiTheme="minorHAnsi" w:cstheme="minorBidi"/>
              <w:b w:val="0"/>
              <w:noProof/>
              <w:color w:val="auto"/>
              <w:sz w:val="22"/>
              <w:szCs w:val="22"/>
            </w:rPr>
          </w:pPr>
          <w:hyperlink w:anchor="_Toc382915374" w:history="1">
            <w:r w:rsidR="006D56ED" w:rsidRPr="00E91781">
              <w:rPr>
                <w:rStyle w:val="Hyperlink"/>
                <w:caps/>
                <w:noProof/>
              </w:rPr>
              <w:t>15.3</w:t>
            </w:r>
            <w:r w:rsidR="006D56ED">
              <w:rPr>
                <w:rFonts w:asciiTheme="minorHAnsi" w:eastAsiaTheme="minorEastAsia" w:hAnsiTheme="minorHAnsi" w:cstheme="minorBidi"/>
                <w:b w:val="0"/>
                <w:noProof/>
                <w:color w:val="auto"/>
                <w:sz w:val="22"/>
                <w:szCs w:val="22"/>
              </w:rPr>
              <w:tab/>
            </w:r>
            <w:r w:rsidR="006D56ED" w:rsidRPr="00E91781">
              <w:rPr>
                <w:rStyle w:val="Hyperlink"/>
                <w:caps/>
                <w:noProof/>
              </w:rPr>
              <w:t>EDC system security</w:t>
            </w:r>
            <w:r w:rsidR="006D56ED">
              <w:rPr>
                <w:noProof/>
                <w:webHidden/>
              </w:rPr>
              <w:tab/>
            </w:r>
            <w:r>
              <w:rPr>
                <w:noProof/>
                <w:webHidden/>
              </w:rPr>
              <w:fldChar w:fldCharType="begin"/>
            </w:r>
            <w:r w:rsidR="006D56ED">
              <w:rPr>
                <w:noProof/>
                <w:webHidden/>
              </w:rPr>
              <w:instrText xml:space="preserve"> PAGEREF _Toc382915374 \h </w:instrText>
            </w:r>
            <w:r>
              <w:rPr>
                <w:noProof/>
                <w:webHidden/>
              </w:rPr>
            </w:r>
            <w:r>
              <w:rPr>
                <w:noProof/>
                <w:webHidden/>
              </w:rPr>
              <w:fldChar w:fldCharType="separate"/>
            </w:r>
            <w:r w:rsidR="006D56ED">
              <w:rPr>
                <w:noProof/>
                <w:webHidden/>
              </w:rPr>
              <w:t>6</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75" w:history="1">
            <w:r w:rsidR="006D56ED" w:rsidRPr="00E91781">
              <w:rPr>
                <w:rStyle w:val="Hyperlink"/>
                <w:noProof/>
              </w:rPr>
              <w:t>15.3.1</w:t>
            </w:r>
            <w:r w:rsidR="006D56ED">
              <w:rPr>
                <w:rFonts w:eastAsiaTheme="minorEastAsia" w:cstheme="minorBidi"/>
                <w:noProof/>
              </w:rPr>
              <w:tab/>
            </w:r>
            <w:r w:rsidR="006D56ED" w:rsidRPr="00E91781">
              <w:rPr>
                <w:rStyle w:val="Hyperlink"/>
                <w:noProof/>
              </w:rPr>
              <w:t>User Names and Passwords</w:t>
            </w:r>
            <w:r w:rsidR="006D56ED">
              <w:rPr>
                <w:noProof/>
                <w:webHidden/>
              </w:rPr>
              <w:tab/>
            </w:r>
            <w:r>
              <w:rPr>
                <w:noProof/>
                <w:webHidden/>
              </w:rPr>
              <w:fldChar w:fldCharType="begin"/>
            </w:r>
            <w:r w:rsidR="006D56ED">
              <w:rPr>
                <w:noProof/>
                <w:webHidden/>
              </w:rPr>
              <w:instrText xml:space="preserve"> PAGEREF _Toc382915375 \h </w:instrText>
            </w:r>
            <w:r>
              <w:rPr>
                <w:noProof/>
                <w:webHidden/>
              </w:rPr>
            </w:r>
            <w:r>
              <w:rPr>
                <w:noProof/>
                <w:webHidden/>
              </w:rPr>
              <w:fldChar w:fldCharType="separate"/>
            </w:r>
            <w:r w:rsidR="006D56ED">
              <w:rPr>
                <w:noProof/>
                <w:webHidden/>
              </w:rPr>
              <w:t>6</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76" w:history="1">
            <w:r w:rsidR="006D56ED" w:rsidRPr="00E91781">
              <w:rPr>
                <w:rStyle w:val="Hyperlink"/>
                <w:noProof/>
              </w:rPr>
              <w:t>15.3.2</w:t>
            </w:r>
            <w:r w:rsidR="006D56ED">
              <w:rPr>
                <w:rFonts w:eastAsiaTheme="minorEastAsia" w:cstheme="minorBidi"/>
                <w:noProof/>
              </w:rPr>
              <w:tab/>
            </w:r>
            <w:r w:rsidR="006D56ED" w:rsidRPr="00E91781">
              <w:rPr>
                <w:rStyle w:val="Hyperlink"/>
                <w:noProof/>
              </w:rPr>
              <w:t>Inactivity Timeouts</w:t>
            </w:r>
            <w:r w:rsidR="006D56ED">
              <w:rPr>
                <w:noProof/>
                <w:webHidden/>
              </w:rPr>
              <w:tab/>
            </w:r>
            <w:r>
              <w:rPr>
                <w:noProof/>
                <w:webHidden/>
              </w:rPr>
              <w:fldChar w:fldCharType="begin"/>
            </w:r>
            <w:r w:rsidR="006D56ED">
              <w:rPr>
                <w:noProof/>
                <w:webHidden/>
              </w:rPr>
              <w:instrText xml:space="preserve"> PAGEREF _Toc382915376 \h </w:instrText>
            </w:r>
            <w:r>
              <w:rPr>
                <w:noProof/>
                <w:webHidden/>
              </w:rPr>
            </w:r>
            <w:r>
              <w:rPr>
                <w:noProof/>
                <w:webHidden/>
              </w:rPr>
              <w:fldChar w:fldCharType="separate"/>
            </w:r>
            <w:r w:rsidR="006D56ED">
              <w:rPr>
                <w:noProof/>
                <w:webHidden/>
              </w:rPr>
              <w:t>6</w:t>
            </w:r>
            <w:r>
              <w:rPr>
                <w:noProof/>
                <w:webHidden/>
              </w:rPr>
              <w:fldChar w:fldCharType="end"/>
            </w:r>
          </w:hyperlink>
        </w:p>
        <w:p w:rsidR="006D56ED" w:rsidRDefault="002343D6">
          <w:pPr>
            <w:pStyle w:val="TOC1"/>
            <w:tabs>
              <w:tab w:val="left" w:pos="880"/>
              <w:tab w:val="right" w:leader="dot" w:pos="9926"/>
            </w:tabs>
            <w:rPr>
              <w:rFonts w:asciiTheme="minorHAnsi" w:eastAsiaTheme="minorEastAsia" w:hAnsiTheme="minorHAnsi" w:cstheme="minorBidi"/>
              <w:b w:val="0"/>
              <w:noProof/>
              <w:color w:val="auto"/>
              <w:sz w:val="22"/>
              <w:szCs w:val="22"/>
            </w:rPr>
          </w:pPr>
          <w:hyperlink w:anchor="_Toc382915377" w:history="1">
            <w:r w:rsidR="006D56ED" w:rsidRPr="00E91781">
              <w:rPr>
                <w:rStyle w:val="Hyperlink"/>
                <w:caps/>
                <w:noProof/>
              </w:rPr>
              <w:t>15.4</w:t>
            </w:r>
            <w:r w:rsidR="006D56ED">
              <w:rPr>
                <w:rFonts w:asciiTheme="minorHAnsi" w:eastAsiaTheme="minorEastAsia" w:hAnsiTheme="minorHAnsi" w:cstheme="minorBidi"/>
                <w:b w:val="0"/>
                <w:noProof/>
                <w:color w:val="auto"/>
                <w:sz w:val="22"/>
                <w:szCs w:val="22"/>
              </w:rPr>
              <w:tab/>
            </w:r>
            <w:r w:rsidR="006D56ED" w:rsidRPr="00E91781">
              <w:rPr>
                <w:rStyle w:val="Hyperlink"/>
                <w:caps/>
                <w:noProof/>
              </w:rPr>
              <w:t>EDC HelP desk information</w:t>
            </w:r>
            <w:r w:rsidR="006D56ED">
              <w:rPr>
                <w:noProof/>
                <w:webHidden/>
              </w:rPr>
              <w:tab/>
            </w:r>
            <w:r>
              <w:rPr>
                <w:noProof/>
                <w:webHidden/>
              </w:rPr>
              <w:fldChar w:fldCharType="begin"/>
            </w:r>
            <w:r w:rsidR="006D56ED">
              <w:rPr>
                <w:noProof/>
                <w:webHidden/>
              </w:rPr>
              <w:instrText xml:space="preserve"> PAGEREF _Toc382915377 \h </w:instrText>
            </w:r>
            <w:r>
              <w:rPr>
                <w:noProof/>
                <w:webHidden/>
              </w:rPr>
            </w:r>
            <w:r>
              <w:rPr>
                <w:noProof/>
                <w:webHidden/>
              </w:rPr>
              <w:fldChar w:fldCharType="separate"/>
            </w:r>
            <w:r w:rsidR="006D56ED">
              <w:rPr>
                <w:noProof/>
                <w:webHidden/>
              </w:rPr>
              <w:t>6</w:t>
            </w:r>
            <w:r>
              <w:rPr>
                <w:noProof/>
                <w:webHidden/>
              </w:rPr>
              <w:fldChar w:fldCharType="end"/>
            </w:r>
          </w:hyperlink>
        </w:p>
        <w:p w:rsidR="006D56ED" w:rsidRDefault="002343D6">
          <w:pPr>
            <w:pStyle w:val="TOC1"/>
            <w:tabs>
              <w:tab w:val="left" w:pos="880"/>
              <w:tab w:val="right" w:leader="dot" w:pos="9926"/>
            </w:tabs>
            <w:rPr>
              <w:rFonts w:asciiTheme="minorHAnsi" w:eastAsiaTheme="minorEastAsia" w:hAnsiTheme="minorHAnsi" w:cstheme="minorBidi"/>
              <w:b w:val="0"/>
              <w:noProof/>
              <w:color w:val="auto"/>
              <w:sz w:val="22"/>
              <w:szCs w:val="22"/>
            </w:rPr>
          </w:pPr>
          <w:hyperlink w:anchor="_Toc382915378" w:history="1">
            <w:r w:rsidR="006D56ED" w:rsidRPr="00E91781">
              <w:rPr>
                <w:rStyle w:val="Hyperlink"/>
                <w:noProof/>
              </w:rPr>
              <w:t>15.5</w:t>
            </w:r>
            <w:r w:rsidR="006D56ED">
              <w:rPr>
                <w:rFonts w:asciiTheme="minorHAnsi" w:eastAsiaTheme="minorEastAsia" w:hAnsiTheme="minorHAnsi" w:cstheme="minorBidi"/>
                <w:b w:val="0"/>
                <w:noProof/>
                <w:color w:val="auto"/>
                <w:sz w:val="22"/>
                <w:szCs w:val="22"/>
              </w:rPr>
              <w:tab/>
            </w:r>
            <w:r w:rsidR="006D56ED" w:rsidRPr="00E91781">
              <w:rPr>
                <w:rStyle w:val="Hyperlink"/>
                <w:noProof/>
              </w:rPr>
              <w:t>USER ROLES</w:t>
            </w:r>
            <w:r w:rsidR="006D56ED">
              <w:rPr>
                <w:noProof/>
                <w:webHidden/>
              </w:rPr>
              <w:tab/>
            </w:r>
            <w:r>
              <w:rPr>
                <w:noProof/>
                <w:webHidden/>
              </w:rPr>
              <w:fldChar w:fldCharType="begin"/>
            </w:r>
            <w:r w:rsidR="006D56ED">
              <w:rPr>
                <w:noProof/>
                <w:webHidden/>
              </w:rPr>
              <w:instrText xml:space="preserve"> PAGEREF _Toc382915378 \h </w:instrText>
            </w:r>
            <w:r>
              <w:rPr>
                <w:noProof/>
                <w:webHidden/>
              </w:rPr>
            </w:r>
            <w:r>
              <w:rPr>
                <w:noProof/>
                <w:webHidden/>
              </w:rPr>
              <w:fldChar w:fldCharType="separate"/>
            </w:r>
            <w:r w:rsidR="006D56ED">
              <w:rPr>
                <w:noProof/>
                <w:webHidden/>
              </w:rPr>
              <w:t>7</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79" w:history="1">
            <w:r w:rsidR="006D56ED" w:rsidRPr="00E91781">
              <w:rPr>
                <w:rStyle w:val="Hyperlink"/>
                <w:noProof/>
              </w:rPr>
              <w:t>15.5.1</w:t>
            </w:r>
            <w:r w:rsidR="006D56ED">
              <w:rPr>
                <w:rFonts w:eastAsiaTheme="minorEastAsia" w:cstheme="minorBidi"/>
                <w:noProof/>
              </w:rPr>
              <w:tab/>
            </w:r>
            <w:r w:rsidR="006D56ED" w:rsidRPr="00E91781">
              <w:rPr>
                <w:rStyle w:val="Hyperlink"/>
                <w:noProof/>
              </w:rPr>
              <w:t>Principal Investigator</w:t>
            </w:r>
            <w:r w:rsidR="006D56ED">
              <w:rPr>
                <w:noProof/>
                <w:webHidden/>
              </w:rPr>
              <w:tab/>
            </w:r>
            <w:r>
              <w:rPr>
                <w:noProof/>
                <w:webHidden/>
              </w:rPr>
              <w:fldChar w:fldCharType="begin"/>
            </w:r>
            <w:r w:rsidR="006D56ED">
              <w:rPr>
                <w:noProof/>
                <w:webHidden/>
              </w:rPr>
              <w:instrText xml:space="preserve"> PAGEREF _Toc382915379 \h </w:instrText>
            </w:r>
            <w:r>
              <w:rPr>
                <w:noProof/>
                <w:webHidden/>
              </w:rPr>
            </w:r>
            <w:r>
              <w:rPr>
                <w:noProof/>
                <w:webHidden/>
              </w:rPr>
              <w:fldChar w:fldCharType="separate"/>
            </w:r>
            <w:r w:rsidR="006D56ED">
              <w:rPr>
                <w:noProof/>
                <w:webHidden/>
              </w:rPr>
              <w:t>7</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80" w:history="1">
            <w:r w:rsidR="006D56ED" w:rsidRPr="00E91781">
              <w:rPr>
                <w:rStyle w:val="Hyperlink"/>
                <w:noProof/>
              </w:rPr>
              <w:t>15.5.2</w:t>
            </w:r>
            <w:r w:rsidR="006D56ED">
              <w:rPr>
                <w:rFonts w:eastAsiaTheme="minorEastAsia" w:cstheme="minorBidi"/>
                <w:noProof/>
              </w:rPr>
              <w:tab/>
            </w:r>
            <w:r w:rsidR="006D56ED" w:rsidRPr="00E91781">
              <w:rPr>
                <w:rStyle w:val="Hyperlink"/>
                <w:noProof/>
              </w:rPr>
              <w:t>Research Coordinator</w:t>
            </w:r>
            <w:r w:rsidR="006D56ED">
              <w:rPr>
                <w:noProof/>
                <w:webHidden/>
              </w:rPr>
              <w:tab/>
            </w:r>
            <w:r>
              <w:rPr>
                <w:noProof/>
                <w:webHidden/>
              </w:rPr>
              <w:fldChar w:fldCharType="begin"/>
            </w:r>
            <w:r w:rsidR="006D56ED">
              <w:rPr>
                <w:noProof/>
                <w:webHidden/>
              </w:rPr>
              <w:instrText xml:space="preserve"> PAGEREF _Toc382915380 \h </w:instrText>
            </w:r>
            <w:r>
              <w:rPr>
                <w:noProof/>
                <w:webHidden/>
              </w:rPr>
            </w:r>
            <w:r>
              <w:rPr>
                <w:noProof/>
                <w:webHidden/>
              </w:rPr>
              <w:fldChar w:fldCharType="separate"/>
            </w:r>
            <w:r w:rsidR="006D56ED">
              <w:rPr>
                <w:noProof/>
                <w:webHidden/>
              </w:rPr>
              <w:t>7</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81" w:history="1">
            <w:r w:rsidR="006D56ED" w:rsidRPr="00E91781">
              <w:rPr>
                <w:rStyle w:val="Hyperlink"/>
                <w:noProof/>
              </w:rPr>
              <w:t>15.5.3</w:t>
            </w:r>
            <w:r w:rsidR="006D56ED">
              <w:rPr>
                <w:rFonts w:eastAsiaTheme="minorEastAsia" w:cstheme="minorBidi"/>
                <w:noProof/>
              </w:rPr>
              <w:tab/>
            </w:r>
            <w:r w:rsidR="006D56ED" w:rsidRPr="00E91781">
              <w:rPr>
                <w:rStyle w:val="Hyperlink"/>
                <w:noProof/>
              </w:rPr>
              <w:t>Research Assistant</w:t>
            </w:r>
            <w:r w:rsidR="006D56ED">
              <w:rPr>
                <w:noProof/>
                <w:webHidden/>
              </w:rPr>
              <w:tab/>
            </w:r>
            <w:r>
              <w:rPr>
                <w:noProof/>
                <w:webHidden/>
              </w:rPr>
              <w:fldChar w:fldCharType="begin"/>
            </w:r>
            <w:r w:rsidR="006D56ED">
              <w:rPr>
                <w:noProof/>
                <w:webHidden/>
              </w:rPr>
              <w:instrText xml:space="preserve"> PAGEREF _Toc382915381 \h </w:instrText>
            </w:r>
            <w:r>
              <w:rPr>
                <w:noProof/>
                <w:webHidden/>
              </w:rPr>
            </w:r>
            <w:r>
              <w:rPr>
                <w:noProof/>
                <w:webHidden/>
              </w:rPr>
              <w:fldChar w:fldCharType="separate"/>
            </w:r>
            <w:r w:rsidR="006D56ED">
              <w:rPr>
                <w:noProof/>
                <w:webHidden/>
              </w:rPr>
              <w:t>7</w:t>
            </w:r>
            <w:r>
              <w:rPr>
                <w:noProof/>
                <w:webHidden/>
              </w:rPr>
              <w:fldChar w:fldCharType="end"/>
            </w:r>
          </w:hyperlink>
        </w:p>
        <w:p w:rsidR="006D56ED" w:rsidRDefault="002343D6">
          <w:pPr>
            <w:pStyle w:val="TOC1"/>
            <w:tabs>
              <w:tab w:val="left" w:pos="880"/>
              <w:tab w:val="right" w:leader="dot" w:pos="9926"/>
            </w:tabs>
            <w:rPr>
              <w:rFonts w:asciiTheme="minorHAnsi" w:eastAsiaTheme="minorEastAsia" w:hAnsiTheme="minorHAnsi" w:cstheme="minorBidi"/>
              <w:b w:val="0"/>
              <w:noProof/>
              <w:color w:val="auto"/>
              <w:sz w:val="22"/>
              <w:szCs w:val="22"/>
            </w:rPr>
          </w:pPr>
          <w:hyperlink w:anchor="_Toc382915382" w:history="1">
            <w:r w:rsidR="006D56ED" w:rsidRPr="00E91781">
              <w:rPr>
                <w:rStyle w:val="Hyperlink"/>
                <w:noProof/>
              </w:rPr>
              <w:t>15.6</w:t>
            </w:r>
            <w:r w:rsidR="006D56ED">
              <w:rPr>
                <w:rFonts w:asciiTheme="minorHAnsi" w:eastAsiaTheme="minorEastAsia" w:hAnsiTheme="minorHAnsi" w:cstheme="minorBidi"/>
                <w:b w:val="0"/>
                <w:noProof/>
                <w:color w:val="auto"/>
                <w:sz w:val="22"/>
                <w:szCs w:val="22"/>
              </w:rPr>
              <w:tab/>
            </w:r>
            <w:r w:rsidR="006D56ED" w:rsidRPr="00E91781">
              <w:rPr>
                <w:rStyle w:val="Hyperlink"/>
                <w:noProof/>
              </w:rPr>
              <w:t>ENTERING DATA WITHIN THE EDC SYSTEM</w:t>
            </w:r>
            <w:r w:rsidR="006D56ED">
              <w:rPr>
                <w:noProof/>
                <w:webHidden/>
              </w:rPr>
              <w:tab/>
            </w:r>
            <w:r>
              <w:rPr>
                <w:noProof/>
                <w:webHidden/>
              </w:rPr>
              <w:fldChar w:fldCharType="begin"/>
            </w:r>
            <w:r w:rsidR="006D56ED">
              <w:rPr>
                <w:noProof/>
                <w:webHidden/>
              </w:rPr>
              <w:instrText xml:space="preserve"> PAGEREF _Toc382915382 \h </w:instrText>
            </w:r>
            <w:r>
              <w:rPr>
                <w:noProof/>
                <w:webHidden/>
              </w:rPr>
            </w:r>
            <w:r>
              <w:rPr>
                <w:noProof/>
                <w:webHidden/>
              </w:rPr>
              <w:fldChar w:fldCharType="separate"/>
            </w:r>
            <w:r w:rsidR="006D56ED">
              <w:rPr>
                <w:noProof/>
                <w:webHidden/>
              </w:rPr>
              <w:t>7</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83" w:history="1">
            <w:r w:rsidR="006D56ED" w:rsidRPr="00E91781">
              <w:rPr>
                <w:rStyle w:val="Hyperlink"/>
                <w:noProof/>
              </w:rPr>
              <w:t>15.6.1</w:t>
            </w:r>
            <w:r w:rsidR="006D56ED">
              <w:rPr>
                <w:rFonts w:eastAsiaTheme="minorEastAsia" w:cstheme="minorBidi"/>
                <w:noProof/>
              </w:rPr>
              <w:tab/>
            </w:r>
            <w:r w:rsidR="006D56ED" w:rsidRPr="00E91781">
              <w:rPr>
                <w:rStyle w:val="Hyperlink"/>
                <w:noProof/>
              </w:rPr>
              <w:t>Adding a New Participant</w:t>
            </w:r>
            <w:r w:rsidR="006D56ED">
              <w:rPr>
                <w:noProof/>
                <w:webHidden/>
              </w:rPr>
              <w:tab/>
            </w:r>
            <w:r>
              <w:rPr>
                <w:noProof/>
                <w:webHidden/>
              </w:rPr>
              <w:fldChar w:fldCharType="begin"/>
            </w:r>
            <w:r w:rsidR="006D56ED">
              <w:rPr>
                <w:noProof/>
                <w:webHidden/>
              </w:rPr>
              <w:instrText xml:space="preserve"> PAGEREF _Toc382915383 \h </w:instrText>
            </w:r>
            <w:r>
              <w:rPr>
                <w:noProof/>
                <w:webHidden/>
              </w:rPr>
            </w:r>
            <w:r>
              <w:rPr>
                <w:noProof/>
                <w:webHidden/>
              </w:rPr>
              <w:fldChar w:fldCharType="separate"/>
            </w:r>
            <w:r w:rsidR="006D56ED">
              <w:rPr>
                <w:noProof/>
                <w:webHidden/>
              </w:rPr>
              <w:t>7</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84" w:history="1">
            <w:r w:rsidR="006D56ED" w:rsidRPr="00E91781">
              <w:rPr>
                <w:rStyle w:val="Hyperlink"/>
                <w:noProof/>
              </w:rPr>
              <w:t>15.6.2</w:t>
            </w:r>
            <w:r w:rsidR="006D56ED">
              <w:rPr>
                <w:rFonts w:eastAsiaTheme="minorEastAsia" w:cstheme="minorBidi"/>
                <w:noProof/>
              </w:rPr>
              <w:tab/>
            </w:r>
            <w:r w:rsidR="006D56ED" w:rsidRPr="00E91781">
              <w:rPr>
                <w:rStyle w:val="Hyperlink"/>
                <w:noProof/>
              </w:rPr>
              <w:t>Participant Homepage</w:t>
            </w:r>
            <w:r w:rsidR="006D56ED">
              <w:rPr>
                <w:noProof/>
                <w:webHidden/>
              </w:rPr>
              <w:tab/>
            </w:r>
            <w:r>
              <w:rPr>
                <w:noProof/>
                <w:webHidden/>
              </w:rPr>
              <w:fldChar w:fldCharType="begin"/>
            </w:r>
            <w:r w:rsidR="006D56ED">
              <w:rPr>
                <w:noProof/>
                <w:webHidden/>
              </w:rPr>
              <w:instrText xml:space="preserve"> PAGEREF _Toc382915384 \h </w:instrText>
            </w:r>
            <w:r>
              <w:rPr>
                <w:noProof/>
                <w:webHidden/>
              </w:rPr>
            </w:r>
            <w:r>
              <w:rPr>
                <w:noProof/>
                <w:webHidden/>
              </w:rPr>
              <w:fldChar w:fldCharType="separate"/>
            </w:r>
            <w:r w:rsidR="006D56ED">
              <w:rPr>
                <w:noProof/>
                <w:webHidden/>
              </w:rPr>
              <w:t>8</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85" w:history="1">
            <w:r w:rsidR="006D56ED" w:rsidRPr="00E91781">
              <w:rPr>
                <w:rStyle w:val="Hyperlink"/>
                <w:noProof/>
              </w:rPr>
              <w:t>15.6.3</w:t>
            </w:r>
            <w:r w:rsidR="006D56ED">
              <w:rPr>
                <w:rFonts w:eastAsiaTheme="minorEastAsia" w:cstheme="minorBidi"/>
                <w:noProof/>
              </w:rPr>
              <w:tab/>
            </w:r>
            <w:r w:rsidR="006D56ED" w:rsidRPr="00E91781">
              <w:rPr>
                <w:rStyle w:val="Hyperlink"/>
                <w:noProof/>
              </w:rPr>
              <w:t>Entering Data</w:t>
            </w:r>
            <w:r w:rsidR="006D56ED">
              <w:rPr>
                <w:noProof/>
                <w:webHidden/>
              </w:rPr>
              <w:tab/>
            </w:r>
            <w:r>
              <w:rPr>
                <w:noProof/>
                <w:webHidden/>
              </w:rPr>
              <w:fldChar w:fldCharType="begin"/>
            </w:r>
            <w:r w:rsidR="006D56ED">
              <w:rPr>
                <w:noProof/>
                <w:webHidden/>
              </w:rPr>
              <w:instrText xml:space="preserve"> PAGEREF _Toc382915385 \h </w:instrText>
            </w:r>
            <w:r>
              <w:rPr>
                <w:noProof/>
                <w:webHidden/>
              </w:rPr>
            </w:r>
            <w:r>
              <w:rPr>
                <w:noProof/>
                <w:webHidden/>
              </w:rPr>
              <w:fldChar w:fldCharType="separate"/>
            </w:r>
            <w:r w:rsidR="006D56ED">
              <w:rPr>
                <w:noProof/>
                <w:webHidden/>
              </w:rPr>
              <w:t>9</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86" w:history="1">
            <w:r w:rsidR="006D56ED" w:rsidRPr="00E91781">
              <w:rPr>
                <w:rStyle w:val="Hyperlink"/>
                <w:noProof/>
              </w:rPr>
              <w:t>15.6.4</w:t>
            </w:r>
            <w:r w:rsidR="006D56ED">
              <w:rPr>
                <w:rFonts w:eastAsiaTheme="minorEastAsia" w:cstheme="minorBidi"/>
                <w:noProof/>
              </w:rPr>
              <w:tab/>
            </w:r>
            <w:r w:rsidR="006D56ED" w:rsidRPr="00E91781">
              <w:rPr>
                <w:rStyle w:val="Hyperlink"/>
                <w:noProof/>
              </w:rPr>
              <w:t>Entering Data on Log Forms</w:t>
            </w:r>
            <w:r w:rsidR="006D56ED">
              <w:rPr>
                <w:noProof/>
                <w:webHidden/>
              </w:rPr>
              <w:tab/>
            </w:r>
            <w:r>
              <w:rPr>
                <w:noProof/>
                <w:webHidden/>
              </w:rPr>
              <w:fldChar w:fldCharType="begin"/>
            </w:r>
            <w:r w:rsidR="006D56ED">
              <w:rPr>
                <w:noProof/>
                <w:webHidden/>
              </w:rPr>
              <w:instrText xml:space="preserve"> PAGEREF _Toc382915386 \h </w:instrText>
            </w:r>
            <w:r>
              <w:rPr>
                <w:noProof/>
                <w:webHidden/>
              </w:rPr>
            </w:r>
            <w:r>
              <w:rPr>
                <w:noProof/>
                <w:webHidden/>
              </w:rPr>
              <w:fldChar w:fldCharType="separate"/>
            </w:r>
            <w:r w:rsidR="006D56ED">
              <w:rPr>
                <w:noProof/>
                <w:webHidden/>
              </w:rPr>
              <w:t>9</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87" w:history="1">
            <w:r w:rsidR="006D56ED" w:rsidRPr="00E91781">
              <w:rPr>
                <w:rStyle w:val="Hyperlink"/>
                <w:noProof/>
              </w:rPr>
              <w:t>15.6.5</w:t>
            </w:r>
            <w:r w:rsidR="006D56ED">
              <w:rPr>
                <w:rFonts w:eastAsiaTheme="minorEastAsia" w:cstheme="minorBidi"/>
                <w:noProof/>
              </w:rPr>
              <w:tab/>
            </w:r>
            <w:r w:rsidR="006D56ED" w:rsidRPr="00E91781">
              <w:rPr>
                <w:rStyle w:val="Hyperlink"/>
                <w:noProof/>
              </w:rPr>
              <w:t>Add Event Forms</w:t>
            </w:r>
            <w:r w:rsidR="006D56ED">
              <w:rPr>
                <w:noProof/>
                <w:webHidden/>
              </w:rPr>
              <w:tab/>
            </w:r>
            <w:r>
              <w:rPr>
                <w:noProof/>
                <w:webHidden/>
              </w:rPr>
              <w:fldChar w:fldCharType="begin"/>
            </w:r>
            <w:r w:rsidR="006D56ED">
              <w:rPr>
                <w:noProof/>
                <w:webHidden/>
              </w:rPr>
              <w:instrText xml:space="preserve"> PAGEREF _Toc382915387 \h </w:instrText>
            </w:r>
            <w:r>
              <w:rPr>
                <w:noProof/>
                <w:webHidden/>
              </w:rPr>
            </w:r>
            <w:r>
              <w:rPr>
                <w:noProof/>
                <w:webHidden/>
              </w:rPr>
              <w:fldChar w:fldCharType="separate"/>
            </w:r>
            <w:r w:rsidR="006D56ED">
              <w:rPr>
                <w:noProof/>
                <w:webHidden/>
              </w:rPr>
              <w:t>10</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88" w:history="1">
            <w:r w:rsidR="006D56ED" w:rsidRPr="00E91781">
              <w:rPr>
                <w:rStyle w:val="Hyperlink"/>
                <w:noProof/>
              </w:rPr>
              <w:t>15.6.6</w:t>
            </w:r>
            <w:r w:rsidR="006D56ED">
              <w:rPr>
                <w:rFonts w:eastAsiaTheme="minorEastAsia" w:cstheme="minorBidi"/>
                <w:noProof/>
              </w:rPr>
              <w:tab/>
            </w:r>
            <w:r w:rsidR="006D56ED" w:rsidRPr="00E91781">
              <w:rPr>
                <w:rStyle w:val="Hyperlink"/>
                <w:noProof/>
              </w:rPr>
              <w:t>Editing Data</w:t>
            </w:r>
            <w:r w:rsidR="006D56ED">
              <w:rPr>
                <w:noProof/>
                <w:webHidden/>
              </w:rPr>
              <w:tab/>
            </w:r>
            <w:r>
              <w:rPr>
                <w:noProof/>
                <w:webHidden/>
              </w:rPr>
              <w:fldChar w:fldCharType="begin"/>
            </w:r>
            <w:r w:rsidR="006D56ED">
              <w:rPr>
                <w:noProof/>
                <w:webHidden/>
              </w:rPr>
              <w:instrText xml:space="preserve"> PAGEREF _Toc382915388 \h </w:instrText>
            </w:r>
            <w:r>
              <w:rPr>
                <w:noProof/>
                <w:webHidden/>
              </w:rPr>
            </w:r>
            <w:r>
              <w:rPr>
                <w:noProof/>
                <w:webHidden/>
              </w:rPr>
              <w:fldChar w:fldCharType="separate"/>
            </w:r>
            <w:r w:rsidR="006D56ED">
              <w:rPr>
                <w:noProof/>
                <w:webHidden/>
              </w:rPr>
              <w:t>10</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89" w:history="1">
            <w:r w:rsidR="006D56ED" w:rsidRPr="00E91781">
              <w:rPr>
                <w:rStyle w:val="Hyperlink"/>
                <w:noProof/>
              </w:rPr>
              <w:t>15.6.7</w:t>
            </w:r>
            <w:r w:rsidR="006D56ED">
              <w:rPr>
                <w:rFonts w:eastAsiaTheme="minorEastAsia" w:cstheme="minorBidi"/>
                <w:noProof/>
              </w:rPr>
              <w:tab/>
            </w:r>
            <w:r w:rsidR="006D56ED" w:rsidRPr="00E91781">
              <w:rPr>
                <w:rStyle w:val="Hyperlink"/>
                <w:noProof/>
              </w:rPr>
              <w:t>Investigator Sign-off</w:t>
            </w:r>
            <w:r w:rsidR="006D56ED">
              <w:rPr>
                <w:noProof/>
                <w:webHidden/>
              </w:rPr>
              <w:tab/>
            </w:r>
            <w:r>
              <w:rPr>
                <w:noProof/>
                <w:webHidden/>
              </w:rPr>
              <w:fldChar w:fldCharType="begin"/>
            </w:r>
            <w:r w:rsidR="006D56ED">
              <w:rPr>
                <w:noProof/>
                <w:webHidden/>
              </w:rPr>
              <w:instrText xml:space="preserve"> PAGEREF _Toc382915389 \h </w:instrText>
            </w:r>
            <w:r>
              <w:rPr>
                <w:noProof/>
                <w:webHidden/>
              </w:rPr>
            </w:r>
            <w:r>
              <w:rPr>
                <w:noProof/>
                <w:webHidden/>
              </w:rPr>
              <w:fldChar w:fldCharType="separate"/>
            </w:r>
            <w:r w:rsidR="006D56ED">
              <w:rPr>
                <w:noProof/>
                <w:webHidden/>
              </w:rPr>
              <w:t>10</w:t>
            </w:r>
            <w:r>
              <w:rPr>
                <w:noProof/>
                <w:webHidden/>
              </w:rPr>
              <w:fldChar w:fldCharType="end"/>
            </w:r>
          </w:hyperlink>
        </w:p>
        <w:p w:rsidR="006D56ED" w:rsidRDefault="002343D6">
          <w:pPr>
            <w:pStyle w:val="TOC1"/>
            <w:tabs>
              <w:tab w:val="left" w:pos="880"/>
              <w:tab w:val="right" w:leader="dot" w:pos="9926"/>
            </w:tabs>
            <w:rPr>
              <w:rFonts w:asciiTheme="minorHAnsi" w:eastAsiaTheme="minorEastAsia" w:hAnsiTheme="minorHAnsi" w:cstheme="minorBidi"/>
              <w:b w:val="0"/>
              <w:noProof/>
              <w:color w:val="auto"/>
              <w:sz w:val="22"/>
              <w:szCs w:val="22"/>
            </w:rPr>
          </w:pPr>
          <w:hyperlink w:anchor="_Toc382915390" w:history="1">
            <w:r w:rsidR="006D56ED" w:rsidRPr="00E91781">
              <w:rPr>
                <w:rStyle w:val="Hyperlink"/>
                <w:noProof/>
              </w:rPr>
              <w:t>15.7</w:t>
            </w:r>
            <w:r w:rsidR="006D56ED">
              <w:rPr>
                <w:rFonts w:asciiTheme="minorHAnsi" w:eastAsiaTheme="minorEastAsia" w:hAnsiTheme="minorHAnsi" w:cstheme="minorBidi"/>
                <w:b w:val="0"/>
                <w:noProof/>
                <w:color w:val="auto"/>
                <w:sz w:val="22"/>
                <w:szCs w:val="22"/>
              </w:rPr>
              <w:tab/>
            </w:r>
            <w:r w:rsidR="006D56ED" w:rsidRPr="00E91781">
              <w:rPr>
                <w:rStyle w:val="Hyperlink"/>
                <w:noProof/>
              </w:rPr>
              <w:t>EDC QUERIES</w:t>
            </w:r>
            <w:r w:rsidR="006D56ED">
              <w:rPr>
                <w:noProof/>
                <w:webHidden/>
              </w:rPr>
              <w:tab/>
            </w:r>
            <w:r>
              <w:rPr>
                <w:noProof/>
                <w:webHidden/>
              </w:rPr>
              <w:fldChar w:fldCharType="begin"/>
            </w:r>
            <w:r w:rsidR="006D56ED">
              <w:rPr>
                <w:noProof/>
                <w:webHidden/>
              </w:rPr>
              <w:instrText xml:space="preserve"> PAGEREF _Toc382915390 \h </w:instrText>
            </w:r>
            <w:r>
              <w:rPr>
                <w:noProof/>
                <w:webHidden/>
              </w:rPr>
            </w:r>
            <w:r>
              <w:rPr>
                <w:noProof/>
                <w:webHidden/>
              </w:rPr>
              <w:fldChar w:fldCharType="separate"/>
            </w:r>
            <w:r w:rsidR="006D56ED">
              <w:rPr>
                <w:noProof/>
                <w:webHidden/>
              </w:rPr>
              <w:t>12</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91" w:history="1">
            <w:r w:rsidR="006D56ED" w:rsidRPr="00E91781">
              <w:rPr>
                <w:rStyle w:val="Hyperlink"/>
                <w:noProof/>
              </w:rPr>
              <w:t>15.7.1</w:t>
            </w:r>
            <w:r w:rsidR="006D56ED">
              <w:rPr>
                <w:rFonts w:eastAsiaTheme="minorEastAsia" w:cstheme="minorBidi"/>
                <w:noProof/>
              </w:rPr>
              <w:tab/>
            </w:r>
            <w:r w:rsidR="006D56ED" w:rsidRPr="00E91781">
              <w:rPr>
                <w:rStyle w:val="Hyperlink"/>
                <w:noProof/>
              </w:rPr>
              <w:t>System Queries</w:t>
            </w:r>
            <w:r w:rsidR="006D56ED">
              <w:rPr>
                <w:noProof/>
                <w:webHidden/>
              </w:rPr>
              <w:tab/>
            </w:r>
            <w:r>
              <w:rPr>
                <w:noProof/>
                <w:webHidden/>
              </w:rPr>
              <w:fldChar w:fldCharType="begin"/>
            </w:r>
            <w:r w:rsidR="006D56ED">
              <w:rPr>
                <w:noProof/>
                <w:webHidden/>
              </w:rPr>
              <w:instrText xml:space="preserve"> PAGEREF _Toc382915391 \h </w:instrText>
            </w:r>
            <w:r>
              <w:rPr>
                <w:noProof/>
                <w:webHidden/>
              </w:rPr>
            </w:r>
            <w:r>
              <w:rPr>
                <w:noProof/>
                <w:webHidden/>
              </w:rPr>
              <w:fldChar w:fldCharType="separate"/>
            </w:r>
            <w:r w:rsidR="006D56ED">
              <w:rPr>
                <w:noProof/>
                <w:webHidden/>
              </w:rPr>
              <w:t>12</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92" w:history="1">
            <w:r w:rsidR="006D56ED" w:rsidRPr="00E91781">
              <w:rPr>
                <w:rStyle w:val="Hyperlink"/>
                <w:noProof/>
              </w:rPr>
              <w:t>15.7.2</w:t>
            </w:r>
            <w:r w:rsidR="006D56ED">
              <w:rPr>
                <w:rFonts w:eastAsiaTheme="minorEastAsia" w:cstheme="minorBidi"/>
                <w:noProof/>
              </w:rPr>
              <w:tab/>
            </w:r>
            <w:r w:rsidR="006D56ED" w:rsidRPr="00E91781">
              <w:rPr>
                <w:rStyle w:val="Hyperlink"/>
                <w:noProof/>
              </w:rPr>
              <w:t>Manual Queries</w:t>
            </w:r>
            <w:r w:rsidR="006D56ED">
              <w:rPr>
                <w:noProof/>
                <w:webHidden/>
              </w:rPr>
              <w:tab/>
            </w:r>
            <w:r>
              <w:rPr>
                <w:noProof/>
                <w:webHidden/>
              </w:rPr>
              <w:fldChar w:fldCharType="begin"/>
            </w:r>
            <w:r w:rsidR="006D56ED">
              <w:rPr>
                <w:noProof/>
                <w:webHidden/>
              </w:rPr>
              <w:instrText xml:space="preserve"> PAGEREF _Toc382915392 \h </w:instrText>
            </w:r>
            <w:r>
              <w:rPr>
                <w:noProof/>
                <w:webHidden/>
              </w:rPr>
            </w:r>
            <w:r>
              <w:rPr>
                <w:noProof/>
                <w:webHidden/>
              </w:rPr>
              <w:fldChar w:fldCharType="separate"/>
            </w:r>
            <w:r w:rsidR="006D56ED">
              <w:rPr>
                <w:noProof/>
                <w:webHidden/>
              </w:rPr>
              <w:t>13</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93" w:history="1">
            <w:r w:rsidR="006D56ED" w:rsidRPr="00E91781">
              <w:rPr>
                <w:rStyle w:val="Hyperlink"/>
                <w:noProof/>
              </w:rPr>
              <w:t>15.7.3</w:t>
            </w:r>
            <w:r w:rsidR="006D56ED">
              <w:rPr>
                <w:rFonts w:eastAsiaTheme="minorEastAsia" w:cstheme="minorBidi"/>
                <w:noProof/>
              </w:rPr>
              <w:tab/>
            </w:r>
            <w:r w:rsidR="006D56ED" w:rsidRPr="00E91781">
              <w:rPr>
                <w:rStyle w:val="Hyperlink"/>
                <w:noProof/>
              </w:rPr>
              <w:t>General Guidelines on Query Response</w:t>
            </w:r>
            <w:r w:rsidR="006D56ED">
              <w:rPr>
                <w:noProof/>
                <w:webHidden/>
              </w:rPr>
              <w:tab/>
            </w:r>
            <w:r>
              <w:rPr>
                <w:noProof/>
                <w:webHidden/>
              </w:rPr>
              <w:fldChar w:fldCharType="begin"/>
            </w:r>
            <w:r w:rsidR="006D56ED">
              <w:rPr>
                <w:noProof/>
                <w:webHidden/>
              </w:rPr>
              <w:instrText xml:space="preserve"> PAGEREF _Toc382915393 \h </w:instrText>
            </w:r>
            <w:r>
              <w:rPr>
                <w:noProof/>
                <w:webHidden/>
              </w:rPr>
            </w:r>
            <w:r>
              <w:rPr>
                <w:noProof/>
                <w:webHidden/>
              </w:rPr>
              <w:fldChar w:fldCharType="separate"/>
            </w:r>
            <w:r w:rsidR="006D56ED">
              <w:rPr>
                <w:noProof/>
                <w:webHidden/>
              </w:rPr>
              <w:t>13</w:t>
            </w:r>
            <w:r>
              <w:rPr>
                <w:noProof/>
                <w:webHidden/>
              </w:rPr>
              <w:fldChar w:fldCharType="end"/>
            </w:r>
          </w:hyperlink>
        </w:p>
        <w:p w:rsidR="006D56ED" w:rsidRDefault="002343D6">
          <w:pPr>
            <w:pStyle w:val="TOC1"/>
            <w:tabs>
              <w:tab w:val="left" w:pos="880"/>
              <w:tab w:val="right" w:leader="dot" w:pos="9926"/>
            </w:tabs>
            <w:rPr>
              <w:rFonts w:asciiTheme="minorHAnsi" w:eastAsiaTheme="minorEastAsia" w:hAnsiTheme="minorHAnsi" w:cstheme="minorBidi"/>
              <w:b w:val="0"/>
              <w:noProof/>
              <w:color w:val="auto"/>
              <w:sz w:val="22"/>
              <w:szCs w:val="22"/>
            </w:rPr>
          </w:pPr>
          <w:hyperlink w:anchor="_Toc382915394" w:history="1">
            <w:r w:rsidR="006D56ED" w:rsidRPr="00E91781">
              <w:rPr>
                <w:rStyle w:val="Hyperlink"/>
                <w:noProof/>
              </w:rPr>
              <w:t xml:space="preserve">15.8 </w:t>
            </w:r>
            <w:r w:rsidR="006D56ED">
              <w:rPr>
                <w:rFonts w:asciiTheme="minorHAnsi" w:eastAsiaTheme="minorEastAsia" w:hAnsiTheme="minorHAnsi" w:cstheme="minorBidi"/>
                <w:b w:val="0"/>
                <w:noProof/>
                <w:color w:val="auto"/>
                <w:sz w:val="22"/>
                <w:szCs w:val="22"/>
              </w:rPr>
              <w:tab/>
            </w:r>
            <w:r w:rsidR="006D56ED" w:rsidRPr="00E91781">
              <w:rPr>
                <w:rStyle w:val="Hyperlink"/>
                <w:noProof/>
              </w:rPr>
              <w:t>EDC ICON KEY</w:t>
            </w:r>
            <w:r w:rsidR="006D56ED">
              <w:rPr>
                <w:noProof/>
                <w:webHidden/>
              </w:rPr>
              <w:tab/>
            </w:r>
            <w:r>
              <w:rPr>
                <w:noProof/>
                <w:webHidden/>
              </w:rPr>
              <w:fldChar w:fldCharType="begin"/>
            </w:r>
            <w:r w:rsidR="006D56ED">
              <w:rPr>
                <w:noProof/>
                <w:webHidden/>
              </w:rPr>
              <w:instrText xml:space="preserve"> PAGEREF _Toc382915394 \h </w:instrText>
            </w:r>
            <w:r>
              <w:rPr>
                <w:noProof/>
                <w:webHidden/>
              </w:rPr>
            </w:r>
            <w:r>
              <w:rPr>
                <w:noProof/>
                <w:webHidden/>
              </w:rPr>
              <w:fldChar w:fldCharType="separate"/>
            </w:r>
            <w:r w:rsidR="006D56ED">
              <w:rPr>
                <w:noProof/>
                <w:webHidden/>
              </w:rPr>
              <w:t>13</w:t>
            </w:r>
            <w:r>
              <w:rPr>
                <w:noProof/>
                <w:webHidden/>
              </w:rPr>
              <w:fldChar w:fldCharType="end"/>
            </w:r>
          </w:hyperlink>
        </w:p>
        <w:p w:rsidR="006D56ED" w:rsidRDefault="002343D6">
          <w:pPr>
            <w:pStyle w:val="TOC1"/>
            <w:tabs>
              <w:tab w:val="left" w:pos="880"/>
              <w:tab w:val="right" w:leader="dot" w:pos="9926"/>
            </w:tabs>
            <w:rPr>
              <w:rFonts w:asciiTheme="minorHAnsi" w:eastAsiaTheme="minorEastAsia" w:hAnsiTheme="minorHAnsi" w:cstheme="minorBidi"/>
              <w:b w:val="0"/>
              <w:noProof/>
              <w:color w:val="auto"/>
              <w:sz w:val="22"/>
              <w:szCs w:val="22"/>
            </w:rPr>
          </w:pPr>
          <w:hyperlink w:anchor="_Toc382915395" w:history="1">
            <w:r w:rsidR="006D56ED" w:rsidRPr="00E91781">
              <w:rPr>
                <w:rStyle w:val="Hyperlink"/>
                <w:noProof/>
              </w:rPr>
              <w:t>15.9</w:t>
            </w:r>
            <w:r w:rsidR="006D56ED">
              <w:rPr>
                <w:rFonts w:asciiTheme="minorHAnsi" w:eastAsiaTheme="minorEastAsia" w:hAnsiTheme="minorHAnsi" w:cstheme="minorBidi"/>
                <w:b w:val="0"/>
                <w:noProof/>
                <w:color w:val="auto"/>
                <w:sz w:val="22"/>
                <w:szCs w:val="22"/>
              </w:rPr>
              <w:tab/>
            </w:r>
            <w:r w:rsidR="006D56ED" w:rsidRPr="00E91781">
              <w:rPr>
                <w:rStyle w:val="Hyperlink"/>
                <w:noProof/>
              </w:rPr>
              <w:t>eCRF FORMS</w:t>
            </w:r>
            <w:r w:rsidR="006D56ED">
              <w:rPr>
                <w:noProof/>
                <w:webHidden/>
              </w:rPr>
              <w:tab/>
            </w:r>
            <w:r>
              <w:rPr>
                <w:noProof/>
                <w:webHidden/>
              </w:rPr>
              <w:fldChar w:fldCharType="begin"/>
            </w:r>
            <w:r w:rsidR="006D56ED">
              <w:rPr>
                <w:noProof/>
                <w:webHidden/>
              </w:rPr>
              <w:instrText xml:space="preserve"> PAGEREF _Toc382915395 \h </w:instrText>
            </w:r>
            <w:r>
              <w:rPr>
                <w:noProof/>
                <w:webHidden/>
              </w:rPr>
            </w:r>
            <w:r>
              <w:rPr>
                <w:noProof/>
                <w:webHidden/>
              </w:rPr>
              <w:fldChar w:fldCharType="separate"/>
            </w:r>
            <w:r w:rsidR="006D56ED">
              <w:rPr>
                <w:noProof/>
                <w:webHidden/>
              </w:rPr>
              <w:t>14</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96" w:history="1">
            <w:r w:rsidR="006D56ED" w:rsidRPr="00E91781">
              <w:rPr>
                <w:rStyle w:val="Hyperlink"/>
                <w:noProof/>
              </w:rPr>
              <w:t>15.9.1</w:t>
            </w:r>
            <w:r w:rsidR="006D56ED">
              <w:rPr>
                <w:rFonts w:eastAsiaTheme="minorEastAsia" w:cstheme="minorBidi"/>
                <w:noProof/>
              </w:rPr>
              <w:tab/>
            </w:r>
            <w:r w:rsidR="006D56ED" w:rsidRPr="00E91781">
              <w:rPr>
                <w:rStyle w:val="Hyperlink"/>
                <w:noProof/>
              </w:rPr>
              <w:t>Form and Visit Summary Table</w:t>
            </w:r>
            <w:r w:rsidR="006D56ED">
              <w:rPr>
                <w:noProof/>
                <w:webHidden/>
              </w:rPr>
              <w:tab/>
            </w:r>
            <w:r>
              <w:rPr>
                <w:noProof/>
                <w:webHidden/>
              </w:rPr>
              <w:fldChar w:fldCharType="begin"/>
            </w:r>
            <w:r w:rsidR="006D56ED">
              <w:rPr>
                <w:noProof/>
                <w:webHidden/>
              </w:rPr>
              <w:instrText xml:space="preserve"> PAGEREF _Toc382915396 \h </w:instrText>
            </w:r>
            <w:r>
              <w:rPr>
                <w:noProof/>
                <w:webHidden/>
              </w:rPr>
            </w:r>
            <w:r>
              <w:rPr>
                <w:noProof/>
                <w:webHidden/>
              </w:rPr>
              <w:fldChar w:fldCharType="separate"/>
            </w:r>
            <w:r w:rsidR="006D56ED">
              <w:rPr>
                <w:noProof/>
                <w:webHidden/>
              </w:rPr>
              <w:t>15</w:t>
            </w:r>
            <w:r>
              <w:rPr>
                <w:noProof/>
                <w:webHidden/>
              </w:rPr>
              <w:fldChar w:fldCharType="end"/>
            </w:r>
          </w:hyperlink>
        </w:p>
        <w:p w:rsidR="006D56ED" w:rsidRDefault="002343D6">
          <w:pPr>
            <w:pStyle w:val="TOC2"/>
            <w:tabs>
              <w:tab w:val="left" w:pos="880"/>
              <w:tab w:val="right" w:leader="dot" w:pos="9926"/>
            </w:tabs>
            <w:rPr>
              <w:rFonts w:eastAsiaTheme="minorEastAsia" w:cstheme="minorBidi"/>
              <w:noProof/>
            </w:rPr>
          </w:pPr>
          <w:hyperlink w:anchor="_Toc382915397" w:history="1">
            <w:r w:rsidR="006D56ED" w:rsidRPr="00E91781">
              <w:rPr>
                <w:rStyle w:val="Hyperlink"/>
                <w:noProof/>
              </w:rPr>
              <w:t>15.9.2</w:t>
            </w:r>
            <w:r w:rsidR="006D56ED">
              <w:rPr>
                <w:rFonts w:eastAsiaTheme="minorEastAsia" w:cstheme="minorBidi"/>
                <w:noProof/>
              </w:rPr>
              <w:tab/>
            </w:r>
            <w:r w:rsidR="006D56ED" w:rsidRPr="00E91781">
              <w:rPr>
                <w:rStyle w:val="Hyperlink"/>
                <w:noProof/>
              </w:rPr>
              <w:t>Form Descriptions</w:t>
            </w:r>
            <w:r w:rsidR="006D56ED">
              <w:rPr>
                <w:noProof/>
                <w:webHidden/>
              </w:rPr>
              <w:tab/>
            </w:r>
            <w:r>
              <w:rPr>
                <w:noProof/>
                <w:webHidden/>
              </w:rPr>
              <w:fldChar w:fldCharType="begin"/>
            </w:r>
            <w:r w:rsidR="006D56ED">
              <w:rPr>
                <w:noProof/>
                <w:webHidden/>
              </w:rPr>
              <w:instrText xml:space="preserve"> PAGEREF _Toc382915397 \h </w:instrText>
            </w:r>
            <w:r>
              <w:rPr>
                <w:noProof/>
                <w:webHidden/>
              </w:rPr>
            </w:r>
            <w:r>
              <w:rPr>
                <w:noProof/>
                <w:webHidden/>
              </w:rPr>
              <w:fldChar w:fldCharType="separate"/>
            </w:r>
            <w:r w:rsidR="006D56ED">
              <w:rPr>
                <w:noProof/>
                <w:webHidden/>
              </w:rPr>
              <w:t>16</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398" w:history="1">
            <w:r w:rsidR="006D56ED" w:rsidRPr="00E91781">
              <w:rPr>
                <w:rStyle w:val="Hyperlink"/>
                <w:noProof/>
              </w:rPr>
              <w:t>15.9.2.1</w:t>
            </w:r>
            <w:r w:rsidR="006D56ED">
              <w:rPr>
                <w:rFonts w:eastAsiaTheme="minorEastAsia" w:cstheme="minorBidi"/>
                <w:i w:val="0"/>
                <w:noProof/>
              </w:rPr>
              <w:tab/>
            </w:r>
            <w:r w:rsidR="006D56ED" w:rsidRPr="00E91781">
              <w:rPr>
                <w:rStyle w:val="Hyperlink"/>
                <w:noProof/>
              </w:rPr>
              <w:t>Visit Date</w:t>
            </w:r>
            <w:r w:rsidR="006D56ED">
              <w:rPr>
                <w:noProof/>
                <w:webHidden/>
              </w:rPr>
              <w:tab/>
            </w:r>
            <w:r>
              <w:rPr>
                <w:noProof/>
                <w:webHidden/>
              </w:rPr>
              <w:fldChar w:fldCharType="begin"/>
            </w:r>
            <w:r w:rsidR="006D56ED">
              <w:rPr>
                <w:noProof/>
                <w:webHidden/>
              </w:rPr>
              <w:instrText xml:space="preserve"> PAGEREF _Toc382915398 \h </w:instrText>
            </w:r>
            <w:r>
              <w:rPr>
                <w:noProof/>
                <w:webHidden/>
              </w:rPr>
            </w:r>
            <w:r>
              <w:rPr>
                <w:noProof/>
                <w:webHidden/>
              </w:rPr>
              <w:fldChar w:fldCharType="separate"/>
            </w:r>
            <w:r w:rsidR="006D56ED">
              <w:rPr>
                <w:noProof/>
                <w:webHidden/>
              </w:rPr>
              <w:t>16</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399" w:history="1">
            <w:r w:rsidR="006D56ED" w:rsidRPr="00E91781">
              <w:rPr>
                <w:rStyle w:val="Hyperlink"/>
                <w:noProof/>
              </w:rPr>
              <w:t>15.9.2.2</w:t>
            </w:r>
            <w:r w:rsidR="006D56ED">
              <w:rPr>
                <w:rFonts w:eastAsiaTheme="minorEastAsia" w:cstheme="minorBidi"/>
                <w:i w:val="0"/>
                <w:noProof/>
              </w:rPr>
              <w:tab/>
            </w:r>
            <w:r w:rsidR="006D56ED" w:rsidRPr="00E91781">
              <w:rPr>
                <w:rStyle w:val="Hyperlink"/>
                <w:noProof/>
              </w:rPr>
              <w:t>Consent and Enrollment</w:t>
            </w:r>
            <w:r w:rsidR="006D56ED">
              <w:rPr>
                <w:noProof/>
                <w:webHidden/>
              </w:rPr>
              <w:tab/>
            </w:r>
            <w:r>
              <w:rPr>
                <w:noProof/>
                <w:webHidden/>
              </w:rPr>
              <w:fldChar w:fldCharType="begin"/>
            </w:r>
            <w:r w:rsidR="006D56ED">
              <w:rPr>
                <w:noProof/>
                <w:webHidden/>
              </w:rPr>
              <w:instrText xml:space="preserve"> PAGEREF _Toc382915399 \h </w:instrText>
            </w:r>
            <w:r>
              <w:rPr>
                <w:noProof/>
                <w:webHidden/>
              </w:rPr>
            </w:r>
            <w:r>
              <w:rPr>
                <w:noProof/>
                <w:webHidden/>
              </w:rPr>
              <w:fldChar w:fldCharType="separate"/>
            </w:r>
            <w:r w:rsidR="006D56ED">
              <w:rPr>
                <w:noProof/>
                <w:webHidden/>
              </w:rPr>
              <w:t>16</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00" w:history="1">
            <w:r w:rsidR="006D56ED" w:rsidRPr="00E91781">
              <w:rPr>
                <w:rStyle w:val="Hyperlink"/>
                <w:noProof/>
              </w:rPr>
              <w:t>15.9.2.3</w:t>
            </w:r>
            <w:r w:rsidR="006D56ED">
              <w:rPr>
                <w:rFonts w:eastAsiaTheme="minorEastAsia" w:cstheme="minorBidi"/>
                <w:i w:val="0"/>
                <w:noProof/>
              </w:rPr>
              <w:tab/>
            </w:r>
            <w:r w:rsidR="006D56ED" w:rsidRPr="00E91781">
              <w:rPr>
                <w:rStyle w:val="Hyperlink"/>
                <w:noProof/>
              </w:rPr>
              <w:t>Screening Inclusion Exclusion Criteria</w:t>
            </w:r>
            <w:r w:rsidR="006D56ED">
              <w:rPr>
                <w:noProof/>
                <w:webHidden/>
              </w:rPr>
              <w:tab/>
            </w:r>
            <w:r>
              <w:rPr>
                <w:noProof/>
                <w:webHidden/>
              </w:rPr>
              <w:fldChar w:fldCharType="begin"/>
            </w:r>
            <w:r w:rsidR="006D56ED">
              <w:rPr>
                <w:noProof/>
                <w:webHidden/>
              </w:rPr>
              <w:instrText xml:space="preserve"> PAGEREF _Toc382915400 \h </w:instrText>
            </w:r>
            <w:r>
              <w:rPr>
                <w:noProof/>
                <w:webHidden/>
              </w:rPr>
            </w:r>
            <w:r>
              <w:rPr>
                <w:noProof/>
                <w:webHidden/>
              </w:rPr>
              <w:fldChar w:fldCharType="separate"/>
            </w:r>
            <w:r w:rsidR="006D56ED">
              <w:rPr>
                <w:noProof/>
                <w:webHidden/>
              </w:rPr>
              <w:t>16</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01" w:history="1">
            <w:r w:rsidR="006D56ED" w:rsidRPr="00E91781">
              <w:rPr>
                <w:rStyle w:val="Hyperlink"/>
                <w:noProof/>
              </w:rPr>
              <w:t>15.9.2.4</w:t>
            </w:r>
            <w:r w:rsidR="006D56ED">
              <w:rPr>
                <w:rFonts w:eastAsiaTheme="minorEastAsia" w:cstheme="minorBidi"/>
                <w:i w:val="0"/>
                <w:noProof/>
              </w:rPr>
              <w:tab/>
            </w:r>
            <w:r w:rsidR="006D56ED" w:rsidRPr="00E91781">
              <w:rPr>
                <w:rStyle w:val="Hyperlink"/>
                <w:noProof/>
              </w:rPr>
              <w:t>Baseline Inclusion Exclusion Criteria</w:t>
            </w:r>
            <w:r w:rsidR="006D56ED">
              <w:rPr>
                <w:noProof/>
                <w:webHidden/>
              </w:rPr>
              <w:tab/>
            </w:r>
            <w:r>
              <w:rPr>
                <w:noProof/>
                <w:webHidden/>
              </w:rPr>
              <w:fldChar w:fldCharType="begin"/>
            </w:r>
            <w:r w:rsidR="006D56ED">
              <w:rPr>
                <w:noProof/>
                <w:webHidden/>
              </w:rPr>
              <w:instrText xml:space="preserve"> PAGEREF _Toc382915401 \h </w:instrText>
            </w:r>
            <w:r>
              <w:rPr>
                <w:noProof/>
                <w:webHidden/>
              </w:rPr>
            </w:r>
            <w:r>
              <w:rPr>
                <w:noProof/>
                <w:webHidden/>
              </w:rPr>
              <w:fldChar w:fldCharType="separate"/>
            </w:r>
            <w:r w:rsidR="006D56ED">
              <w:rPr>
                <w:noProof/>
                <w:webHidden/>
              </w:rPr>
              <w:t>16</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02" w:history="1">
            <w:r w:rsidR="006D56ED" w:rsidRPr="00E91781">
              <w:rPr>
                <w:rStyle w:val="Hyperlink"/>
                <w:noProof/>
              </w:rPr>
              <w:t>15.9.2.5</w:t>
            </w:r>
            <w:r w:rsidR="006D56ED">
              <w:rPr>
                <w:rFonts w:eastAsiaTheme="minorEastAsia" w:cstheme="minorBidi"/>
                <w:i w:val="0"/>
                <w:noProof/>
              </w:rPr>
              <w:tab/>
            </w:r>
            <w:r w:rsidR="006D56ED" w:rsidRPr="00E91781">
              <w:rPr>
                <w:rStyle w:val="Hyperlink"/>
                <w:noProof/>
              </w:rPr>
              <w:t>Visit Other Data</w:t>
            </w:r>
            <w:r w:rsidR="006D56ED">
              <w:rPr>
                <w:noProof/>
                <w:webHidden/>
              </w:rPr>
              <w:tab/>
            </w:r>
            <w:r>
              <w:rPr>
                <w:noProof/>
                <w:webHidden/>
              </w:rPr>
              <w:fldChar w:fldCharType="begin"/>
            </w:r>
            <w:r w:rsidR="006D56ED">
              <w:rPr>
                <w:noProof/>
                <w:webHidden/>
              </w:rPr>
              <w:instrText xml:space="preserve"> PAGEREF _Toc382915402 \h </w:instrText>
            </w:r>
            <w:r>
              <w:rPr>
                <w:noProof/>
                <w:webHidden/>
              </w:rPr>
            </w:r>
            <w:r>
              <w:rPr>
                <w:noProof/>
                <w:webHidden/>
              </w:rPr>
              <w:fldChar w:fldCharType="separate"/>
            </w:r>
            <w:r w:rsidR="006D56ED">
              <w:rPr>
                <w:noProof/>
                <w:webHidden/>
              </w:rPr>
              <w:t>16</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03" w:history="1">
            <w:r w:rsidR="006D56ED" w:rsidRPr="00E91781">
              <w:rPr>
                <w:rStyle w:val="Hyperlink"/>
                <w:noProof/>
              </w:rPr>
              <w:t>15.9.2.6</w:t>
            </w:r>
            <w:r w:rsidR="006D56ED">
              <w:rPr>
                <w:rFonts w:eastAsiaTheme="minorEastAsia" w:cstheme="minorBidi"/>
                <w:i w:val="0"/>
                <w:noProof/>
              </w:rPr>
              <w:tab/>
            </w:r>
            <w:r w:rsidR="006D56ED" w:rsidRPr="00E91781">
              <w:rPr>
                <w:rStyle w:val="Hyperlink"/>
                <w:noProof/>
              </w:rPr>
              <w:t>Vital Signs</w:t>
            </w:r>
            <w:r w:rsidR="006D56ED">
              <w:rPr>
                <w:noProof/>
                <w:webHidden/>
              </w:rPr>
              <w:tab/>
            </w:r>
            <w:r>
              <w:rPr>
                <w:noProof/>
                <w:webHidden/>
              </w:rPr>
              <w:fldChar w:fldCharType="begin"/>
            </w:r>
            <w:r w:rsidR="006D56ED">
              <w:rPr>
                <w:noProof/>
                <w:webHidden/>
              </w:rPr>
              <w:instrText xml:space="preserve"> PAGEREF _Toc382915403 \h </w:instrText>
            </w:r>
            <w:r>
              <w:rPr>
                <w:noProof/>
                <w:webHidden/>
              </w:rPr>
            </w:r>
            <w:r>
              <w:rPr>
                <w:noProof/>
                <w:webHidden/>
              </w:rPr>
              <w:fldChar w:fldCharType="separate"/>
            </w:r>
            <w:r w:rsidR="006D56ED">
              <w:rPr>
                <w:noProof/>
                <w:webHidden/>
              </w:rPr>
              <w:t>17</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04" w:history="1">
            <w:r w:rsidR="006D56ED" w:rsidRPr="00E91781">
              <w:rPr>
                <w:rStyle w:val="Hyperlink"/>
                <w:noProof/>
              </w:rPr>
              <w:t>15.9.2.7</w:t>
            </w:r>
            <w:r w:rsidR="006D56ED">
              <w:rPr>
                <w:rFonts w:eastAsiaTheme="minorEastAsia" w:cstheme="minorBidi"/>
                <w:i w:val="0"/>
                <w:noProof/>
              </w:rPr>
              <w:tab/>
            </w:r>
            <w:r w:rsidR="006D56ED" w:rsidRPr="00E91781">
              <w:rPr>
                <w:rStyle w:val="Hyperlink"/>
                <w:noProof/>
              </w:rPr>
              <w:t>Medical History</w:t>
            </w:r>
            <w:r w:rsidR="006D56ED">
              <w:rPr>
                <w:noProof/>
                <w:webHidden/>
              </w:rPr>
              <w:tab/>
            </w:r>
            <w:r>
              <w:rPr>
                <w:noProof/>
                <w:webHidden/>
              </w:rPr>
              <w:fldChar w:fldCharType="begin"/>
            </w:r>
            <w:r w:rsidR="006D56ED">
              <w:rPr>
                <w:noProof/>
                <w:webHidden/>
              </w:rPr>
              <w:instrText xml:space="preserve"> PAGEREF _Toc382915404 \h </w:instrText>
            </w:r>
            <w:r>
              <w:rPr>
                <w:noProof/>
                <w:webHidden/>
              </w:rPr>
            </w:r>
            <w:r>
              <w:rPr>
                <w:noProof/>
                <w:webHidden/>
              </w:rPr>
              <w:fldChar w:fldCharType="separate"/>
            </w:r>
            <w:r w:rsidR="006D56ED">
              <w:rPr>
                <w:noProof/>
                <w:webHidden/>
              </w:rPr>
              <w:t>17</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05" w:history="1">
            <w:r w:rsidR="006D56ED" w:rsidRPr="00E91781">
              <w:rPr>
                <w:rStyle w:val="Hyperlink"/>
                <w:noProof/>
              </w:rPr>
              <w:t>15.9.2.8</w:t>
            </w:r>
            <w:r w:rsidR="006D56ED">
              <w:rPr>
                <w:rFonts w:eastAsiaTheme="minorEastAsia" w:cstheme="minorBidi"/>
                <w:i w:val="0"/>
                <w:noProof/>
              </w:rPr>
              <w:tab/>
            </w:r>
            <w:r w:rsidR="006D56ED" w:rsidRPr="00E91781">
              <w:rPr>
                <w:rStyle w:val="Hyperlink"/>
                <w:noProof/>
              </w:rPr>
              <w:t>Physical Examination</w:t>
            </w:r>
            <w:r w:rsidR="006D56ED">
              <w:rPr>
                <w:noProof/>
                <w:webHidden/>
              </w:rPr>
              <w:tab/>
            </w:r>
            <w:r>
              <w:rPr>
                <w:noProof/>
                <w:webHidden/>
              </w:rPr>
              <w:fldChar w:fldCharType="begin"/>
            </w:r>
            <w:r w:rsidR="006D56ED">
              <w:rPr>
                <w:noProof/>
                <w:webHidden/>
              </w:rPr>
              <w:instrText xml:space="preserve"> PAGEREF _Toc382915405 \h </w:instrText>
            </w:r>
            <w:r>
              <w:rPr>
                <w:noProof/>
                <w:webHidden/>
              </w:rPr>
            </w:r>
            <w:r>
              <w:rPr>
                <w:noProof/>
                <w:webHidden/>
              </w:rPr>
              <w:fldChar w:fldCharType="separate"/>
            </w:r>
            <w:r w:rsidR="006D56ED">
              <w:rPr>
                <w:noProof/>
                <w:webHidden/>
              </w:rPr>
              <w:t>17</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06" w:history="1">
            <w:r w:rsidR="006D56ED" w:rsidRPr="00E91781">
              <w:rPr>
                <w:rStyle w:val="Hyperlink"/>
                <w:noProof/>
              </w:rPr>
              <w:t>15.9.2.9</w:t>
            </w:r>
            <w:r w:rsidR="006D56ED">
              <w:rPr>
                <w:rFonts w:eastAsiaTheme="minorEastAsia" w:cstheme="minorBidi"/>
                <w:i w:val="0"/>
                <w:noProof/>
              </w:rPr>
              <w:tab/>
            </w:r>
            <w:r w:rsidR="006D56ED" w:rsidRPr="00E91781">
              <w:rPr>
                <w:rStyle w:val="Hyperlink"/>
                <w:noProof/>
              </w:rPr>
              <w:t>Concomitant Medications</w:t>
            </w:r>
            <w:r w:rsidR="006D56ED">
              <w:rPr>
                <w:noProof/>
                <w:webHidden/>
              </w:rPr>
              <w:tab/>
            </w:r>
            <w:r>
              <w:rPr>
                <w:noProof/>
                <w:webHidden/>
              </w:rPr>
              <w:fldChar w:fldCharType="begin"/>
            </w:r>
            <w:r w:rsidR="006D56ED">
              <w:rPr>
                <w:noProof/>
                <w:webHidden/>
              </w:rPr>
              <w:instrText xml:space="preserve"> PAGEREF _Toc382915406 \h </w:instrText>
            </w:r>
            <w:r>
              <w:rPr>
                <w:noProof/>
                <w:webHidden/>
              </w:rPr>
            </w:r>
            <w:r>
              <w:rPr>
                <w:noProof/>
                <w:webHidden/>
              </w:rPr>
              <w:fldChar w:fldCharType="separate"/>
            </w:r>
            <w:r w:rsidR="006D56ED">
              <w:rPr>
                <w:noProof/>
                <w:webHidden/>
              </w:rPr>
              <w:t>17</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07" w:history="1">
            <w:r w:rsidR="006D56ED" w:rsidRPr="00E91781">
              <w:rPr>
                <w:rStyle w:val="Hyperlink"/>
                <w:noProof/>
              </w:rPr>
              <w:t>15.9.2.10</w:t>
            </w:r>
            <w:r w:rsidR="006D56ED">
              <w:rPr>
                <w:rFonts w:eastAsiaTheme="minorEastAsia" w:cstheme="minorBidi"/>
                <w:i w:val="0"/>
                <w:noProof/>
              </w:rPr>
              <w:tab/>
            </w:r>
            <w:r w:rsidR="006D56ED" w:rsidRPr="00E91781">
              <w:rPr>
                <w:rStyle w:val="Hyperlink"/>
                <w:noProof/>
              </w:rPr>
              <w:t>Local Laboratory</w:t>
            </w:r>
            <w:r w:rsidR="006D56ED">
              <w:rPr>
                <w:noProof/>
                <w:webHidden/>
              </w:rPr>
              <w:tab/>
            </w:r>
            <w:r>
              <w:rPr>
                <w:noProof/>
                <w:webHidden/>
              </w:rPr>
              <w:fldChar w:fldCharType="begin"/>
            </w:r>
            <w:r w:rsidR="006D56ED">
              <w:rPr>
                <w:noProof/>
                <w:webHidden/>
              </w:rPr>
              <w:instrText xml:space="preserve"> PAGEREF _Toc382915407 \h </w:instrText>
            </w:r>
            <w:r>
              <w:rPr>
                <w:noProof/>
                <w:webHidden/>
              </w:rPr>
            </w:r>
            <w:r>
              <w:rPr>
                <w:noProof/>
                <w:webHidden/>
              </w:rPr>
              <w:fldChar w:fldCharType="separate"/>
            </w:r>
            <w:r w:rsidR="006D56ED">
              <w:rPr>
                <w:noProof/>
                <w:webHidden/>
              </w:rPr>
              <w:t>17</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08" w:history="1">
            <w:r w:rsidR="006D56ED" w:rsidRPr="00E91781">
              <w:rPr>
                <w:rStyle w:val="Hyperlink"/>
                <w:noProof/>
              </w:rPr>
              <w:t>15.9.2.11</w:t>
            </w:r>
            <w:r w:rsidR="006D56ED">
              <w:rPr>
                <w:rFonts w:eastAsiaTheme="minorEastAsia" w:cstheme="minorBidi"/>
                <w:i w:val="0"/>
                <w:noProof/>
              </w:rPr>
              <w:tab/>
            </w:r>
            <w:r w:rsidR="006D56ED" w:rsidRPr="00E91781">
              <w:rPr>
                <w:rStyle w:val="Hyperlink"/>
                <w:noProof/>
              </w:rPr>
              <w:t>Safety Local Laboratory</w:t>
            </w:r>
            <w:r w:rsidR="006D56ED">
              <w:rPr>
                <w:noProof/>
                <w:webHidden/>
              </w:rPr>
              <w:tab/>
            </w:r>
            <w:r>
              <w:rPr>
                <w:noProof/>
                <w:webHidden/>
              </w:rPr>
              <w:fldChar w:fldCharType="begin"/>
            </w:r>
            <w:r w:rsidR="006D56ED">
              <w:rPr>
                <w:noProof/>
                <w:webHidden/>
              </w:rPr>
              <w:instrText xml:space="preserve"> PAGEREF _Toc382915408 \h </w:instrText>
            </w:r>
            <w:r>
              <w:rPr>
                <w:noProof/>
                <w:webHidden/>
              </w:rPr>
            </w:r>
            <w:r>
              <w:rPr>
                <w:noProof/>
                <w:webHidden/>
              </w:rPr>
              <w:fldChar w:fldCharType="separate"/>
            </w:r>
            <w:r w:rsidR="006D56ED">
              <w:rPr>
                <w:noProof/>
                <w:webHidden/>
              </w:rPr>
              <w:t>18</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09" w:history="1">
            <w:r w:rsidR="006D56ED" w:rsidRPr="00E91781">
              <w:rPr>
                <w:rStyle w:val="Hyperlink"/>
                <w:noProof/>
              </w:rPr>
              <w:t>15.9.2.12</w:t>
            </w:r>
            <w:r w:rsidR="006D56ED">
              <w:rPr>
                <w:rFonts w:eastAsiaTheme="minorEastAsia" w:cstheme="minorBidi"/>
                <w:i w:val="0"/>
                <w:noProof/>
              </w:rPr>
              <w:tab/>
            </w:r>
            <w:r w:rsidR="006D56ED" w:rsidRPr="00E91781">
              <w:rPr>
                <w:rStyle w:val="Hyperlink"/>
                <w:noProof/>
              </w:rPr>
              <w:t>Central Laboratory</w:t>
            </w:r>
            <w:r w:rsidR="006D56ED">
              <w:rPr>
                <w:noProof/>
                <w:webHidden/>
              </w:rPr>
              <w:tab/>
            </w:r>
            <w:r>
              <w:rPr>
                <w:noProof/>
                <w:webHidden/>
              </w:rPr>
              <w:fldChar w:fldCharType="begin"/>
            </w:r>
            <w:r w:rsidR="006D56ED">
              <w:rPr>
                <w:noProof/>
                <w:webHidden/>
              </w:rPr>
              <w:instrText xml:space="preserve"> PAGEREF _Toc382915409 \h </w:instrText>
            </w:r>
            <w:r>
              <w:rPr>
                <w:noProof/>
                <w:webHidden/>
              </w:rPr>
            </w:r>
            <w:r>
              <w:rPr>
                <w:noProof/>
                <w:webHidden/>
              </w:rPr>
              <w:fldChar w:fldCharType="separate"/>
            </w:r>
            <w:r w:rsidR="006D56ED">
              <w:rPr>
                <w:noProof/>
                <w:webHidden/>
              </w:rPr>
              <w:t>18</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10" w:history="1">
            <w:r w:rsidR="006D56ED" w:rsidRPr="00E91781">
              <w:rPr>
                <w:rStyle w:val="Hyperlink"/>
                <w:noProof/>
              </w:rPr>
              <w:t>15.9.2.13</w:t>
            </w:r>
            <w:r w:rsidR="006D56ED">
              <w:rPr>
                <w:rFonts w:eastAsiaTheme="minorEastAsia" w:cstheme="minorBidi"/>
                <w:i w:val="0"/>
                <w:noProof/>
              </w:rPr>
              <w:tab/>
            </w:r>
            <w:r w:rsidR="006D56ED" w:rsidRPr="00E91781">
              <w:rPr>
                <w:rStyle w:val="Hyperlink"/>
                <w:noProof/>
              </w:rPr>
              <w:t>Central Laboratory Upload</w:t>
            </w:r>
            <w:r w:rsidR="006D56ED">
              <w:rPr>
                <w:noProof/>
                <w:webHidden/>
              </w:rPr>
              <w:tab/>
            </w:r>
            <w:r>
              <w:rPr>
                <w:noProof/>
                <w:webHidden/>
              </w:rPr>
              <w:fldChar w:fldCharType="begin"/>
            </w:r>
            <w:r w:rsidR="006D56ED">
              <w:rPr>
                <w:noProof/>
                <w:webHidden/>
              </w:rPr>
              <w:instrText xml:space="preserve"> PAGEREF _Toc382915410 \h </w:instrText>
            </w:r>
            <w:r>
              <w:rPr>
                <w:noProof/>
                <w:webHidden/>
              </w:rPr>
            </w:r>
            <w:r>
              <w:rPr>
                <w:noProof/>
                <w:webHidden/>
              </w:rPr>
              <w:fldChar w:fldCharType="separate"/>
            </w:r>
            <w:r w:rsidR="006D56ED">
              <w:rPr>
                <w:noProof/>
                <w:webHidden/>
              </w:rPr>
              <w:t>18</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11" w:history="1">
            <w:r w:rsidR="006D56ED" w:rsidRPr="00E91781">
              <w:rPr>
                <w:rStyle w:val="Hyperlink"/>
                <w:noProof/>
              </w:rPr>
              <w:t>15.9.2.14</w:t>
            </w:r>
            <w:r w:rsidR="006D56ED">
              <w:rPr>
                <w:rFonts w:eastAsiaTheme="minorEastAsia" w:cstheme="minorBidi"/>
                <w:i w:val="0"/>
                <w:noProof/>
              </w:rPr>
              <w:tab/>
            </w:r>
            <w:r w:rsidR="006D56ED" w:rsidRPr="00E91781">
              <w:rPr>
                <w:rStyle w:val="Hyperlink"/>
                <w:noProof/>
              </w:rPr>
              <w:t>Physical Activity Questionnaire</w:t>
            </w:r>
            <w:r w:rsidR="006D56ED">
              <w:rPr>
                <w:noProof/>
                <w:webHidden/>
              </w:rPr>
              <w:tab/>
            </w:r>
            <w:r>
              <w:rPr>
                <w:noProof/>
                <w:webHidden/>
              </w:rPr>
              <w:fldChar w:fldCharType="begin"/>
            </w:r>
            <w:r w:rsidR="006D56ED">
              <w:rPr>
                <w:noProof/>
                <w:webHidden/>
              </w:rPr>
              <w:instrText xml:space="preserve"> PAGEREF _Toc382915411 \h </w:instrText>
            </w:r>
            <w:r>
              <w:rPr>
                <w:noProof/>
                <w:webHidden/>
              </w:rPr>
            </w:r>
            <w:r>
              <w:rPr>
                <w:noProof/>
                <w:webHidden/>
              </w:rPr>
              <w:fldChar w:fldCharType="separate"/>
            </w:r>
            <w:r w:rsidR="006D56ED">
              <w:rPr>
                <w:noProof/>
                <w:webHidden/>
              </w:rPr>
              <w:t>18</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12" w:history="1">
            <w:r w:rsidR="006D56ED" w:rsidRPr="00E91781">
              <w:rPr>
                <w:rStyle w:val="Hyperlink"/>
                <w:noProof/>
              </w:rPr>
              <w:t>15.9.2.15</w:t>
            </w:r>
            <w:r w:rsidR="006D56ED">
              <w:rPr>
                <w:rFonts w:eastAsiaTheme="minorEastAsia" w:cstheme="minorBidi"/>
                <w:i w:val="0"/>
                <w:noProof/>
              </w:rPr>
              <w:tab/>
            </w:r>
            <w:r w:rsidR="006D56ED" w:rsidRPr="00E91781">
              <w:rPr>
                <w:rStyle w:val="Hyperlink"/>
                <w:noProof/>
              </w:rPr>
              <w:t>Study Pill Distribution</w:t>
            </w:r>
            <w:r w:rsidR="006D56ED">
              <w:rPr>
                <w:noProof/>
                <w:webHidden/>
              </w:rPr>
              <w:tab/>
            </w:r>
            <w:r>
              <w:rPr>
                <w:noProof/>
                <w:webHidden/>
              </w:rPr>
              <w:fldChar w:fldCharType="begin"/>
            </w:r>
            <w:r w:rsidR="006D56ED">
              <w:rPr>
                <w:noProof/>
                <w:webHidden/>
              </w:rPr>
              <w:instrText xml:space="preserve"> PAGEREF _Toc382915412 \h </w:instrText>
            </w:r>
            <w:r>
              <w:rPr>
                <w:noProof/>
                <w:webHidden/>
              </w:rPr>
            </w:r>
            <w:r>
              <w:rPr>
                <w:noProof/>
                <w:webHidden/>
              </w:rPr>
              <w:fldChar w:fldCharType="separate"/>
            </w:r>
            <w:r w:rsidR="006D56ED">
              <w:rPr>
                <w:noProof/>
                <w:webHidden/>
              </w:rPr>
              <w:t>19</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13" w:history="1">
            <w:r w:rsidR="006D56ED" w:rsidRPr="00E91781">
              <w:rPr>
                <w:rStyle w:val="Hyperlink"/>
                <w:noProof/>
              </w:rPr>
              <w:t>15.9.2.16</w:t>
            </w:r>
            <w:r w:rsidR="006D56ED">
              <w:rPr>
                <w:rFonts w:eastAsiaTheme="minorEastAsia" w:cstheme="minorBidi"/>
                <w:i w:val="0"/>
                <w:noProof/>
              </w:rPr>
              <w:tab/>
            </w:r>
            <w:r w:rsidR="006D56ED" w:rsidRPr="00E91781">
              <w:rPr>
                <w:rStyle w:val="Hyperlink"/>
                <w:noProof/>
              </w:rPr>
              <w:t>Discontinuation of Study Pills</w:t>
            </w:r>
            <w:r w:rsidR="006D56ED">
              <w:rPr>
                <w:noProof/>
                <w:webHidden/>
              </w:rPr>
              <w:tab/>
            </w:r>
            <w:r>
              <w:rPr>
                <w:noProof/>
                <w:webHidden/>
              </w:rPr>
              <w:fldChar w:fldCharType="begin"/>
            </w:r>
            <w:r w:rsidR="006D56ED">
              <w:rPr>
                <w:noProof/>
                <w:webHidden/>
              </w:rPr>
              <w:instrText xml:space="preserve"> PAGEREF _Toc382915413 \h </w:instrText>
            </w:r>
            <w:r>
              <w:rPr>
                <w:noProof/>
                <w:webHidden/>
              </w:rPr>
            </w:r>
            <w:r>
              <w:rPr>
                <w:noProof/>
                <w:webHidden/>
              </w:rPr>
              <w:fldChar w:fldCharType="separate"/>
            </w:r>
            <w:r w:rsidR="006D56ED">
              <w:rPr>
                <w:noProof/>
                <w:webHidden/>
              </w:rPr>
              <w:t>19</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14" w:history="1">
            <w:r w:rsidR="006D56ED" w:rsidRPr="00E91781">
              <w:rPr>
                <w:rStyle w:val="Hyperlink"/>
                <w:noProof/>
              </w:rPr>
              <w:t>15.9.2.17</w:t>
            </w:r>
            <w:r w:rsidR="006D56ED">
              <w:rPr>
                <w:rFonts w:eastAsiaTheme="minorEastAsia" w:cstheme="minorBidi"/>
                <w:i w:val="0"/>
                <w:noProof/>
              </w:rPr>
              <w:tab/>
            </w:r>
            <w:r w:rsidR="006D56ED" w:rsidRPr="00E91781">
              <w:rPr>
                <w:rStyle w:val="Hyperlink"/>
                <w:noProof/>
              </w:rPr>
              <w:t>Scheduled Contact</w:t>
            </w:r>
            <w:r w:rsidR="006D56ED">
              <w:rPr>
                <w:noProof/>
                <w:webHidden/>
              </w:rPr>
              <w:tab/>
            </w:r>
            <w:r>
              <w:rPr>
                <w:noProof/>
                <w:webHidden/>
              </w:rPr>
              <w:fldChar w:fldCharType="begin"/>
            </w:r>
            <w:r w:rsidR="006D56ED">
              <w:rPr>
                <w:noProof/>
                <w:webHidden/>
              </w:rPr>
              <w:instrText xml:space="preserve"> PAGEREF _Toc382915414 \h </w:instrText>
            </w:r>
            <w:r>
              <w:rPr>
                <w:noProof/>
                <w:webHidden/>
              </w:rPr>
            </w:r>
            <w:r>
              <w:rPr>
                <w:noProof/>
                <w:webHidden/>
              </w:rPr>
              <w:fldChar w:fldCharType="separate"/>
            </w:r>
            <w:r w:rsidR="006D56ED">
              <w:rPr>
                <w:noProof/>
                <w:webHidden/>
              </w:rPr>
              <w:t>19</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15" w:history="1">
            <w:r w:rsidR="006D56ED" w:rsidRPr="00E91781">
              <w:rPr>
                <w:rStyle w:val="Hyperlink"/>
                <w:noProof/>
              </w:rPr>
              <w:t>15.9.2.18</w:t>
            </w:r>
            <w:r w:rsidR="006D56ED">
              <w:rPr>
                <w:rFonts w:eastAsiaTheme="minorEastAsia" w:cstheme="minorBidi"/>
                <w:i w:val="0"/>
                <w:noProof/>
              </w:rPr>
              <w:tab/>
            </w:r>
            <w:r w:rsidR="006D56ED" w:rsidRPr="00E91781">
              <w:rPr>
                <w:rStyle w:val="Hyperlink"/>
                <w:noProof/>
              </w:rPr>
              <w:t>Call Log / Contact Follow-up Log</w:t>
            </w:r>
            <w:r w:rsidR="006D56ED">
              <w:rPr>
                <w:noProof/>
                <w:webHidden/>
              </w:rPr>
              <w:tab/>
            </w:r>
            <w:r>
              <w:rPr>
                <w:noProof/>
                <w:webHidden/>
              </w:rPr>
              <w:fldChar w:fldCharType="begin"/>
            </w:r>
            <w:r w:rsidR="006D56ED">
              <w:rPr>
                <w:noProof/>
                <w:webHidden/>
              </w:rPr>
              <w:instrText xml:space="preserve"> PAGEREF _Toc382915415 \h </w:instrText>
            </w:r>
            <w:r>
              <w:rPr>
                <w:noProof/>
                <w:webHidden/>
              </w:rPr>
            </w:r>
            <w:r>
              <w:rPr>
                <w:noProof/>
                <w:webHidden/>
              </w:rPr>
              <w:fldChar w:fldCharType="separate"/>
            </w:r>
            <w:r w:rsidR="006D56ED">
              <w:rPr>
                <w:noProof/>
                <w:webHidden/>
              </w:rPr>
              <w:t>19</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16" w:history="1">
            <w:r w:rsidR="006D56ED" w:rsidRPr="00E91781">
              <w:rPr>
                <w:rStyle w:val="Hyperlink"/>
                <w:noProof/>
              </w:rPr>
              <w:t>15.9.2.19</w:t>
            </w:r>
            <w:r w:rsidR="006D56ED">
              <w:rPr>
                <w:rFonts w:eastAsiaTheme="minorEastAsia" w:cstheme="minorBidi"/>
                <w:i w:val="0"/>
                <w:noProof/>
              </w:rPr>
              <w:tab/>
            </w:r>
            <w:r w:rsidR="006D56ED" w:rsidRPr="00E91781">
              <w:rPr>
                <w:rStyle w:val="Hyperlink"/>
                <w:noProof/>
              </w:rPr>
              <w:t>Study Completion</w:t>
            </w:r>
            <w:r w:rsidR="006D56ED">
              <w:rPr>
                <w:noProof/>
                <w:webHidden/>
              </w:rPr>
              <w:tab/>
            </w:r>
            <w:r>
              <w:rPr>
                <w:noProof/>
                <w:webHidden/>
              </w:rPr>
              <w:fldChar w:fldCharType="begin"/>
            </w:r>
            <w:r w:rsidR="006D56ED">
              <w:rPr>
                <w:noProof/>
                <w:webHidden/>
              </w:rPr>
              <w:instrText xml:space="preserve"> PAGEREF _Toc382915416 \h </w:instrText>
            </w:r>
            <w:r>
              <w:rPr>
                <w:noProof/>
                <w:webHidden/>
              </w:rPr>
            </w:r>
            <w:r>
              <w:rPr>
                <w:noProof/>
                <w:webHidden/>
              </w:rPr>
              <w:fldChar w:fldCharType="separate"/>
            </w:r>
            <w:r w:rsidR="006D56ED">
              <w:rPr>
                <w:noProof/>
                <w:webHidden/>
              </w:rPr>
              <w:t>19</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17" w:history="1">
            <w:r w:rsidR="006D56ED" w:rsidRPr="00E91781">
              <w:rPr>
                <w:rStyle w:val="Hyperlink"/>
                <w:noProof/>
              </w:rPr>
              <w:t>15.9.2.20</w:t>
            </w:r>
            <w:r w:rsidR="006D56ED">
              <w:rPr>
                <w:rFonts w:eastAsiaTheme="minorEastAsia" w:cstheme="minorBidi"/>
                <w:i w:val="0"/>
                <w:noProof/>
              </w:rPr>
              <w:tab/>
            </w:r>
            <w:r w:rsidR="006D56ED" w:rsidRPr="00E91781">
              <w:rPr>
                <w:rStyle w:val="Hyperlink"/>
                <w:noProof/>
              </w:rPr>
              <w:t>Adverse Event</w:t>
            </w:r>
            <w:r w:rsidR="006D56ED">
              <w:rPr>
                <w:noProof/>
                <w:webHidden/>
              </w:rPr>
              <w:tab/>
            </w:r>
            <w:r>
              <w:rPr>
                <w:noProof/>
                <w:webHidden/>
              </w:rPr>
              <w:fldChar w:fldCharType="begin"/>
            </w:r>
            <w:r w:rsidR="006D56ED">
              <w:rPr>
                <w:noProof/>
                <w:webHidden/>
              </w:rPr>
              <w:instrText xml:space="preserve"> PAGEREF _Toc382915417 \h </w:instrText>
            </w:r>
            <w:r>
              <w:rPr>
                <w:noProof/>
                <w:webHidden/>
              </w:rPr>
            </w:r>
            <w:r>
              <w:rPr>
                <w:noProof/>
                <w:webHidden/>
              </w:rPr>
              <w:fldChar w:fldCharType="separate"/>
            </w:r>
            <w:r w:rsidR="006D56ED">
              <w:rPr>
                <w:noProof/>
                <w:webHidden/>
              </w:rPr>
              <w:t>19</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18" w:history="1">
            <w:r w:rsidR="006D56ED" w:rsidRPr="00E91781">
              <w:rPr>
                <w:rStyle w:val="Hyperlink"/>
                <w:noProof/>
              </w:rPr>
              <w:t>15.9.2.21</w:t>
            </w:r>
            <w:r w:rsidR="006D56ED">
              <w:rPr>
                <w:rFonts w:eastAsiaTheme="minorEastAsia" w:cstheme="minorBidi"/>
                <w:i w:val="0"/>
                <w:noProof/>
              </w:rPr>
              <w:tab/>
            </w:r>
            <w:r w:rsidR="006D56ED" w:rsidRPr="00E91781">
              <w:rPr>
                <w:rStyle w:val="Hyperlink"/>
                <w:noProof/>
              </w:rPr>
              <w:t>Diabetes Adjudication</w:t>
            </w:r>
            <w:r w:rsidR="006D56ED">
              <w:rPr>
                <w:noProof/>
                <w:webHidden/>
              </w:rPr>
              <w:tab/>
            </w:r>
            <w:r>
              <w:rPr>
                <w:noProof/>
                <w:webHidden/>
              </w:rPr>
              <w:fldChar w:fldCharType="begin"/>
            </w:r>
            <w:r w:rsidR="006D56ED">
              <w:rPr>
                <w:noProof/>
                <w:webHidden/>
              </w:rPr>
              <w:instrText xml:space="preserve"> PAGEREF _Toc382915418 \h </w:instrText>
            </w:r>
            <w:r>
              <w:rPr>
                <w:noProof/>
                <w:webHidden/>
              </w:rPr>
            </w:r>
            <w:r>
              <w:rPr>
                <w:noProof/>
                <w:webHidden/>
              </w:rPr>
              <w:fldChar w:fldCharType="separate"/>
            </w:r>
            <w:r w:rsidR="006D56ED">
              <w:rPr>
                <w:noProof/>
                <w:webHidden/>
              </w:rPr>
              <w:t>20</w:t>
            </w:r>
            <w:r>
              <w:rPr>
                <w:noProof/>
                <w:webHidden/>
              </w:rPr>
              <w:fldChar w:fldCharType="end"/>
            </w:r>
          </w:hyperlink>
        </w:p>
        <w:p w:rsidR="006D56ED" w:rsidRDefault="002343D6">
          <w:pPr>
            <w:pStyle w:val="TOC3"/>
            <w:tabs>
              <w:tab w:val="left" w:pos="1320"/>
              <w:tab w:val="right" w:leader="dot" w:pos="9926"/>
            </w:tabs>
            <w:rPr>
              <w:rFonts w:eastAsiaTheme="minorEastAsia" w:cstheme="minorBidi"/>
              <w:i w:val="0"/>
              <w:noProof/>
            </w:rPr>
          </w:pPr>
          <w:hyperlink w:anchor="_Toc382915419" w:history="1">
            <w:r w:rsidR="006D56ED" w:rsidRPr="00E91781">
              <w:rPr>
                <w:rStyle w:val="Hyperlink"/>
                <w:noProof/>
              </w:rPr>
              <w:t>15.9.2.22</w:t>
            </w:r>
            <w:r w:rsidR="006D56ED">
              <w:rPr>
                <w:rFonts w:eastAsiaTheme="minorEastAsia" w:cstheme="minorBidi"/>
                <w:i w:val="0"/>
                <w:noProof/>
              </w:rPr>
              <w:tab/>
            </w:r>
            <w:r w:rsidR="006D56ED" w:rsidRPr="00E91781">
              <w:rPr>
                <w:rStyle w:val="Hyperlink"/>
                <w:noProof/>
              </w:rPr>
              <w:t>Diabetes Outcome</w:t>
            </w:r>
            <w:r w:rsidR="006D56ED">
              <w:rPr>
                <w:noProof/>
                <w:webHidden/>
              </w:rPr>
              <w:tab/>
            </w:r>
            <w:r>
              <w:rPr>
                <w:noProof/>
                <w:webHidden/>
              </w:rPr>
              <w:fldChar w:fldCharType="begin"/>
            </w:r>
            <w:r w:rsidR="006D56ED">
              <w:rPr>
                <w:noProof/>
                <w:webHidden/>
              </w:rPr>
              <w:instrText xml:space="preserve"> PAGEREF _Toc382915419 \h </w:instrText>
            </w:r>
            <w:r>
              <w:rPr>
                <w:noProof/>
                <w:webHidden/>
              </w:rPr>
            </w:r>
            <w:r>
              <w:rPr>
                <w:noProof/>
                <w:webHidden/>
              </w:rPr>
              <w:fldChar w:fldCharType="separate"/>
            </w:r>
            <w:r w:rsidR="006D56ED">
              <w:rPr>
                <w:noProof/>
                <w:webHidden/>
              </w:rPr>
              <w:t>21</w:t>
            </w:r>
            <w:r>
              <w:rPr>
                <w:noProof/>
                <w:webHidden/>
              </w:rPr>
              <w:fldChar w:fldCharType="end"/>
            </w:r>
          </w:hyperlink>
        </w:p>
        <w:p w:rsidR="006D56ED" w:rsidRDefault="002343D6">
          <w:pPr>
            <w:pStyle w:val="TOC1"/>
            <w:tabs>
              <w:tab w:val="left" w:pos="880"/>
              <w:tab w:val="right" w:leader="dot" w:pos="9926"/>
            </w:tabs>
            <w:rPr>
              <w:rFonts w:asciiTheme="minorHAnsi" w:eastAsiaTheme="minorEastAsia" w:hAnsiTheme="minorHAnsi" w:cstheme="minorBidi"/>
              <w:b w:val="0"/>
              <w:noProof/>
              <w:color w:val="auto"/>
              <w:sz w:val="22"/>
              <w:szCs w:val="22"/>
            </w:rPr>
          </w:pPr>
          <w:hyperlink w:anchor="_Toc382915420" w:history="1">
            <w:r w:rsidR="006D56ED" w:rsidRPr="00E91781">
              <w:rPr>
                <w:rStyle w:val="Hyperlink"/>
                <w:noProof/>
              </w:rPr>
              <w:t>15.10</w:t>
            </w:r>
            <w:r w:rsidR="006D56ED">
              <w:rPr>
                <w:rFonts w:asciiTheme="minorHAnsi" w:eastAsiaTheme="minorEastAsia" w:hAnsiTheme="minorHAnsi" w:cstheme="minorBidi"/>
                <w:b w:val="0"/>
                <w:noProof/>
                <w:color w:val="auto"/>
                <w:sz w:val="22"/>
                <w:szCs w:val="22"/>
              </w:rPr>
              <w:tab/>
            </w:r>
            <w:r w:rsidR="006D56ED" w:rsidRPr="00E91781">
              <w:rPr>
                <w:rStyle w:val="Hyperlink"/>
                <w:noProof/>
              </w:rPr>
              <w:t>APPENDICES</w:t>
            </w:r>
            <w:r w:rsidR="006D56ED">
              <w:rPr>
                <w:noProof/>
                <w:webHidden/>
              </w:rPr>
              <w:tab/>
            </w:r>
            <w:r>
              <w:rPr>
                <w:noProof/>
                <w:webHidden/>
              </w:rPr>
              <w:fldChar w:fldCharType="begin"/>
            </w:r>
            <w:r w:rsidR="006D56ED">
              <w:rPr>
                <w:noProof/>
                <w:webHidden/>
              </w:rPr>
              <w:instrText xml:space="preserve"> PAGEREF _Toc382915420 \h </w:instrText>
            </w:r>
            <w:r>
              <w:rPr>
                <w:noProof/>
                <w:webHidden/>
              </w:rPr>
            </w:r>
            <w:r>
              <w:rPr>
                <w:noProof/>
                <w:webHidden/>
              </w:rPr>
              <w:fldChar w:fldCharType="separate"/>
            </w:r>
            <w:r w:rsidR="006D56ED">
              <w:rPr>
                <w:noProof/>
                <w:webHidden/>
              </w:rPr>
              <w:t>22</w:t>
            </w:r>
            <w:r>
              <w:rPr>
                <w:noProof/>
                <w:webHidden/>
              </w:rPr>
              <w:fldChar w:fldCharType="end"/>
            </w:r>
          </w:hyperlink>
        </w:p>
        <w:p w:rsidR="006D56ED" w:rsidRDefault="002343D6">
          <w:pPr>
            <w:pStyle w:val="TOC2"/>
            <w:tabs>
              <w:tab w:val="left" w:pos="1320"/>
              <w:tab w:val="right" w:leader="dot" w:pos="9926"/>
            </w:tabs>
            <w:rPr>
              <w:rFonts w:eastAsiaTheme="minorEastAsia" w:cstheme="minorBidi"/>
              <w:noProof/>
            </w:rPr>
          </w:pPr>
          <w:hyperlink w:anchor="_Toc382915421" w:history="1">
            <w:r w:rsidR="006D56ED" w:rsidRPr="00E91781">
              <w:rPr>
                <w:rStyle w:val="Hyperlink"/>
                <w:noProof/>
              </w:rPr>
              <w:t>Appendix 1</w:t>
            </w:r>
            <w:r w:rsidR="006D56ED">
              <w:rPr>
                <w:rFonts w:eastAsiaTheme="minorEastAsia" w:cstheme="minorBidi"/>
                <w:noProof/>
              </w:rPr>
              <w:tab/>
            </w:r>
            <w:r w:rsidR="006D56ED" w:rsidRPr="00E91781">
              <w:rPr>
                <w:rStyle w:val="Hyperlink"/>
                <w:noProof/>
              </w:rPr>
              <w:t>Account Activation Form</w:t>
            </w:r>
            <w:r w:rsidR="006D56ED">
              <w:rPr>
                <w:noProof/>
                <w:webHidden/>
              </w:rPr>
              <w:tab/>
            </w:r>
            <w:r>
              <w:rPr>
                <w:noProof/>
                <w:webHidden/>
              </w:rPr>
              <w:fldChar w:fldCharType="begin"/>
            </w:r>
            <w:r w:rsidR="006D56ED">
              <w:rPr>
                <w:noProof/>
                <w:webHidden/>
              </w:rPr>
              <w:instrText xml:space="preserve"> PAGEREF _Toc382915421 \h </w:instrText>
            </w:r>
            <w:r>
              <w:rPr>
                <w:noProof/>
                <w:webHidden/>
              </w:rPr>
            </w:r>
            <w:r>
              <w:rPr>
                <w:noProof/>
                <w:webHidden/>
              </w:rPr>
              <w:fldChar w:fldCharType="separate"/>
            </w:r>
            <w:r w:rsidR="006D56ED">
              <w:rPr>
                <w:noProof/>
                <w:webHidden/>
              </w:rPr>
              <w:t>22</w:t>
            </w:r>
            <w:r>
              <w:rPr>
                <w:noProof/>
                <w:webHidden/>
              </w:rPr>
              <w:fldChar w:fldCharType="end"/>
            </w:r>
          </w:hyperlink>
        </w:p>
        <w:p w:rsidR="006D56ED" w:rsidRDefault="002343D6">
          <w:pPr>
            <w:pStyle w:val="TOC2"/>
            <w:tabs>
              <w:tab w:val="left" w:pos="1320"/>
              <w:tab w:val="right" w:leader="dot" w:pos="9926"/>
            </w:tabs>
            <w:rPr>
              <w:rFonts w:eastAsiaTheme="minorEastAsia" w:cstheme="minorBidi"/>
              <w:noProof/>
            </w:rPr>
          </w:pPr>
          <w:hyperlink w:anchor="_Toc382915422" w:history="1">
            <w:r w:rsidR="006D56ED" w:rsidRPr="00E91781">
              <w:rPr>
                <w:rStyle w:val="Hyperlink"/>
                <w:noProof/>
              </w:rPr>
              <w:t>Appendix 2</w:t>
            </w:r>
            <w:r w:rsidR="006D56ED">
              <w:rPr>
                <w:rFonts w:eastAsiaTheme="minorEastAsia" w:cstheme="minorBidi"/>
                <w:noProof/>
              </w:rPr>
              <w:tab/>
            </w:r>
            <w:r w:rsidR="006D56ED" w:rsidRPr="00E91781">
              <w:rPr>
                <w:rStyle w:val="Hyperlink"/>
                <w:noProof/>
              </w:rPr>
              <w:t>Sample e-CRFs and Completion Guidelines</w:t>
            </w:r>
            <w:r w:rsidR="006D56ED">
              <w:rPr>
                <w:noProof/>
                <w:webHidden/>
              </w:rPr>
              <w:tab/>
            </w:r>
            <w:r>
              <w:rPr>
                <w:noProof/>
                <w:webHidden/>
              </w:rPr>
              <w:fldChar w:fldCharType="begin"/>
            </w:r>
            <w:r w:rsidR="006D56ED">
              <w:rPr>
                <w:noProof/>
                <w:webHidden/>
              </w:rPr>
              <w:instrText xml:space="preserve"> PAGEREF _Toc382915422 \h </w:instrText>
            </w:r>
            <w:r>
              <w:rPr>
                <w:noProof/>
                <w:webHidden/>
              </w:rPr>
            </w:r>
            <w:r>
              <w:rPr>
                <w:noProof/>
                <w:webHidden/>
              </w:rPr>
              <w:fldChar w:fldCharType="separate"/>
            </w:r>
            <w:r w:rsidR="006D56ED">
              <w:rPr>
                <w:noProof/>
                <w:webHidden/>
              </w:rPr>
              <w:t>22</w:t>
            </w:r>
            <w:r>
              <w:rPr>
                <w:noProof/>
                <w:webHidden/>
              </w:rPr>
              <w:fldChar w:fldCharType="end"/>
            </w:r>
          </w:hyperlink>
        </w:p>
        <w:p w:rsidR="00B97D2A" w:rsidRDefault="002343D6" w:rsidP="00B97D2A">
          <w:r>
            <w:fldChar w:fldCharType="end"/>
          </w:r>
        </w:p>
      </w:sdtContent>
    </w:sdt>
    <w:p w:rsidR="00B97D2A" w:rsidRDefault="00B97D2A" w:rsidP="00B97D2A">
      <w:pPr>
        <w:spacing w:line="240" w:lineRule="auto"/>
        <w:jc w:val="left"/>
        <w:rPr>
          <w:rFonts w:eastAsia="Times New Roman" w:cs="Arial"/>
          <w:b/>
          <w:bCs/>
          <w:color w:val="365F91" w:themeColor="accent1" w:themeShade="BF"/>
          <w:sz w:val="24"/>
        </w:rPr>
      </w:pPr>
      <w:bookmarkStart w:id="2" w:name="_Toc185558205"/>
      <w:r>
        <w:br w:type="page"/>
      </w:r>
    </w:p>
    <w:p w:rsidR="00467A57" w:rsidRPr="00E876D8" w:rsidRDefault="00467A57" w:rsidP="00467A57">
      <w:pPr>
        <w:pStyle w:val="Heading1"/>
        <w:rPr>
          <w:caps/>
        </w:rPr>
      </w:pPr>
      <w:bookmarkStart w:id="3" w:name="_Toc228420401"/>
      <w:bookmarkStart w:id="4" w:name="_Toc382915372"/>
      <w:bookmarkEnd w:id="0"/>
      <w:bookmarkEnd w:id="2"/>
      <w:r w:rsidRPr="00E876D8">
        <w:rPr>
          <w:caps/>
        </w:rPr>
        <w:lastRenderedPageBreak/>
        <w:t>15.1</w:t>
      </w:r>
      <w:r w:rsidRPr="00E876D8">
        <w:rPr>
          <w:caps/>
        </w:rPr>
        <w:tab/>
        <w:t>Electronic data capture (EDC) System Overview</w:t>
      </w:r>
      <w:bookmarkEnd w:id="3"/>
      <w:bookmarkEnd w:id="4"/>
    </w:p>
    <w:p w:rsidR="00467A57" w:rsidRPr="00E876D8" w:rsidRDefault="00467A57" w:rsidP="00467A57">
      <w:pPr>
        <w:rPr>
          <w:rFonts w:cs="Arial"/>
        </w:rPr>
      </w:pPr>
    </w:p>
    <w:p w:rsidR="00467A57" w:rsidRPr="00234614" w:rsidRDefault="00467A57" w:rsidP="00467A57">
      <w:pPr>
        <w:rPr>
          <w:rFonts w:cs="Arial"/>
        </w:rPr>
      </w:pPr>
      <w:r w:rsidRPr="00234614">
        <w:rPr>
          <w:rFonts w:cs="Arial"/>
        </w:rPr>
        <w:t xml:space="preserve">The D2d study will collect data </w:t>
      </w:r>
      <w:r w:rsidR="00CD5A5A" w:rsidRPr="00234614">
        <w:rPr>
          <w:rFonts w:cs="Arial"/>
        </w:rPr>
        <w:t xml:space="preserve">electronically </w:t>
      </w:r>
      <w:r w:rsidRPr="00234614">
        <w:rPr>
          <w:rFonts w:cs="Arial"/>
        </w:rPr>
        <w:t xml:space="preserve">from collaborating clinical sites and </w:t>
      </w:r>
      <w:r w:rsidR="00D4426E">
        <w:rPr>
          <w:rFonts w:cs="Arial"/>
        </w:rPr>
        <w:t xml:space="preserve">the </w:t>
      </w:r>
      <w:r w:rsidRPr="00234614">
        <w:rPr>
          <w:rFonts w:cs="Arial"/>
        </w:rPr>
        <w:t>central laborator</w:t>
      </w:r>
      <w:r w:rsidR="00D4426E">
        <w:rPr>
          <w:rFonts w:cs="Arial"/>
        </w:rPr>
        <w:t>y</w:t>
      </w:r>
      <w:r w:rsidRPr="00234614">
        <w:rPr>
          <w:rFonts w:cs="Arial"/>
        </w:rPr>
        <w:t xml:space="preserve"> via </w:t>
      </w:r>
      <w:r w:rsidR="000D0AAD">
        <w:rPr>
          <w:rFonts w:cs="Arial"/>
        </w:rPr>
        <w:t xml:space="preserve">Medidata Rave, </w:t>
      </w:r>
      <w:r w:rsidRPr="00234614">
        <w:rPr>
          <w:rFonts w:cs="Arial"/>
        </w:rPr>
        <w:t xml:space="preserve">a web based electronic data capture (EDC) system. Rave is a 21 CFR Part 11 compliant </w:t>
      </w:r>
      <w:r w:rsidR="000D0AAD">
        <w:rPr>
          <w:rFonts w:cs="Arial"/>
        </w:rPr>
        <w:t>EDC</w:t>
      </w:r>
      <w:r w:rsidRPr="00234614">
        <w:rPr>
          <w:rFonts w:cs="Arial"/>
        </w:rPr>
        <w:t xml:space="preserve"> system</w:t>
      </w:r>
      <w:r w:rsidR="00C46320">
        <w:rPr>
          <w:rFonts w:cs="Arial"/>
        </w:rPr>
        <w:t>.</w:t>
      </w:r>
      <w:r w:rsidR="007F618E">
        <w:rPr>
          <w:rFonts w:cs="Arial"/>
        </w:rPr>
        <w:t xml:space="preserve"> </w:t>
      </w:r>
      <w:r w:rsidR="00C46320">
        <w:rPr>
          <w:rFonts w:cs="Arial"/>
        </w:rPr>
        <w:t>It provides</w:t>
      </w:r>
      <w:r w:rsidRPr="00234614">
        <w:rPr>
          <w:rFonts w:cs="Arial"/>
        </w:rPr>
        <w:t xml:space="preserve"> the D2d study with the ability to collect, clean, monitor</w:t>
      </w:r>
      <w:r w:rsidR="00FB26EF">
        <w:rPr>
          <w:rFonts w:cs="Arial"/>
        </w:rPr>
        <w:t>,</w:t>
      </w:r>
      <w:r w:rsidRPr="00234614">
        <w:rPr>
          <w:rFonts w:cs="Arial"/>
        </w:rPr>
        <w:t xml:space="preserve"> and review data, and run reports on an ongoing basis</w:t>
      </w:r>
      <w:r w:rsidR="000D0AAD">
        <w:rPr>
          <w:rFonts w:cs="Arial"/>
        </w:rPr>
        <w:t xml:space="preserve"> with the ultimate aim </w:t>
      </w:r>
      <w:r w:rsidR="000D07BD">
        <w:rPr>
          <w:rFonts w:cs="Arial"/>
        </w:rPr>
        <w:t>of</w:t>
      </w:r>
      <w:r w:rsidRPr="00234614">
        <w:rPr>
          <w:rFonts w:cs="Arial"/>
        </w:rPr>
        <w:t xml:space="preserve"> efficient data locking at study </w:t>
      </w:r>
      <w:r w:rsidR="000D0AAD">
        <w:rPr>
          <w:rFonts w:cs="Arial"/>
        </w:rPr>
        <w:t>completion</w:t>
      </w:r>
      <w:r w:rsidR="004320CF">
        <w:rPr>
          <w:rFonts w:cs="Arial"/>
        </w:rPr>
        <w:t>,</w:t>
      </w:r>
      <w:r w:rsidR="000D0AAD">
        <w:rPr>
          <w:rFonts w:cs="Arial"/>
        </w:rPr>
        <w:t xml:space="preserve"> followed by</w:t>
      </w:r>
      <w:r w:rsidRPr="00234614">
        <w:rPr>
          <w:rFonts w:cs="Arial"/>
        </w:rPr>
        <w:t xml:space="preserve"> swift data analys</w:t>
      </w:r>
      <w:r w:rsidR="000D0AAD">
        <w:rPr>
          <w:rFonts w:cs="Arial"/>
        </w:rPr>
        <w:t>e</w:t>
      </w:r>
      <w:r w:rsidRPr="00234614">
        <w:rPr>
          <w:rFonts w:cs="Arial"/>
        </w:rPr>
        <w:t>s.</w:t>
      </w:r>
      <w:r w:rsidR="00FE0AAA">
        <w:rPr>
          <w:rFonts w:cs="Arial"/>
        </w:rPr>
        <w:t xml:space="preserve"> </w:t>
      </w:r>
    </w:p>
    <w:p w:rsidR="00467A57" w:rsidRPr="00234614" w:rsidRDefault="00467A57" w:rsidP="00467A57">
      <w:pPr>
        <w:rPr>
          <w:rFonts w:cs="Arial"/>
        </w:rPr>
      </w:pPr>
    </w:p>
    <w:p w:rsidR="00467A57" w:rsidRPr="00E876D8" w:rsidRDefault="00467A57" w:rsidP="00467A57">
      <w:pPr>
        <w:pStyle w:val="Heading1"/>
        <w:rPr>
          <w:caps/>
        </w:rPr>
      </w:pPr>
      <w:bookmarkStart w:id="5" w:name="_Toc228420402"/>
      <w:bookmarkStart w:id="6" w:name="_Toc382915373"/>
      <w:r w:rsidRPr="00E876D8">
        <w:rPr>
          <w:caps/>
        </w:rPr>
        <w:t>15.2</w:t>
      </w:r>
      <w:r w:rsidRPr="00E876D8">
        <w:rPr>
          <w:caps/>
        </w:rPr>
        <w:tab/>
        <w:t>Access to the EDC system</w:t>
      </w:r>
      <w:bookmarkEnd w:id="5"/>
      <w:bookmarkEnd w:id="6"/>
    </w:p>
    <w:p w:rsidR="00467A57" w:rsidRPr="00E876D8" w:rsidRDefault="00467A57" w:rsidP="00467A57">
      <w:pPr>
        <w:rPr>
          <w:rFonts w:cs="Arial"/>
        </w:rPr>
      </w:pPr>
    </w:p>
    <w:p w:rsidR="00467A57" w:rsidRPr="00E876D8" w:rsidRDefault="00467A57" w:rsidP="00467A57">
      <w:pPr>
        <w:rPr>
          <w:rFonts w:cs="Arial"/>
        </w:rPr>
      </w:pPr>
      <w:r w:rsidRPr="00402559">
        <w:rPr>
          <w:rFonts w:cs="Arial"/>
        </w:rPr>
        <w:t xml:space="preserve">Access to the EDC system will be granted to </w:t>
      </w:r>
      <w:r w:rsidR="000D0AAD">
        <w:rPr>
          <w:rFonts w:cs="Arial"/>
        </w:rPr>
        <w:t>qualified research staff who</w:t>
      </w:r>
      <w:r w:rsidRPr="00402559">
        <w:rPr>
          <w:rFonts w:cs="Arial"/>
        </w:rPr>
        <w:t xml:space="preserve"> </w:t>
      </w:r>
      <w:r w:rsidR="000D0AAD">
        <w:rPr>
          <w:rFonts w:cs="Arial"/>
        </w:rPr>
        <w:t>need to</w:t>
      </w:r>
      <w:r w:rsidRPr="00402559">
        <w:rPr>
          <w:rFonts w:cs="Arial"/>
        </w:rPr>
        <w:t xml:space="preserve"> enter or view</w:t>
      </w:r>
      <w:r>
        <w:rPr>
          <w:rFonts w:cs="Arial"/>
        </w:rPr>
        <w:t xml:space="preserve"> </w:t>
      </w:r>
      <w:r w:rsidRPr="00E876D8">
        <w:rPr>
          <w:rFonts w:cs="Arial"/>
        </w:rPr>
        <w:t>data.</w:t>
      </w:r>
      <w:r w:rsidR="00FE0AAA">
        <w:rPr>
          <w:rFonts w:cs="Arial"/>
        </w:rPr>
        <w:t xml:space="preserve"> </w:t>
      </w:r>
      <w:r w:rsidRPr="00E876D8">
        <w:rPr>
          <w:rFonts w:cs="Arial"/>
        </w:rPr>
        <w:t>All users must complete training specific to their role (</w:t>
      </w:r>
      <w:r w:rsidR="008371F6">
        <w:rPr>
          <w:rFonts w:cs="Arial"/>
        </w:rPr>
        <w:t>i.e.,</w:t>
      </w:r>
      <w:r w:rsidRPr="00E876D8">
        <w:rPr>
          <w:rFonts w:cs="Arial"/>
        </w:rPr>
        <w:t xml:space="preserve"> research coordinator, </w:t>
      </w:r>
      <w:r w:rsidR="008371F6">
        <w:rPr>
          <w:rFonts w:cs="Arial"/>
        </w:rPr>
        <w:t xml:space="preserve">research assistant, </w:t>
      </w:r>
      <w:r w:rsidRPr="00E876D8">
        <w:rPr>
          <w:rFonts w:cs="Arial"/>
        </w:rPr>
        <w:t>principal investigator) prior to being granted access.</w:t>
      </w:r>
      <w:r w:rsidR="00FE0AAA">
        <w:rPr>
          <w:rFonts w:cs="Arial"/>
        </w:rPr>
        <w:t xml:space="preserve"> </w:t>
      </w:r>
      <w:r w:rsidRPr="00E876D8">
        <w:rPr>
          <w:rFonts w:cs="Arial"/>
        </w:rPr>
        <w:t>For all users</w:t>
      </w:r>
      <w:r w:rsidR="000D0AAD">
        <w:rPr>
          <w:rFonts w:cs="Arial"/>
        </w:rPr>
        <w:t>,</w:t>
      </w:r>
      <w:r w:rsidRPr="00E876D8">
        <w:rPr>
          <w:rFonts w:cs="Arial"/>
        </w:rPr>
        <w:t xml:space="preserve"> training will consist of completing the iMedidata training module specific to the role, unless </w:t>
      </w:r>
      <w:r w:rsidR="000D0AAD">
        <w:rPr>
          <w:rFonts w:cs="Arial"/>
        </w:rPr>
        <w:t>a user</w:t>
      </w:r>
      <w:r w:rsidRPr="00E876D8">
        <w:rPr>
          <w:rFonts w:cs="Arial"/>
        </w:rPr>
        <w:t xml:space="preserve"> </w:t>
      </w:r>
      <w:r w:rsidR="000D0AAD">
        <w:rPr>
          <w:rFonts w:cs="Arial"/>
        </w:rPr>
        <w:t>can demonstrate that he has</w:t>
      </w:r>
      <w:r w:rsidRPr="00E876D8">
        <w:rPr>
          <w:rFonts w:cs="Arial"/>
        </w:rPr>
        <w:t xml:space="preserve"> completed Medidata training in the past (see </w:t>
      </w:r>
      <w:r>
        <w:rPr>
          <w:rFonts w:cs="Arial"/>
        </w:rPr>
        <w:t>below</w:t>
      </w:r>
      <w:r w:rsidRPr="00E876D8">
        <w:rPr>
          <w:rFonts w:cs="Arial"/>
        </w:rPr>
        <w:t>).</w:t>
      </w:r>
      <w:r w:rsidR="00FE0AAA">
        <w:rPr>
          <w:rFonts w:cs="Arial"/>
        </w:rPr>
        <w:t xml:space="preserve"> </w:t>
      </w:r>
      <w:r w:rsidRPr="00E876D8">
        <w:rPr>
          <w:rFonts w:cs="Arial"/>
        </w:rPr>
        <w:t xml:space="preserve">Additional </w:t>
      </w:r>
      <w:r w:rsidR="00567C1A">
        <w:rPr>
          <w:rFonts w:cs="Arial"/>
        </w:rPr>
        <w:t xml:space="preserve">specific training on </w:t>
      </w:r>
      <w:r w:rsidRPr="00E876D8">
        <w:rPr>
          <w:rFonts w:cs="Arial"/>
        </w:rPr>
        <w:t>case report form</w:t>
      </w:r>
      <w:r w:rsidR="00567C1A">
        <w:rPr>
          <w:rFonts w:cs="Arial"/>
        </w:rPr>
        <w:t>s</w:t>
      </w:r>
      <w:r w:rsidRPr="00E876D8">
        <w:rPr>
          <w:rFonts w:cs="Arial"/>
        </w:rPr>
        <w:t xml:space="preserve"> will be required of research coordinators and research assistant</w:t>
      </w:r>
      <w:r w:rsidR="00C46320">
        <w:rPr>
          <w:rFonts w:cs="Arial"/>
        </w:rPr>
        <w:t>s</w:t>
      </w:r>
      <w:r w:rsidRPr="00E876D8">
        <w:rPr>
          <w:rFonts w:cs="Arial"/>
        </w:rPr>
        <w:t xml:space="preserve"> that do data entry. </w:t>
      </w:r>
      <w:r w:rsidR="00567C1A">
        <w:rPr>
          <w:rFonts w:cs="Arial"/>
        </w:rPr>
        <w:t>T</w:t>
      </w:r>
      <w:r w:rsidRPr="00E876D8">
        <w:rPr>
          <w:rFonts w:cs="Arial"/>
        </w:rPr>
        <w:t xml:space="preserve">raining will take place at the </w:t>
      </w:r>
      <w:r w:rsidR="00567C1A">
        <w:rPr>
          <w:rFonts w:cs="Arial"/>
        </w:rPr>
        <w:t>first</w:t>
      </w:r>
      <w:r w:rsidR="00567C1A" w:rsidRPr="00E876D8">
        <w:rPr>
          <w:rFonts w:cs="Arial"/>
        </w:rPr>
        <w:t xml:space="preserve"> </w:t>
      </w:r>
      <w:r w:rsidRPr="00E876D8">
        <w:rPr>
          <w:rFonts w:cs="Arial"/>
        </w:rPr>
        <w:t>investigators meeting</w:t>
      </w:r>
      <w:r w:rsidR="00C46320">
        <w:rPr>
          <w:rFonts w:cs="Arial"/>
        </w:rPr>
        <w:t xml:space="preserve"> and</w:t>
      </w:r>
      <w:r w:rsidRPr="00E876D8">
        <w:rPr>
          <w:rFonts w:cs="Arial"/>
        </w:rPr>
        <w:t xml:space="preserve"> via webinar</w:t>
      </w:r>
      <w:r w:rsidR="00C46320">
        <w:rPr>
          <w:rFonts w:cs="Arial"/>
        </w:rPr>
        <w:t>.</w:t>
      </w:r>
      <w:r w:rsidR="007F618E">
        <w:rPr>
          <w:rFonts w:cs="Arial"/>
        </w:rPr>
        <w:t xml:space="preserve"> </w:t>
      </w:r>
      <w:r w:rsidR="00C46320">
        <w:rPr>
          <w:rFonts w:cs="Arial"/>
        </w:rPr>
        <w:t>Additional training may be scheduled</w:t>
      </w:r>
      <w:r w:rsidRPr="00E876D8">
        <w:rPr>
          <w:rFonts w:cs="Arial"/>
        </w:rPr>
        <w:t xml:space="preserve"> as needed during </w:t>
      </w:r>
      <w:r w:rsidR="00567C1A">
        <w:rPr>
          <w:rFonts w:cs="Arial"/>
        </w:rPr>
        <w:t xml:space="preserve">the </w:t>
      </w:r>
      <w:r w:rsidRPr="00E876D8">
        <w:rPr>
          <w:rFonts w:cs="Arial"/>
        </w:rPr>
        <w:t>study.</w:t>
      </w:r>
      <w:r w:rsidR="00FE0AAA">
        <w:rPr>
          <w:rFonts w:cs="Arial"/>
        </w:rPr>
        <w:t xml:space="preserve"> </w:t>
      </w:r>
    </w:p>
    <w:p w:rsidR="00467A57" w:rsidRPr="00E876D8" w:rsidRDefault="00467A57" w:rsidP="00467A57">
      <w:pPr>
        <w:rPr>
          <w:rFonts w:cs="Arial"/>
        </w:rPr>
      </w:pPr>
    </w:p>
    <w:p w:rsidR="006A5024" w:rsidRDefault="006A5024" w:rsidP="006A5024">
      <w:pPr>
        <w:spacing w:line="240" w:lineRule="auto"/>
        <w:rPr>
          <w:rFonts w:cs="Arial"/>
        </w:rPr>
      </w:pPr>
      <w:r w:rsidRPr="00013183">
        <w:rPr>
          <w:rFonts w:cs="Arial"/>
        </w:rPr>
        <w:t>To obtain access to the EDC system and complete the</w:t>
      </w:r>
      <w:r>
        <w:rPr>
          <w:rFonts w:cs="Arial"/>
        </w:rPr>
        <w:t xml:space="preserve"> required online</w:t>
      </w:r>
      <w:r w:rsidRPr="00013183">
        <w:rPr>
          <w:rFonts w:cs="Arial"/>
        </w:rPr>
        <w:t xml:space="preserve"> training:</w:t>
      </w:r>
    </w:p>
    <w:p w:rsidR="006A5024" w:rsidRPr="00013183" w:rsidRDefault="006A5024" w:rsidP="006A5024">
      <w:pPr>
        <w:spacing w:line="240" w:lineRule="auto"/>
        <w:rPr>
          <w:rFonts w:cs="Arial"/>
        </w:rPr>
      </w:pPr>
    </w:p>
    <w:p w:rsidR="006A5024" w:rsidRPr="00013183" w:rsidRDefault="006A5024" w:rsidP="006A5024">
      <w:pPr>
        <w:pStyle w:val="ListParagraph"/>
        <w:spacing w:line="240" w:lineRule="auto"/>
        <w:ind w:left="0"/>
        <w:jc w:val="left"/>
        <w:rPr>
          <w:rFonts w:cs="Arial"/>
        </w:rPr>
      </w:pPr>
      <w:r w:rsidRPr="00013183">
        <w:rPr>
          <w:rFonts w:cs="Arial"/>
        </w:rPr>
        <w:t xml:space="preserve">1. </w:t>
      </w:r>
      <w:r>
        <w:rPr>
          <w:rFonts w:cs="Arial"/>
        </w:rPr>
        <w:t>D</w:t>
      </w:r>
      <w:r w:rsidRPr="00013183">
        <w:rPr>
          <w:rFonts w:cs="Arial"/>
        </w:rPr>
        <w:t>ownload the Account Activation Training form from the D2d study portal (</w:t>
      </w:r>
      <w:hyperlink r:id="rId10" w:history="1">
        <w:r w:rsidRPr="00013183">
          <w:rPr>
            <w:rStyle w:val="Hyperlink"/>
            <w:rFonts w:cs="Arial"/>
          </w:rPr>
          <w:t>www.D2dstudy.org</w:t>
        </w:r>
      </w:hyperlink>
      <w:r w:rsidRPr="00013183">
        <w:rPr>
          <w:rFonts w:cs="Arial"/>
        </w:rPr>
        <w:t>)</w:t>
      </w:r>
      <w:r>
        <w:rPr>
          <w:rFonts w:cs="Arial"/>
        </w:rPr>
        <w:t xml:space="preserve"> from the “Other Documents” menu item</w:t>
      </w:r>
      <w:r w:rsidR="00CD5A5A">
        <w:rPr>
          <w:rFonts w:cs="Arial"/>
        </w:rPr>
        <w:t>.</w:t>
      </w:r>
      <w:r w:rsidRPr="00013183">
        <w:rPr>
          <w:rFonts w:cs="Arial"/>
        </w:rPr>
        <w:t xml:space="preserve"> </w:t>
      </w:r>
      <w:r w:rsidR="00CD5A5A">
        <w:rPr>
          <w:rFonts w:cs="Arial"/>
        </w:rPr>
        <w:t>C</w:t>
      </w:r>
      <w:r w:rsidRPr="00013183">
        <w:rPr>
          <w:rFonts w:cs="Arial"/>
        </w:rPr>
        <w:t xml:space="preserve">omplete </w:t>
      </w:r>
      <w:r>
        <w:rPr>
          <w:rFonts w:cs="Arial"/>
        </w:rPr>
        <w:t xml:space="preserve">and submit </w:t>
      </w:r>
      <w:r w:rsidRPr="00013183">
        <w:rPr>
          <w:rFonts w:cs="Arial"/>
        </w:rPr>
        <w:t xml:space="preserve">to the D2d Coordinating Center (CC) by email (d2d@tuftsmedicalcenter.org). </w:t>
      </w:r>
    </w:p>
    <w:p w:rsidR="006A5024" w:rsidRPr="00013183" w:rsidRDefault="006A5024" w:rsidP="006A5024">
      <w:pPr>
        <w:pStyle w:val="ListParagraph"/>
        <w:spacing w:line="240" w:lineRule="auto"/>
        <w:ind w:left="0"/>
        <w:jc w:val="left"/>
        <w:rPr>
          <w:rFonts w:cs="Arial"/>
        </w:rPr>
      </w:pPr>
    </w:p>
    <w:p w:rsidR="006A5024" w:rsidRPr="00013183" w:rsidRDefault="006A5024" w:rsidP="006A5024">
      <w:pPr>
        <w:pStyle w:val="ListParagraph"/>
        <w:spacing w:line="240" w:lineRule="auto"/>
        <w:ind w:left="360"/>
        <w:jc w:val="left"/>
        <w:rPr>
          <w:rFonts w:cs="Arial"/>
        </w:rPr>
      </w:pPr>
      <w:r w:rsidRPr="00013183">
        <w:rPr>
          <w:rFonts w:cs="Arial"/>
        </w:rPr>
        <w:t xml:space="preserve">Note: If you have previously completed a Rave/Medidata training course (eLearning, Webinar, Instructor Led), you must indicate so in the Account Activation Training Form </w:t>
      </w:r>
      <w:r w:rsidRPr="002124D5">
        <w:rPr>
          <w:rFonts w:cs="Arial"/>
          <w:u w:val="single"/>
        </w:rPr>
        <w:t>and</w:t>
      </w:r>
      <w:r w:rsidRPr="00013183">
        <w:rPr>
          <w:rFonts w:cs="Arial"/>
        </w:rPr>
        <w:t xml:space="preserve"> attach the certificat</w:t>
      </w:r>
      <w:r w:rsidR="00CD5A5A">
        <w:rPr>
          <w:rFonts w:cs="Arial"/>
        </w:rPr>
        <w:t>e</w:t>
      </w:r>
      <w:r w:rsidRPr="00013183">
        <w:rPr>
          <w:rFonts w:cs="Arial"/>
        </w:rPr>
        <w:t xml:space="preserve"> to the form. </w:t>
      </w:r>
    </w:p>
    <w:p w:rsidR="006A5024" w:rsidRDefault="006A5024" w:rsidP="006A5024">
      <w:pPr>
        <w:pStyle w:val="ListParagraph"/>
        <w:spacing w:line="240" w:lineRule="auto"/>
        <w:ind w:left="0"/>
        <w:jc w:val="left"/>
        <w:rPr>
          <w:rFonts w:cs="Arial"/>
        </w:rPr>
      </w:pPr>
    </w:p>
    <w:p w:rsidR="006A5024" w:rsidRPr="00013183" w:rsidRDefault="006A5024" w:rsidP="006A5024">
      <w:pPr>
        <w:pStyle w:val="ListParagraph"/>
        <w:spacing w:line="240" w:lineRule="auto"/>
        <w:ind w:left="0"/>
        <w:jc w:val="left"/>
        <w:rPr>
          <w:rFonts w:cs="Arial"/>
        </w:rPr>
      </w:pPr>
    </w:p>
    <w:p w:rsidR="006A5024" w:rsidRPr="00013183" w:rsidRDefault="006A5024" w:rsidP="006A5024">
      <w:pPr>
        <w:pStyle w:val="ListParagraph"/>
        <w:spacing w:line="240" w:lineRule="auto"/>
        <w:ind w:left="0"/>
        <w:jc w:val="left"/>
        <w:rPr>
          <w:rFonts w:cs="Arial"/>
        </w:rPr>
      </w:pPr>
      <w:r w:rsidRPr="00013183">
        <w:rPr>
          <w:rFonts w:cs="Arial"/>
        </w:rPr>
        <w:t xml:space="preserve">2. The CC will review the information on the Account Activation Training form. </w:t>
      </w:r>
      <w:r>
        <w:rPr>
          <w:rFonts w:cs="Arial"/>
        </w:rPr>
        <w:t>Soon after</w:t>
      </w:r>
      <w:r w:rsidRPr="00013183">
        <w:rPr>
          <w:rFonts w:cs="Arial"/>
        </w:rPr>
        <w:t xml:space="preserve"> the CC grants approval, Medidata will send an automatic email</w:t>
      </w:r>
      <w:r>
        <w:rPr>
          <w:rFonts w:cs="Arial"/>
        </w:rPr>
        <w:t>,</w:t>
      </w:r>
      <w:r w:rsidRPr="00013183">
        <w:rPr>
          <w:rFonts w:cs="Arial"/>
        </w:rPr>
        <w:t xml:space="preserve"> inviting the user to the D2d study. </w:t>
      </w:r>
    </w:p>
    <w:p w:rsidR="006A5024" w:rsidRPr="00013183" w:rsidRDefault="002343D6" w:rsidP="006A5024">
      <w:pPr>
        <w:pStyle w:val="ListParagraph"/>
        <w:spacing w:line="240" w:lineRule="auto"/>
        <w:ind w:left="0"/>
        <w:jc w:val="center"/>
        <w:rPr>
          <w:rFonts w:cs="Arial"/>
        </w:rPr>
      </w:pPr>
      <w:r>
        <w:rPr>
          <w:rFonts w:cs="Arial"/>
          <w:noProof/>
          <w:lang w:eastAsia="zh-TW"/>
        </w:rPr>
        <w:pict>
          <v:shapetype id="_x0000_t202" coordsize="21600,21600" o:spt="202" path="m,l,21600r21600,l21600,xe">
            <v:stroke joinstyle="miter"/>
            <v:path gradientshapeok="t" o:connecttype="rect"/>
          </v:shapetype>
          <v:shape id="_x0000_s1038" type="#_x0000_t202" style="position:absolute;left:0;text-align:left;margin-left:259.65pt;margin-top:118.25pt;width:90.95pt;height:30.75pt;z-index:251671552;mso-width-relative:margin;mso-height-relative:margin" filled="f" stroked="f">
            <v:textbox>
              <w:txbxContent>
                <w:p w:rsidR="006D56ED" w:rsidRPr="00704244" w:rsidRDefault="006D56ED" w:rsidP="00665CF2">
                  <w:pPr>
                    <w:jc w:val="left"/>
                    <w:rPr>
                      <w:b/>
                      <w:color w:val="FF0000"/>
                    </w:rPr>
                  </w:pPr>
                  <w:r w:rsidRPr="00704244">
                    <w:rPr>
                      <w:b/>
                      <w:color w:val="FF0000"/>
                    </w:rPr>
                    <w:t>Click on this link</w:t>
                  </w:r>
                </w:p>
              </w:txbxContent>
            </v:textbox>
          </v:shape>
        </w:pict>
      </w:r>
      <w:r>
        <w:rPr>
          <w:rFonts w:cs="Arial"/>
          <w:noProof/>
        </w:rPr>
        <w:pict>
          <v:shapetype id="_x0000_t32" coordsize="21600,21600" o:spt="32" o:oned="t" path="m,l21600,21600e" filled="f">
            <v:path arrowok="t" fillok="f" o:connecttype="none"/>
            <o:lock v:ext="edit" shapetype="t"/>
          </v:shapetype>
          <v:shape id="_x0000_s1037" type="#_x0000_t32" style="position:absolute;left:0;text-align:left;margin-left:207.25pt;margin-top:128.65pt;width:48.75pt;height:8.25pt;flip:x;z-index:251670528" o:connectortype="straight" strokecolor="red">
            <v:stroke endarrow="block"/>
          </v:shape>
        </w:pict>
      </w:r>
      <w:r>
        <w:rPr>
          <w:rFonts w:cs="Arial"/>
          <w:noProof/>
        </w:rPr>
        <w:pict>
          <v:roundrect id="_x0000_s1036" style="position:absolute;left:0;text-align:left;margin-left:49.5pt;margin-top:121.25pt;width:159.75pt;height:27.75pt;z-index:251669504" arcsize="10923f" filled="f" strokecolor="red" strokeweight="2pt"/>
        </w:pict>
      </w:r>
      <w:r w:rsidR="006A5024" w:rsidRPr="00013183">
        <w:rPr>
          <w:rFonts w:cs="Arial"/>
          <w:noProof/>
        </w:rPr>
        <w:drawing>
          <wp:inline distT="0" distB="0" distL="0" distR="0">
            <wp:extent cx="4977232" cy="2765146"/>
            <wp:effectExtent l="19050" t="0" r="0" b="0"/>
            <wp:docPr id="1" name="Picture 1" descr="Welcome to Medidata com - Step1.JPG"/>
            <wp:cNvGraphicFramePr/>
            <a:graphic xmlns:a="http://schemas.openxmlformats.org/drawingml/2006/main">
              <a:graphicData uri="http://schemas.openxmlformats.org/drawingml/2006/picture">
                <pic:pic xmlns:pic="http://schemas.openxmlformats.org/drawingml/2006/picture">
                  <pic:nvPicPr>
                    <pic:cNvPr id="4" name="Content Placeholder 3" descr="Welcome to Medidata com - Step1.JPG"/>
                    <pic:cNvPicPr>
                      <a:picLocks noGrp="1" noChangeAspect="1"/>
                    </pic:cNvPicPr>
                  </pic:nvPicPr>
                  <pic:blipFill>
                    <a:blip r:embed="rId11" cstate="print"/>
                    <a:srcRect l="3048" r="6132"/>
                    <a:stretch>
                      <a:fillRect/>
                    </a:stretch>
                  </pic:blipFill>
                  <pic:spPr bwMode="auto">
                    <a:xfrm>
                      <a:off x="0" y="0"/>
                      <a:ext cx="4974156" cy="2763437"/>
                    </a:xfrm>
                    <a:prstGeom prst="rect">
                      <a:avLst/>
                    </a:prstGeom>
                    <a:noFill/>
                    <a:ln w="9525">
                      <a:noFill/>
                      <a:miter lim="800000"/>
                      <a:headEnd/>
                      <a:tailEnd/>
                    </a:ln>
                  </pic:spPr>
                </pic:pic>
              </a:graphicData>
            </a:graphic>
          </wp:inline>
        </w:drawing>
      </w:r>
    </w:p>
    <w:p w:rsidR="006A5024" w:rsidRPr="00013183" w:rsidRDefault="006A5024" w:rsidP="006A5024">
      <w:pPr>
        <w:pStyle w:val="ListParagraph"/>
        <w:spacing w:line="240" w:lineRule="auto"/>
        <w:ind w:left="0"/>
        <w:jc w:val="left"/>
        <w:rPr>
          <w:rFonts w:cs="Arial"/>
        </w:rPr>
      </w:pPr>
    </w:p>
    <w:p w:rsidR="006A5024" w:rsidRDefault="006A5024" w:rsidP="006A5024">
      <w:pPr>
        <w:pStyle w:val="ListParagraph"/>
        <w:spacing w:line="240" w:lineRule="auto"/>
        <w:ind w:left="0"/>
        <w:jc w:val="left"/>
        <w:rPr>
          <w:rFonts w:cs="Arial"/>
        </w:rPr>
      </w:pPr>
      <w:r w:rsidRPr="00013183">
        <w:rPr>
          <w:rFonts w:cs="Arial"/>
        </w:rPr>
        <w:lastRenderedPageBreak/>
        <w:t>3. After select</w:t>
      </w:r>
      <w:r>
        <w:rPr>
          <w:rFonts w:cs="Arial"/>
        </w:rPr>
        <w:t>ing</w:t>
      </w:r>
      <w:r w:rsidRPr="00013183">
        <w:rPr>
          <w:rFonts w:cs="Arial"/>
        </w:rPr>
        <w:t xml:space="preserve"> “Take me to iMedidata to activate my account,” </w:t>
      </w:r>
      <w:r>
        <w:rPr>
          <w:rFonts w:cs="Arial"/>
        </w:rPr>
        <w:t xml:space="preserve">a registration </w:t>
      </w:r>
      <w:r w:rsidRPr="00013183">
        <w:rPr>
          <w:rFonts w:cs="Arial"/>
        </w:rPr>
        <w:t xml:space="preserve">page will display. Complete </w:t>
      </w:r>
      <w:r>
        <w:rPr>
          <w:rFonts w:cs="Arial"/>
        </w:rPr>
        <w:t xml:space="preserve">all required fields </w:t>
      </w:r>
      <w:r w:rsidRPr="00013183">
        <w:rPr>
          <w:rFonts w:cs="Arial"/>
        </w:rPr>
        <w:t>and click “Activate.”</w:t>
      </w:r>
    </w:p>
    <w:p w:rsidR="00FB26EF" w:rsidRPr="00013183" w:rsidRDefault="00524C11" w:rsidP="006A5024">
      <w:pPr>
        <w:pStyle w:val="ListParagraph"/>
        <w:spacing w:line="240" w:lineRule="auto"/>
        <w:ind w:left="0"/>
        <w:jc w:val="left"/>
        <w:rPr>
          <w:rFonts w:cs="Arial"/>
        </w:rPr>
      </w:pPr>
      <w:r>
        <w:rPr>
          <w:rFonts w:cs="Arial"/>
          <w:noProof/>
        </w:rPr>
        <w:drawing>
          <wp:inline distT="0" distB="0" distL="0" distR="0">
            <wp:extent cx="6001036" cy="7267575"/>
            <wp:effectExtent l="19050" t="0" r="0" b="0"/>
            <wp:docPr id="19" name="Picture 2" descr="Create Your Medidata Account - Step 2.JPG"/>
            <wp:cNvGraphicFramePr/>
            <a:graphic xmlns:a="http://schemas.openxmlformats.org/drawingml/2006/main">
              <a:graphicData uri="http://schemas.openxmlformats.org/drawingml/2006/picture">
                <pic:pic xmlns:pic="http://schemas.openxmlformats.org/drawingml/2006/picture">
                  <pic:nvPicPr>
                    <pic:cNvPr id="4" name="Content Placeholder 3" descr="Create Your Medidata Account - Step 2.JPG"/>
                    <pic:cNvPicPr>
                      <a:picLocks noGrp="1" noChangeAspect="1"/>
                    </pic:cNvPicPr>
                  </pic:nvPicPr>
                  <pic:blipFill>
                    <a:blip r:embed="rId12" cstate="print"/>
                    <a:stretch>
                      <a:fillRect/>
                    </a:stretch>
                  </pic:blipFill>
                  <pic:spPr bwMode="auto">
                    <a:xfrm>
                      <a:off x="0" y="0"/>
                      <a:ext cx="6009030" cy="7277256"/>
                    </a:xfrm>
                    <a:prstGeom prst="rect">
                      <a:avLst/>
                    </a:prstGeom>
                    <a:noFill/>
                    <a:ln w="9525">
                      <a:noFill/>
                      <a:miter lim="800000"/>
                      <a:headEnd/>
                      <a:tailEnd/>
                    </a:ln>
                  </pic:spPr>
                </pic:pic>
              </a:graphicData>
            </a:graphic>
          </wp:inline>
        </w:drawing>
      </w:r>
    </w:p>
    <w:p w:rsidR="006A5024" w:rsidRDefault="006A5024" w:rsidP="006A5024">
      <w:pPr>
        <w:rPr>
          <w:rFonts w:cs="Arial"/>
          <w:highlight w:val="yellow"/>
        </w:rPr>
      </w:pPr>
    </w:p>
    <w:p w:rsidR="00FB26EF" w:rsidRDefault="00FB26EF" w:rsidP="006A5024">
      <w:pPr>
        <w:spacing w:line="240" w:lineRule="auto"/>
        <w:rPr>
          <w:rFonts w:cs="Arial"/>
        </w:rPr>
      </w:pPr>
    </w:p>
    <w:p w:rsidR="00FB26EF" w:rsidRDefault="00FB26EF" w:rsidP="006A5024">
      <w:pPr>
        <w:spacing w:line="240" w:lineRule="auto"/>
        <w:rPr>
          <w:rFonts w:cs="Arial"/>
        </w:rPr>
      </w:pPr>
    </w:p>
    <w:p w:rsidR="00FB26EF" w:rsidRDefault="00FB26EF" w:rsidP="006A5024">
      <w:pPr>
        <w:spacing w:line="240" w:lineRule="auto"/>
        <w:rPr>
          <w:rFonts w:cs="Arial"/>
        </w:rPr>
      </w:pPr>
    </w:p>
    <w:p w:rsidR="00FB26EF" w:rsidRDefault="00FB26EF" w:rsidP="006A5024">
      <w:pPr>
        <w:spacing w:line="240" w:lineRule="auto"/>
        <w:rPr>
          <w:rFonts w:cs="Arial"/>
        </w:rPr>
      </w:pPr>
    </w:p>
    <w:p w:rsidR="006A5024" w:rsidRDefault="006A5024" w:rsidP="006A5024">
      <w:pPr>
        <w:spacing w:line="240" w:lineRule="auto"/>
        <w:rPr>
          <w:rFonts w:cs="Arial"/>
        </w:rPr>
      </w:pPr>
      <w:r w:rsidRPr="00777A36">
        <w:rPr>
          <w:rFonts w:cs="Arial"/>
        </w:rPr>
        <w:lastRenderedPageBreak/>
        <w:t>4. After completing the registration page, the user will then be directed the main Medidata login page to log in using the newly created username and password.</w:t>
      </w:r>
    </w:p>
    <w:p w:rsidR="006A5024" w:rsidRPr="00013183" w:rsidRDefault="006A5024" w:rsidP="006A5024">
      <w:pPr>
        <w:spacing w:line="240" w:lineRule="auto"/>
        <w:jc w:val="center"/>
        <w:rPr>
          <w:rFonts w:cs="Arial"/>
        </w:rPr>
      </w:pPr>
      <w:r>
        <w:rPr>
          <w:rFonts w:cs="Arial"/>
          <w:noProof/>
        </w:rPr>
        <w:drawing>
          <wp:inline distT="0" distB="0" distL="0" distR="0">
            <wp:extent cx="5491350" cy="3277209"/>
            <wp:effectExtent l="19050" t="0" r="0" b="0"/>
            <wp:docPr id="5" name="Picture 4"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3" cstate="print"/>
                    <a:stretch>
                      <a:fillRect/>
                    </a:stretch>
                  </pic:blipFill>
                  <pic:spPr>
                    <a:xfrm>
                      <a:off x="0" y="0"/>
                      <a:ext cx="5492054" cy="3277629"/>
                    </a:xfrm>
                    <a:prstGeom prst="rect">
                      <a:avLst/>
                    </a:prstGeom>
                  </pic:spPr>
                </pic:pic>
              </a:graphicData>
            </a:graphic>
          </wp:inline>
        </w:drawing>
      </w:r>
    </w:p>
    <w:p w:rsidR="006A5024" w:rsidRDefault="006A5024" w:rsidP="006A5024">
      <w:pPr>
        <w:rPr>
          <w:rFonts w:cs="Arial"/>
        </w:rPr>
      </w:pPr>
      <w:r>
        <w:rPr>
          <w:rFonts w:cs="Arial"/>
        </w:rPr>
        <w:t xml:space="preserve">5. </w:t>
      </w:r>
      <w:r w:rsidRPr="00013183">
        <w:rPr>
          <w:rFonts w:cs="Arial"/>
        </w:rPr>
        <w:t>The user’s iMedidata account is automatically programmed with the eLearning course requirement for the user role (e.g. RC</w:t>
      </w:r>
      <w:r>
        <w:rPr>
          <w:rFonts w:cs="Arial"/>
        </w:rPr>
        <w:t>, PI</w:t>
      </w:r>
      <w:r w:rsidRPr="00013183">
        <w:rPr>
          <w:rFonts w:cs="Arial"/>
        </w:rPr>
        <w:t>).</w:t>
      </w:r>
      <w:r>
        <w:rPr>
          <w:rFonts w:cs="Arial"/>
        </w:rPr>
        <w:t xml:space="preserve"> </w:t>
      </w:r>
      <w:r w:rsidRPr="00013183">
        <w:rPr>
          <w:rFonts w:cs="Arial"/>
        </w:rPr>
        <w:t xml:space="preserve">When the user first logs on, iMedidata will check the user’s record to see if the user has completed the required </w:t>
      </w:r>
      <w:r>
        <w:rPr>
          <w:rFonts w:cs="Arial"/>
        </w:rPr>
        <w:t>Rave/Medidata training</w:t>
      </w:r>
      <w:r w:rsidRPr="00013183">
        <w:rPr>
          <w:rFonts w:cs="Arial"/>
        </w:rPr>
        <w:t xml:space="preserve">. If not, iMedidata will not allow user </w:t>
      </w:r>
      <w:r>
        <w:rPr>
          <w:rFonts w:cs="Arial"/>
        </w:rPr>
        <w:t>to gain access to the D2d study</w:t>
      </w:r>
      <w:r w:rsidRPr="00013183">
        <w:rPr>
          <w:rFonts w:cs="Arial"/>
        </w:rPr>
        <w:t xml:space="preserve"> until the user completes the eLearning course.</w:t>
      </w:r>
      <w:r>
        <w:rPr>
          <w:rFonts w:cs="Arial"/>
        </w:rPr>
        <w:t xml:space="preserve"> Follow the link on the right side of the screen to access the online training modules.</w:t>
      </w:r>
    </w:p>
    <w:p w:rsidR="006A5024" w:rsidRDefault="006A5024" w:rsidP="006A5024">
      <w:pPr>
        <w:rPr>
          <w:rFonts w:cs="Arial"/>
        </w:rPr>
      </w:pPr>
    </w:p>
    <w:p w:rsidR="006A5024" w:rsidRDefault="002343D6" w:rsidP="006A5024">
      <w:pPr>
        <w:jc w:val="center"/>
        <w:rPr>
          <w:rFonts w:cs="Arial"/>
        </w:rPr>
      </w:pPr>
      <w:r>
        <w:rPr>
          <w:rFonts w:cs="Arial"/>
          <w:noProof/>
        </w:rPr>
        <w:pict>
          <v:roundrect id="_x0000_s1040" style="position:absolute;left:0;text-align:left;margin-left:228.1pt;margin-top:56.7pt;width:50.1pt;height:25.9pt;z-index:251673600" arcsize="10923f" filled="f" strokecolor="red" strokeweight="2pt"/>
        </w:pict>
      </w:r>
      <w:r>
        <w:rPr>
          <w:rFonts w:cs="Arial"/>
          <w:noProof/>
        </w:rPr>
        <w:pict>
          <v:roundrect id="_x0000_s1039" style="position:absolute;left:0;text-align:left;margin-left:335.05pt;margin-top:78.9pt;width:102.7pt;height:21.3pt;z-index:251672576" arcsize="10923f" filled="f" strokecolor="red" strokeweight="2pt"/>
        </w:pict>
      </w:r>
      <w:r w:rsidR="006A5024">
        <w:rPr>
          <w:rFonts w:cs="Arial"/>
          <w:noProof/>
        </w:rPr>
        <w:drawing>
          <wp:inline distT="0" distB="0" distL="0" distR="0">
            <wp:extent cx="4667250" cy="2173068"/>
            <wp:effectExtent l="19050" t="0" r="0" b="0"/>
            <wp:docPr id="9" name="Picture 8" descr="EDC homepag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C homepage 2.bmp"/>
                    <pic:cNvPicPr/>
                  </pic:nvPicPr>
                  <pic:blipFill>
                    <a:blip r:embed="rId14" cstate="print"/>
                    <a:srcRect b="34565"/>
                    <a:stretch>
                      <a:fillRect/>
                    </a:stretch>
                  </pic:blipFill>
                  <pic:spPr>
                    <a:xfrm>
                      <a:off x="0" y="0"/>
                      <a:ext cx="4667250" cy="2173068"/>
                    </a:xfrm>
                    <a:prstGeom prst="rect">
                      <a:avLst/>
                    </a:prstGeom>
                  </pic:spPr>
                </pic:pic>
              </a:graphicData>
            </a:graphic>
          </wp:inline>
        </w:drawing>
      </w:r>
    </w:p>
    <w:p w:rsidR="006A5024" w:rsidRDefault="006A5024">
      <w:pPr>
        <w:spacing w:line="240" w:lineRule="auto"/>
        <w:jc w:val="left"/>
        <w:rPr>
          <w:rFonts w:eastAsia="Times New Roman" w:cs="Arial"/>
          <w:b/>
          <w:bCs/>
          <w:color w:val="365F91" w:themeColor="accent1" w:themeShade="BF"/>
          <w:sz w:val="24"/>
        </w:rPr>
      </w:pPr>
      <w:r>
        <w:br w:type="page"/>
      </w:r>
    </w:p>
    <w:p w:rsidR="00467A57" w:rsidRPr="00E876D8" w:rsidRDefault="00467A57" w:rsidP="00467A57">
      <w:pPr>
        <w:pStyle w:val="Heading1"/>
        <w:rPr>
          <w:caps/>
        </w:rPr>
      </w:pPr>
      <w:bookmarkStart w:id="7" w:name="_Toc228420403"/>
      <w:bookmarkStart w:id="8" w:name="_Toc382915374"/>
      <w:r w:rsidRPr="00E876D8">
        <w:rPr>
          <w:caps/>
        </w:rPr>
        <w:lastRenderedPageBreak/>
        <w:t>15.</w:t>
      </w:r>
      <w:r>
        <w:rPr>
          <w:caps/>
        </w:rPr>
        <w:t>3</w:t>
      </w:r>
      <w:r w:rsidRPr="00E876D8">
        <w:rPr>
          <w:caps/>
        </w:rPr>
        <w:tab/>
        <w:t>EDC system</w:t>
      </w:r>
      <w:r>
        <w:rPr>
          <w:caps/>
        </w:rPr>
        <w:t xml:space="preserve"> security</w:t>
      </w:r>
      <w:bookmarkEnd w:id="7"/>
      <w:bookmarkEnd w:id="8"/>
    </w:p>
    <w:p w:rsidR="00467A57" w:rsidRDefault="00467A57" w:rsidP="00467A57">
      <w:pPr>
        <w:pStyle w:val="Heading2"/>
      </w:pPr>
      <w:bookmarkStart w:id="9" w:name="_Toc228420404"/>
      <w:bookmarkStart w:id="10" w:name="_Toc382915375"/>
      <w:r>
        <w:t>15.3.1</w:t>
      </w:r>
      <w:r>
        <w:tab/>
        <w:t>User Names and Passwords</w:t>
      </w:r>
      <w:bookmarkEnd w:id="9"/>
      <w:bookmarkEnd w:id="10"/>
    </w:p>
    <w:p w:rsidR="00467A57" w:rsidRDefault="00467A57" w:rsidP="00467A57">
      <w:pPr>
        <w:rPr>
          <w:rFonts w:cs="Arial"/>
        </w:rPr>
      </w:pPr>
    </w:p>
    <w:p w:rsidR="00467A57" w:rsidRPr="00C958D8" w:rsidRDefault="008F6E75" w:rsidP="00467A57">
      <w:pPr>
        <w:rPr>
          <w:rFonts w:cs="Arial"/>
        </w:rPr>
      </w:pPr>
      <w:r>
        <w:rPr>
          <w:rFonts w:cs="Arial"/>
        </w:rPr>
        <w:t>Upon initial login, e</w:t>
      </w:r>
      <w:r w:rsidR="00467A57" w:rsidRPr="00C958D8">
        <w:rPr>
          <w:rFonts w:cs="Arial"/>
        </w:rPr>
        <w:t>ach user will be prompted to create a unique username and password.</w:t>
      </w:r>
      <w:r w:rsidR="00FE0AAA">
        <w:rPr>
          <w:rFonts w:cs="Arial"/>
        </w:rPr>
        <w:t xml:space="preserve"> </w:t>
      </w:r>
      <w:r w:rsidR="00467A57" w:rsidRPr="00C958D8">
        <w:rPr>
          <w:rFonts w:cs="Arial"/>
        </w:rPr>
        <w:t xml:space="preserve">Passwords must be at least </w:t>
      </w:r>
      <w:r w:rsidR="00302B00">
        <w:rPr>
          <w:rFonts w:cs="Arial"/>
        </w:rPr>
        <w:t>8</w:t>
      </w:r>
      <w:r w:rsidR="00302B00" w:rsidRPr="00C958D8">
        <w:rPr>
          <w:rFonts w:cs="Arial"/>
        </w:rPr>
        <w:t xml:space="preserve"> </w:t>
      </w:r>
      <w:r w:rsidR="00FB26EF">
        <w:rPr>
          <w:rFonts w:cs="Arial"/>
        </w:rPr>
        <w:t>characters</w:t>
      </w:r>
      <w:r w:rsidR="00FB26EF" w:rsidRPr="00C958D8">
        <w:rPr>
          <w:rFonts w:cs="Arial"/>
        </w:rPr>
        <w:t xml:space="preserve"> </w:t>
      </w:r>
      <w:r w:rsidR="00467A57" w:rsidRPr="00C958D8">
        <w:rPr>
          <w:rFonts w:cs="Arial"/>
        </w:rPr>
        <w:t xml:space="preserve">in length and must </w:t>
      </w:r>
      <w:r w:rsidR="00302B00">
        <w:rPr>
          <w:rFonts w:cs="Arial"/>
        </w:rPr>
        <w:t>contain an uppercase letter, a lower case letter</w:t>
      </w:r>
      <w:r w:rsidR="00FB26EF">
        <w:rPr>
          <w:rFonts w:cs="Arial"/>
        </w:rPr>
        <w:t>,</w:t>
      </w:r>
      <w:r w:rsidR="00302B00">
        <w:rPr>
          <w:rFonts w:cs="Arial"/>
        </w:rPr>
        <w:t xml:space="preserve"> and a number</w:t>
      </w:r>
      <w:r w:rsidR="00467A57" w:rsidRPr="00C958D8">
        <w:rPr>
          <w:rFonts w:cs="Arial"/>
        </w:rPr>
        <w:t xml:space="preserve">. Passwords will be valid for 90 days and can only be reused after 365 days. </w:t>
      </w:r>
    </w:p>
    <w:p w:rsidR="00467A57" w:rsidRPr="00C958D8" w:rsidRDefault="00467A57" w:rsidP="00467A57">
      <w:pPr>
        <w:rPr>
          <w:rFonts w:cs="Arial"/>
        </w:rPr>
      </w:pPr>
    </w:p>
    <w:p w:rsidR="008F6E75" w:rsidRDefault="00467A57" w:rsidP="00467A57">
      <w:pPr>
        <w:rPr>
          <w:rFonts w:cs="Arial"/>
        </w:rPr>
      </w:pPr>
      <w:r>
        <w:rPr>
          <w:rFonts w:cs="Arial"/>
        </w:rPr>
        <w:t>A link on the l</w:t>
      </w:r>
      <w:r w:rsidR="00A522DB">
        <w:rPr>
          <w:rFonts w:cs="Arial"/>
        </w:rPr>
        <w:t>og</w:t>
      </w:r>
      <w:r>
        <w:rPr>
          <w:rFonts w:cs="Arial"/>
        </w:rPr>
        <w:t>in page can be used for password recovery if the user forgot his password.</w:t>
      </w:r>
      <w:r w:rsidR="00FE0AAA">
        <w:rPr>
          <w:rFonts w:cs="Arial"/>
        </w:rPr>
        <w:t xml:space="preserve"> </w:t>
      </w:r>
    </w:p>
    <w:p w:rsidR="008F6E75" w:rsidRDefault="002343D6" w:rsidP="00467A57">
      <w:pPr>
        <w:rPr>
          <w:rFonts w:cs="Arial"/>
        </w:rPr>
      </w:pPr>
      <w:r>
        <w:rPr>
          <w:rFonts w:cs="Arial"/>
          <w:noProof/>
        </w:rPr>
        <w:pict>
          <v:shape id="_x0000_s1032" type="#_x0000_t32" style="position:absolute;left:0;text-align:left;margin-left:5.4pt;margin-top:146.2pt;width:37.2pt;height:0;z-index:251664384" o:connectortype="straight" strokecolor="red" strokeweight="1.5pt">
            <v:stroke endarrow="block"/>
          </v:shape>
        </w:pict>
      </w:r>
      <w:r w:rsidR="001D349F">
        <w:rPr>
          <w:rFonts w:cs="Arial"/>
          <w:noProof/>
        </w:rPr>
        <w:drawing>
          <wp:inline distT="0" distB="0" distL="0" distR="0">
            <wp:extent cx="5345430" cy="3032687"/>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23384" t="18669" r="25982" b="30258"/>
                    <a:stretch>
                      <a:fillRect/>
                    </a:stretch>
                  </pic:blipFill>
                  <pic:spPr bwMode="auto">
                    <a:xfrm>
                      <a:off x="0" y="0"/>
                      <a:ext cx="5345430" cy="3032687"/>
                    </a:xfrm>
                    <a:prstGeom prst="rect">
                      <a:avLst/>
                    </a:prstGeom>
                    <a:noFill/>
                    <a:ln w="9525">
                      <a:noFill/>
                      <a:miter lim="800000"/>
                      <a:headEnd/>
                      <a:tailEnd/>
                    </a:ln>
                  </pic:spPr>
                </pic:pic>
              </a:graphicData>
            </a:graphic>
          </wp:inline>
        </w:drawing>
      </w:r>
    </w:p>
    <w:p w:rsidR="00467A57" w:rsidRDefault="008F6E75" w:rsidP="00467A57">
      <w:pPr>
        <w:rPr>
          <w:rFonts w:cs="Arial"/>
        </w:rPr>
      </w:pPr>
      <w:r w:rsidRPr="003D2493">
        <w:rPr>
          <w:rFonts w:cs="Arial"/>
        </w:rPr>
        <w:t>Usernames and passwords must not be shared.</w:t>
      </w:r>
      <w:r w:rsidR="00FE0AAA">
        <w:rPr>
          <w:rFonts w:cs="Arial"/>
        </w:rPr>
        <w:t xml:space="preserve"> </w:t>
      </w:r>
      <w:r w:rsidRPr="003D2493">
        <w:rPr>
          <w:rFonts w:cs="Arial"/>
        </w:rPr>
        <w:t>Any violation of this could result in termination of the user’s access</w:t>
      </w:r>
      <w:r w:rsidR="00A522DB">
        <w:rPr>
          <w:rFonts w:cs="Arial"/>
        </w:rPr>
        <w:t>.</w:t>
      </w:r>
    </w:p>
    <w:p w:rsidR="00467A57" w:rsidRDefault="00467A57" w:rsidP="00467A57">
      <w:pPr>
        <w:pStyle w:val="Heading2"/>
      </w:pPr>
      <w:bookmarkStart w:id="11" w:name="_Toc228420405"/>
      <w:bookmarkStart w:id="12" w:name="_Toc382915376"/>
      <w:r>
        <w:t>15.3.2</w:t>
      </w:r>
      <w:r>
        <w:tab/>
        <w:t>Inactivity Timeouts</w:t>
      </w:r>
      <w:bookmarkEnd w:id="11"/>
      <w:bookmarkEnd w:id="12"/>
    </w:p>
    <w:p w:rsidR="008F6E75" w:rsidRDefault="008F6E75" w:rsidP="00467A57">
      <w:pPr>
        <w:rPr>
          <w:rFonts w:cs="Arial"/>
        </w:rPr>
      </w:pPr>
    </w:p>
    <w:p w:rsidR="00467A57" w:rsidRDefault="00467A57" w:rsidP="00467A57">
      <w:pPr>
        <w:rPr>
          <w:rFonts w:cs="Arial"/>
        </w:rPr>
      </w:pPr>
      <w:r>
        <w:rPr>
          <w:rFonts w:cs="Arial"/>
        </w:rPr>
        <w:t>A password “time out” occurs if a user is inactive on the system for 30 minutes.</w:t>
      </w:r>
      <w:r w:rsidR="00FE0AAA">
        <w:rPr>
          <w:rFonts w:cs="Arial"/>
        </w:rPr>
        <w:t xml:space="preserve"> </w:t>
      </w:r>
      <w:r w:rsidR="001658E9">
        <w:rPr>
          <w:rFonts w:cs="Arial"/>
        </w:rPr>
        <w:t xml:space="preserve">If </w:t>
      </w:r>
      <w:r>
        <w:rPr>
          <w:rFonts w:cs="Arial"/>
        </w:rPr>
        <w:t>the user</w:t>
      </w:r>
      <w:r w:rsidR="001658E9">
        <w:rPr>
          <w:rFonts w:cs="Arial"/>
        </w:rPr>
        <w:t xml:space="preserve"> tries</w:t>
      </w:r>
      <w:r>
        <w:rPr>
          <w:rFonts w:cs="Arial"/>
        </w:rPr>
        <w:t xml:space="preserve"> to submit data </w:t>
      </w:r>
      <w:r w:rsidR="001658E9">
        <w:rPr>
          <w:rFonts w:cs="Arial"/>
        </w:rPr>
        <w:t xml:space="preserve">after being inactive for 30 minutes </w:t>
      </w:r>
      <w:r>
        <w:rPr>
          <w:rFonts w:cs="Arial"/>
        </w:rPr>
        <w:t>the system will require re-entry of the user password.</w:t>
      </w:r>
      <w:r w:rsidR="00FE0AAA">
        <w:rPr>
          <w:rFonts w:cs="Arial"/>
        </w:rPr>
        <w:t xml:space="preserve"> </w:t>
      </w:r>
      <w:r>
        <w:rPr>
          <w:rFonts w:cs="Arial"/>
        </w:rPr>
        <w:t xml:space="preserve">If the user is inactive for 60 minutes </w:t>
      </w:r>
      <w:r w:rsidR="00D65A7A">
        <w:rPr>
          <w:rFonts w:cs="Arial"/>
        </w:rPr>
        <w:t>s</w:t>
      </w:r>
      <w:r>
        <w:rPr>
          <w:rFonts w:cs="Arial"/>
        </w:rPr>
        <w:t>he will be required to re-login to the system.</w:t>
      </w:r>
    </w:p>
    <w:p w:rsidR="00467A57" w:rsidRDefault="00467A57" w:rsidP="00467A57">
      <w:pPr>
        <w:rPr>
          <w:rFonts w:cs="Arial"/>
        </w:rPr>
      </w:pPr>
    </w:p>
    <w:p w:rsidR="00467A57" w:rsidRPr="00E876D8" w:rsidRDefault="00467A57" w:rsidP="00467A57">
      <w:pPr>
        <w:pStyle w:val="Heading1"/>
        <w:rPr>
          <w:caps/>
        </w:rPr>
      </w:pPr>
      <w:bookmarkStart w:id="13" w:name="_Toc228420406"/>
      <w:bookmarkStart w:id="14" w:name="_Toc382915377"/>
      <w:r w:rsidRPr="00E876D8">
        <w:rPr>
          <w:caps/>
        </w:rPr>
        <w:t>15.</w:t>
      </w:r>
      <w:r>
        <w:rPr>
          <w:caps/>
        </w:rPr>
        <w:t>4</w:t>
      </w:r>
      <w:r w:rsidRPr="00E876D8">
        <w:rPr>
          <w:caps/>
        </w:rPr>
        <w:tab/>
        <w:t xml:space="preserve">EDC </w:t>
      </w:r>
      <w:r>
        <w:rPr>
          <w:caps/>
        </w:rPr>
        <w:t>HelP desk information</w:t>
      </w:r>
      <w:bookmarkEnd w:id="13"/>
      <w:bookmarkEnd w:id="14"/>
    </w:p>
    <w:p w:rsidR="00467A57" w:rsidRDefault="00467A57" w:rsidP="00467A57">
      <w:pPr>
        <w:rPr>
          <w:rFonts w:cs="Arial"/>
        </w:rPr>
      </w:pPr>
    </w:p>
    <w:p w:rsidR="00467A57" w:rsidRDefault="00583060" w:rsidP="00467A57">
      <w:pPr>
        <w:rPr>
          <w:rFonts w:cs="Arial"/>
        </w:rPr>
      </w:pPr>
      <w:r w:rsidRPr="00C51BE6">
        <w:rPr>
          <w:rFonts w:cs="Arial"/>
        </w:rPr>
        <w:t xml:space="preserve">The Medidata Helpdesk </w:t>
      </w:r>
      <w:r>
        <w:rPr>
          <w:rFonts w:cs="Arial"/>
        </w:rPr>
        <w:t>is available for questions</w:t>
      </w:r>
      <w:r w:rsidRPr="00C51BE6">
        <w:rPr>
          <w:rFonts w:cs="Arial"/>
        </w:rPr>
        <w:t xml:space="preserve"> 24x7 to assist users with non-protocol system</w:t>
      </w:r>
      <w:r>
        <w:rPr>
          <w:rFonts w:cs="Arial"/>
        </w:rPr>
        <w:t>-specific</w:t>
      </w:r>
      <w:r w:rsidRPr="00C51BE6">
        <w:rPr>
          <w:rFonts w:cs="Arial"/>
        </w:rPr>
        <w:t xml:space="preserve"> issues.</w:t>
      </w:r>
      <w:r w:rsidR="00FE0AAA">
        <w:rPr>
          <w:rFonts w:cs="Arial"/>
        </w:rPr>
        <w:t xml:space="preserve"> </w:t>
      </w:r>
      <w:r w:rsidRPr="00C51BE6">
        <w:rPr>
          <w:rFonts w:cs="Arial"/>
        </w:rPr>
        <w:t xml:space="preserve">The Helpdesk can be </w:t>
      </w:r>
      <w:r w:rsidR="00A522DB">
        <w:rPr>
          <w:rFonts w:cs="Arial"/>
        </w:rPr>
        <w:t>reached at toll-free number 866-633-</w:t>
      </w:r>
      <w:r w:rsidRPr="00C51BE6">
        <w:rPr>
          <w:rFonts w:cs="Arial"/>
        </w:rPr>
        <w:t>4328 or by sending an</w:t>
      </w:r>
      <w:r w:rsidR="00AD0E0E">
        <w:rPr>
          <w:rFonts w:cs="Arial"/>
        </w:rPr>
        <w:t xml:space="preserve"> </w:t>
      </w:r>
      <w:r w:rsidRPr="00C51BE6">
        <w:rPr>
          <w:rFonts w:cs="Arial"/>
        </w:rPr>
        <w:t xml:space="preserve">e-mail to </w:t>
      </w:r>
      <w:hyperlink r:id="rId16" w:history="1">
        <w:r w:rsidRPr="00C51BE6">
          <w:rPr>
            <w:rFonts w:cs="Arial"/>
          </w:rPr>
          <w:t>helpdesk@mdsol.com</w:t>
        </w:r>
      </w:hyperlink>
      <w:r w:rsidR="00467A57">
        <w:rPr>
          <w:rFonts w:cs="Arial"/>
        </w:rPr>
        <w:t>.</w:t>
      </w:r>
    </w:p>
    <w:p w:rsidR="006D36DC" w:rsidRDefault="006D36DC" w:rsidP="00467A57">
      <w:pPr>
        <w:rPr>
          <w:rFonts w:cs="Arial"/>
        </w:rPr>
      </w:pPr>
    </w:p>
    <w:p w:rsidR="00467A57" w:rsidRDefault="006D36DC" w:rsidP="00467A57">
      <w:pPr>
        <w:rPr>
          <w:rFonts w:cs="Arial"/>
        </w:rPr>
      </w:pPr>
      <w:r>
        <w:rPr>
          <w:rFonts w:cs="Arial"/>
        </w:rPr>
        <w:t>The D2d study protocol number is:</w:t>
      </w:r>
      <w:r w:rsidR="000004BF">
        <w:rPr>
          <w:rFonts w:cs="Arial"/>
        </w:rPr>
        <w:t xml:space="preserve"> </w:t>
      </w:r>
      <w:r>
        <w:rPr>
          <w:rFonts w:cs="Arial"/>
        </w:rPr>
        <w:t>D2d</w:t>
      </w:r>
    </w:p>
    <w:p w:rsidR="006D36DC" w:rsidRDefault="006D36DC" w:rsidP="006D36DC">
      <w:r>
        <w:rPr>
          <w:rFonts w:cs="Arial"/>
        </w:rPr>
        <w:t xml:space="preserve">The D2d study URL is: </w:t>
      </w:r>
      <w:hyperlink r:id="rId17" w:tgtFrame="_blank" w:history="1">
        <w:r w:rsidRPr="00D216DB">
          <w:rPr>
            <w:rStyle w:val="Hyperlink"/>
          </w:rPr>
          <w:t>tufts-prometrika.mdsol.com</w:t>
        </w:r>
      </w:hyperlink>
    </w:p>
    <w:p w:rsidR="006D36DC" w:rsidRDefault="006D36DC" w:rsidP="00467A57">
      <w:pPr>
        <w:rPr>
          <w:rFonts w:cs="Arial"/>
        </w:rPr>
      </w:pPr>
    </w:p>
    <w:p w:rsidR="00467A57" w:rsidRPr="00402559" w:rsidRDefault="00467A57" w:rsidP="00467A57">
      <w:pPr>
        <w:rPr>
          <w:rFonts w:cs="Arial"/>
        </w:rPr>
      </w:pPr>
      <w:r>
        <w:rPr>
          <w:rFonts w:cs="Arial"/>
        </w:rPr>
        <w:t xml:space="preserve">The Help Desk should </w:t>
      </w:r>
      <w:r w:rsidRPr="00D216DB">
        <w:rPr>
          <w:rFonts w:cs="Arial"/>
          <w:i/>
        </w:rPr>
        <w:t>not</w:t>
      </w:r>
      <w:r>
        <w:rPr>
          <w:rFonts w:cs="Arial"/>
        </w:rPr>
        <w:t xml:space="preserve"> be contacted for help specific to the D2d </w:t>
      </w:r>
      <w:r w:rsidR="00A522DB">
        <w:rPr>
          <w:rFonts w:cs="Arial"/>
        </w:rPr>
        <w:t>electronic case report forms</w:t>
      </w:r>
      <w:r>
        <w:rPr>
          <w:rFonts w:cs="Arial"/>
        </w:rPr>
        <w:t>.</w:t>
      </w:r>
      <w:r w:rsidR="00FE0AAA">
        <w:rPr>
          <w:rFonts w:cs="Arial"/>
        </w:rPr>
        <w:t xml:space="preserve"> </w:t>
      </w:r>
      <w:r>
        <w:rPr>
          <w:rFonts w:cs="Arial"/>
        </w:rPr>
        <w:t xml:space="preserve">Questions about the </w:t>
      </w:r>
      <w:r w:rsidR="00A522DB">
        <w:rPr>
          <w:rFonts w:cs="Arial"/>
        </w:rPr>
        <w:t>case report form</w:t>
      </w:r>
      <w:r w:rsidR="00766433">
        <w:rPr>
          <w:rFonts w:cs="Arial"/>
        </w:rPr>
        <w:t xml:space="preserve"> completion</w:t>
      </w:r>
      <w:r w:rsidR="00A522DB">
        <w:rPr>
          <w:rFonts w:cs="Arial"/>
        </w:rPr>
        <w:t xml:space="preserve"> </w:t>
      </w:r>
      <w:r>
        <w:rPr>
          <w:rFonts w:cs="Arial"/>
        </w:rPr>
        <w:t>should be directed to the CC.</w:t>
      </w:r>
    </w:p>
    <w:p w:rsidR="00FE7ADD" w:rsidRDefault="00FE7ADD">
      <w:pPr>
        <w:spacing w:line="240" w:lineRule="auto"/>
        <w:jc w:val="left"/>
      </w:pPr>
    </w:p>
    <w:p w:rsidR="00F14FFF" w:rsidRDefault="00F14FFF" w:rsidP="00304398">
      <w:pPr>
        <w:pStyle w:val="Heading1"/>
      </w:pPr>
      <w:bookmarkStart w:id="15" w:name="_Toc382915378"/>
      <w:r>
        <w:lastRenderedPageBreak/>
        <w:t>15.5</w:t>
      </w:r>
      <w:r>
        <w:tab/>
        <w:t>USER ROLES</w:t>
      </w:r>
      <w:bookmarkEnd w:id="15"/>
    </w:p>
    <w:p w:rsidR="00766433" w:rsidRDefault="00766433"/>
    <w:p w:rsidR="00766433" w:rsidRDefault="00F14FFF">
      <w:r>
        <w:t xml:space="preserve">Outlined below is a brief description of each of the user roles and their capabilities. If you believe there has been an error with your assigned role, please contact the D2d </w:t>
      </w:r>
      <w:r w:rsidR="005356DB">
        <w:t>CC</w:t>
      </w:r>
      <w:r>
        <w:t xml:space="preserve"> at D2d@tuftsmedicalcenter.org</w:t>
      </w:r>
    </w:p>
    <w:p w:rsidR="00766433" w:rsidRDefault="00F14FFF">
      <w:pPr>
        <w:pStyle w:val="Heading2"/>
      </w:pPr>
      <w:bookmarkStart w:id="16" w:name="_Toc382915379"/>
      <w:r>
        <w:t>15.5.1</w:t>
      </w:r>
      <w:r>
        <w:tab/>
        <w:t>Principal Investigator</w:t>
      </w:r>
      <w:bookmarkEnd w:id="16"/>
    </w:p>
    <w:p w:rsidR="00766433" w:rsidRDefault="00766433"/>
    <w:p w:rsidR="00766433" w:rsidRDefault="00766433">
      <w:r>
        <w:t>The Principal</w:t>
      </w:r>
      <w:r w:rsidR="005F5BB0">
        <w:t xml:space="preserve"> I</w:t>
      </w:r>
      <w:r>
        <w:t>nvestigator can add participants, enter data</w:t>
      </w:r>
      <w:r w:rsidR="009C3119">
        <w:t>,</w:t>
      </w:r>
      <w:r>
        <w:t xml:space="preserve"> and respond to queries.</w:t>
      </w:r>
      <w:r w:rsidR="00EC4680">
        <w:t xml:space="preserve"> </w:t>
      </w:r>
      <w:r>
        <w:t xml:space="preserve">The Principal Investigator role also has the ability to </w:t>
      </w:r>
      <w:r w:rsidRPr="00766433">
        <w:rPr>
          <w:i/>
        </w:rPr>
        <w:t xml:space="preserve">sign </w:t>
      </w:r>
      <w:r>
        <w:t>forms</w:t>
      </w:r>
      <w:r w:rsidR="008C3975">
        <w:t xml:space="preserve"> (see MOP section 15.6.7 for detailed instructions on EDC sign-off)</w:t>
      </w:r>
      <w:r>
        <w:t>.</w:t>
      </w:r>
      <w:r w:rsidR="00EC4680">
        <w:t xml:space="preserve"> </w:t>
      </w:r>
      <w:r>
        <w:t xml:space="preserve">When the </w:t>
      </w:r>
      <w:r w:rsidR="005F5BB0">
        <w:t>I</w:t>
      </w:r>
      <w:r>
        <w:t xml:space="preserve">nvestigator </w:t>
      </w:r>
      <w:r w:rsidRPr="005F5BB0">
        <w:rPr>
          <w:i/>
        </w:rPr>
        <w:t xml:space="preserve">signs </w:t>
      </w:r>
      <w:r w:rsidR="005F5BB0">
        <w:t>a form</w:t>
      </w:r>
      <w:r w:rsidR="009C3119">
        <w:t>,</w:t>
      </w:r>
      <w:r w:rsidR="005F5BB0">
        <w:t xml:space="preserve"> it documents that he/</w:t>
      </w:r>
      <w:r>
        <w:t>she reviewed t</w:t>
      </w:r>
      <w:r w:rsidR="005F5BB0">
        <w:t>h</w:t>
      </w:r>
      <w:r>
        <w:t>e data entered on the form and agrees with it.</w:t>
      </w:r>
      <w:r w:rsidR="00EC4680">
        <w:t xml:space="preserve"> </w:t>
      </w:r>
      <w:r>
        <w:t>The following forms need to be reviewed by an investigator during the study:</w:t>
      </w:r>
    </w:p>
    <w:p w:rsidR="005F5BB0" w:rsidRDefault="002343D6" w:rsidP="005F5BB0">
      <w:pPr>
        <w:pStyle w:val="ListParagraph"/>
        <w:numPr>
          <w:ilvl w:val="0"/>
          <w:numId w:val="43"/>
        </w:numPr>
      </w:pPr>
      <w:r>
        <w:rPr>
          <w:noProof/>
        </w:rPr>
        <w:pict>
          <v:shape id="_x0000_s1043" type="#_x0000_t202" style="position:absolute;left:0;text-align:left;margin-left:256.9pt;margin-top:1.65pt;width:186.5pt;height:28pt;z-index:251675648">
            <v:textbox>
              <w:txbxContent>
                <w:p w:rsidR="006D56ED" w:rsidRDefault="006D56ED" w:rsidP="005356DB">
                  <w:pPr>
                    <w:jc w:val="left"/>
                  </w:pPr>
                  <w:r w:rsidRPr="005F5BB0">
                    <w:rPr>
                      <w:i/>
                      <w:sz w:val="16"/>
                      <w:szCs w:val="16"/>
                    </w:rPr>
                    <w:t>These forms should be signed after the</w:t>
                  </w:r>
                  <w:r>
                    <w:t xml:space="preserve"> </w:t>
                  </w:r>
                  <w:r w:rsidRPr="005F5BB0">
                    <w:rPr>
                      <w:i/>
                      <w:sz w:val="16"/>
                      <w:szCs w:val="16"/>
                    </w:rPr>
                    <w:t>baseline visit and before the</w:t>
                  </w:r>
                  <w:r>
                    <w:t xml:space="preserve"> </w:t>
                  </w:r>
                  <w:r w:rsidRPr="005F5BB0">
                    <w:rPr>
                      <w:i/>
                      <w:sz w:val="16"/>
                      <w:szCs w:val="16"/>
                    </w:rPr>
                    <w:t>randomization visit</w:t>
                  </w:r>
                </w:p>
              </w:txbxContent>
            </v:textbox>
          </v:shape>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2" type="#_x0000_t88" style="position:absolute;left:0;text-align:left;margin-left:245.7pt;margin-top:4.1pt;width:7.15pt;height:23.6pt;z-index:251674624"/>
        </w:pict>
      </w:r>
      <w:r w:rsidR="005F5BB0">
        <w:t>Screening Inclusion Exclusion Criteria form</w:t>
      </w:r>
    </w:p>
    <w:p w:rsidR="005F5BB0" w:rsidRDefault="005F5BB0" w:rsidP="005F5BB0">
      <w:pPr>
        <w:pStyle w:val="ListParagraph"/>
        <w:numPr>
          <w:ilvl w:val="0"/>
          <w:numId w:val="43"/>
        </w:numPr>
      </w:pPr>
      <w:r>
        <w:t>Baseline Inclusion Exclusion Criteria form</w:t>
      </w:r>
    </w:p>
    <w:p w:rsidR="005F5BB0" w:rsidRDefault="005F5BB0" w:rsidP="005F5BB0">
      <w:pPr>
        <w:pStyle w:val="ListParagraph"/>
        <w:numPr>
          <w:ilvl w:val="0"/>
          <w:numId w:val="43"/>
        </w:numPr>
      </w:pPr>
      <w:r>
        <w:t>Adverse Event form</w:t>
      </w:r>
      <w:r w:rsidR="005356DB">
        <w:t xml:space="preserve"> – if an adverse event is serious, it must be signed before the </w:t>
      </w:r>
      <w:r w:rsidR="00D216DB">
        <w:t xml:space="preserve">supporting </w:t>
      </w:r>
      <w:r w:rsidR="005356DB">
        <w:t>documents are submitted to the CC</w:t>
      </w:r>
      <w:r w:rsidR="00D65A7A">
        <w:t>.</w:t>
      </w:r>
      <w:r w:rsidR="0030468E">
        <w:t xml:space="preserve"> </w:t>
      </w:r>
      <w:r w:rsidR="00D65A7A">
        <w:t xml:space="preserve">Non-serious adverse events should be reviewed and signed by the investigator </w:t>
      </w:r>
      <w:r w:rsidR="00D65A7A" w:rsidRPr="006D56ED">
        <w:t>once a month</w:t>
      </w:r>
      <w:r w:rsidR="00D65A7A">
        <w:t xml:space="preserve"> or at the time of D2d CC</w:t>
      </w:r>
      <w:r w:rsidR="00D65A7A" w:rsidRPr="00D65A7A">
        <w:t xml:space="preserve"> </w:t>
      </w:r>
      <w:r w:rsidR="00D65A7A">
        <w:t>request.</w:t>
      </w:r>
    </w:p>
    <w:p w:rsidR="00766433" w:rsidRDefault="00F14FFF">
      <w:pPr>
        <w:pStyle w:val="Heading2"/>
      </w:pPr>
      <w:bookmarkStart w:id="17" w:name="_Toc382915380"/>
      <w:r>
        <w:t>15.5.2</w:t>
      </w:r>
      <w:r>
        <w:tab/>
        <w:t>Research Coordinator</w:t>
      </w:r>
      <w:bookmarkEnd w:id="17"/>
    </w:p>
    <w:p w:rsidR="005F5BB0" w:rsidRDefault="005F5BB0"/>
    <w:p w:rsidR="00766433" w:rsidRDefault="005F5BB0">
      <w:r>
        <w:t>The Research Coordinator can add participants, enter data</w:t>
      </w:r>
      <w:r w:rsidR="009C3119">
        <w:t>,</w:t>
      </w:r>
      <w:r>
        <w:t xml:space="preserve"> and respond to queries.</w:t>
      </w:r>
      <w:r w:rsidR="00EC4680">
        <w:t xml:space="preserve"> </w:t>
      </w:r>
    </w:p>
    <w:p w:rsidR="00766433" w:rsidRDefault="00F14FFF">
      <w:pPr>
        <w:pStyle w:val="Heading2"/>
      </w:pPr>
      <w:bookmarkStart w:id="18" w:name="_Toc382915381"/>
      <w:r>
        <w:t>15.5.3</w:t>
      </w:r>
      <w:r>
        <w:tab/>
        <w:t>Research Assistant</w:t>
      </w:r>
      <w:bookmarkEnd w:id="18"/>
    </w:p>
    <w:p w:rsidR="00766433" w:rsidRDefault="00766433"/>
    <w:p w:rsidR="005F5BB0" w:rsidRDefault="005F5BB0" w:rsidP="005F5BB0">
      <w:r>
        <w:t>The Research Assistant, like the Research Coordinator can enter data and respond to queries, but cannot add new participants to the database.</w:t>
      </w:r>
      <w:r w:rsidR="00EC4680">
        <w:t xml:space="preserve"> </w:t>
      </w:r>
    </w:p>
    <w:p w:rsidR="00766433" w:rsidRDefault="00766433"/>
    <w:p w:rsidR="00304398" w:rsidRPr="00B214D2" w:rsidRDefault="005A2110" w:rsidP="00304398">
      <w:pPr>
        <w:pStyle w:val="Heading1"/>
      </w:pPr>
      <w:bookmarkStart w:id="19" w:name="_Toc382915382"/>
      <w:r w:rsidRPr="005A2110">
        <w:t>15.</w:t>
      </w:r>
      <w:r w:rsidR="00F14FFF">
        <w:t>6</w:t>
      </w:r>
      <w:r w:rsidRPr="005A2110">
        <w:tab/>
        <w:t>ENTERING DATA WITHIN THE EDC SYSTEM</w:t>
      </w:r>
      <w:bookmarkEnd w:id="19"/>
    </w:p>
    <w:p w:rsidR="005D27FA" w:rsidRPr="005D27FA" w:rsidRDefault="005D27FA"/>
    <w:p w:rsidR="00304398" w:rsidRPr="00613705" w:rsidRDefault="00613705" w:rsidP="00304398">
      <w:r>
        <w:t xml:space="preserve">Every participant that signs an informed consent form </w:t>
      </w:r>
      <w:r w:rsidR="00087FBC" w:rsidRPr="00087FBC">
        <w:rPr>
          <w:u w:val="single"/>
        </w:rPr>
        <w:t>and</w:t>
      </w:r>
      <w:r>
        <w:t xml:space="preserve"> is seen for a </w:t>
      </w:r>
      <w:r w:rsidRPr="00613705">
        <w:t xml:space="preserve">screening </w:t>
      </w:r>
      <w:r>
        <w:t>visit</w:t>
      </w:r>
      <w:r w:rsidR="005D27FA">
        <w:t xml:space="preserve"> </w:t>
      </w:r>
      <w:r>
        <w:t>will be entered into the EDC system.</w:t>
      </w:r>
      <w:r w:rsidR="007F618E">
        <w:t xml:space="preserve"> </w:t>
      </w:r>
    </w:p>
    <w:p w:rsidR="00304398" w:rsidRDefault="00304398" w:rsidP="00304398">
      <w:pPr>
        <w:pStyle w:val="Heading2"/>
      </w:pPr>
      <w:bookmarkStart w:id="20" w:name="_Toc382915383"/>
      <w:r>
        <w:t>15.</w:t>
      </w:r>
      <w:r w:rsidR="00F14FFF">
        <w:t>6</w:t>
      </w:r>
      <w:r>
        <w:t>.1</w:t>
      </w:r>
      <w:r>
        <w:tab/>
        <w:t xml:space="preserve">Adding a New </w:t>
      </w:r>
      <w:r w:rsidR="00613705">
        <w:t>Partic</w:t>
      </w:r>
      <w:r w:rsidR="00B214D2">
        <w:t>i</w:t>
      </w:r>
      <w:r w:rsidR="00613705">
        <w:t>p</w:t>
      </w:r>
      <w:r w:rsidR="00B214D2">
        <w:t>a</w:t>
      </w:r>
      <w:r w:rsidR="00613705">
        <w:t>nt</w:t>
      </w:r>
      <w:bookmarkEnd w:id="20"/>
    </w:p>
    <w:p w:rsidR="00304398" w:rsidRDefault="00304398" w:rsidP="00304398"/>
    <w:p w:rsidR="00304398" w:rsidRDefault="00304398" w:rsidP="00304398">
      <w:r>
        <w:t xml:space="preserve">To add a new </w:t>
      </w:r>
      <w:r w:rsidR="00B214D2">
        <w:t>participant</w:t>
      </w:r>
      <w:r>
        <w:t xml:space="preserve">, the user must first click on the </w:t>
      </w:r>
      <w:r>
        <w:rPr>
          <w:b/>
          <w:bCs/>
        </w:rPr>
        <w:t>Add Subject</w:t>
      </w:r>
      <w:r>
        <w:t xml:space="preserve"> link on the main page.</w:t>
      </w:r>
      <w:r w:rsidR="00FE0AAA">
        <w:t xml:space="preserve"> </w:t>
      </w:r>
      <w:r w:rsidR="00680AE9">
        <w:t>Enter the participant’s initials and click</w:t>
      </w:r>
      <w:r w:rsidR="001D349F">
        <w:t xml:space="preserve"> </w:t>
      </w:r>
      <w:r w:rsidR="009C3119">
        <w:rPr>
          <w:b/>
        </w:rPr>
        <w:t>S</w:t>
      </w:r>
      <w:r w:rsidR="009C3119" w:rsidRPr="001D349F">
        <w:rPr>
          <w:b/>
        </w:rPr>
        <w:t>ave</w:t>
      </w:r>
      <w:r w:rsidR="00680AE9">
        <w:t xml:space="preserve">. </w:t>
      </w:r>
      <w:r w:rsidR="00552138" w:rsidRPr="00552138">
        <w:t>EDC will generate the 6-digit Enrollment ID</w:t>
      </w:r>
      <w:r>
        <w:t>.</w:t>
      </w:r>
      <w:r w:rsidR="00FE0AAA">
        <w:t xml:space="preserve"> </w:t>
      </w:r>
      <w:r>
        <w:t xml:space="preserve">Once this form is submitted, </w:t>
      </w:r>
      <w:r w:rsidR="00B214D2">
        <w:t xml:space="preserve">the participant </w:t>
      </w:r>
      <w:r>
        <w:t xml:space="preserve">is added to the </w:t>
      </w:r>
      <w:r w:rsidR="00CE005F">
        <w:t>database</w:t>
      </w:r>
      <w:r>
        <w:t>.</w:t>
      </w:r>
      <w:r w:rsidR="00FE0AAA">
        <w:t xml:space="preserve"> </w:t>
      </w:r>
      <w:r w:rsidR="00CE005F">
        <w:t xml:space="preserve">A transient </w:t>
      </w:r>
      <w:r>
        <w:t>pop-up window</w:t>
      </w:r>
      <w:r w:rsidR="006A5024">
        <w:t xml:space="preserve"> appears</w:t>
      </w:r>
      <w:r>
        <w:t xml:space="preserve"> confirming that the user has successfully a</w:t>
      </w:r>
      <w:r w:rsidR="00B214D2">
        <w:t>dded the participant</w:t>
      </w:r>
      <w:r>
        <w:t>.</w:t>
      </w:r>
      <w:r w:rsidR="00B214D2">
        <w:t xml:space="preserve"> </w:t>
      </w:r>
    </w:p>
    <w:p w:rsidR="00B214D2" w:rsidRDefault="005A2110" w:rsidP="00304398">
      <w:r w:rsidRPr="005A2110">
        <w:rPr>
          <w:b/>
        </w:rPr>
        <w:t>Note</w:t>
      </w:r>
      <w:r w:rsidR="00B214D2">
        <w:t xml:space="preserve">: the </w:t>
      </w:r>
      <w:r w:rsidR="00552138" w:rsidRPr="00552138">
        <w:t>6-digit Enrollment ID generated by the system</w:t>
      </w:r>
      <w:r w:rsidR="00B214D2">
        <w:t xml:space="preserve"> is the number that will be used to identify this participant for the remainder of the study.</w:t>
      </w:r>
    </w:p>
    <w:p w:rsidR="00524C11" w:rsidRDefault="002343D6">
      <w:pPr>
        <w:jc w:val="center"/>
      </w:pPr>
      <w:r>
        <w:rPr>
          <w:noProof/>
        </w:rPr>
        <w:pict>
          <v:roundrect id="_x0000_s1031" style="position:absolute;left:0;text-align:left;margin-left:322.55pt;margin-top:54.5pt;width:60.85pt;height:14.25pt;z-index:251663360" arcsize="10923f" filled="f" strokecolor="#7030a0" strokeweight="1.25pt"/>
        </w:pict>
      </w:r>
      <w:r w:rsidR="000E6340">
        <w:rPr>
          <w:noProof/>
        </w:rPr>
        <w:drawing>
          <wp:inline distT="0" distB="0" distL="0" distR="0">
            <wp:extent cx="4133850" cy="122251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l="9366" t="16738" r="63444" b="68950"/>
                    <a:stretch>
                      <a:fillRect/>
                    </a:stretch>
                  </pic:blipFill>
                  <pic:spPr bwMode="auto">
                    <a:xfrm>
                      <a:off x="0" y="0"/>
                      <a:ext cx="4150371" cy="1227396"/>
                    </a:xfrm>
                    <a:prstGeom prst="rect">
                      <a:avLst/>
                    </a:prstGeom>
                    <a:noFill/>
                    <a:ln w="9525">
                      <a:noFill/>
                      <a:miter lim="800000"/>
                      <a:headEnd/>
                      <a:tailEnd/>
                    </a:ln>
                  </pic:spPr>
                </pic:pic>
              </a:graphicData>
            </a:graphic>
          </wp:inline>
        </w:drawing>
      </w:r>
    </w:p>
    <w:p w:rsidR="00087FBC" w:rsidRDefault="00304398">
      <w:pPr>
        <w:pStyle w:val="Heading2"/>
      </w:pPr>
      <w:bookmarkStart w:id="21" w:name="_Toc382915384"/>
      <w:r>
        <w:lastRenderedPageBreak/>
        <w:t>15.</w:t>
      </w:r>
      <w:r w:rsidR="00F14FFF">
        <w:t>6</w:t>
      </w:r>
      <w:r>
        <w:t>.2</w:t>
      </w:r>
      <w:r>
        <w:tab/>
      </w:r>
      <w:r w:rsidR="00A60506">
        <w:t>Partic</w:t>
      </w:r>
      <w:r w:rsidR="00B214D2">
        <w:t>i</w:t>
      </w:r>
      <w:r w:rsidR="00A60506">
        <w:t>pant</w:t>
      </w:r>
      <w:r>
        <w:t xml:space="preserve"> Homepage</w:t>
      </w:r>
      <w:bookmarkEnd w:id="21"/>
    </w:p>
    <w:p w:rsidR="00304398" w:rsidRDefault="00304398" w:rsidP="00304398"/>
    <w:p w:rsidR="00C243E0" w:rsidRPr="000E6340" w:rsidRDefault="00304398" w:rsidP="00C243E0">
      <w:r w:rsidRPr="000E6340">
        <w:t xml:space="preserve">Once the </w:t>
      </w:r>
      <w:r w:rsidR="001D349F">
        <w:t>participant</w:t>
      </w:r>
      <w:r w:rsidRPr="000E6340">
        <w:t xml:space="preserve"> has been successfully entered, the </w:t>
      </w:r>
      <w:r w:rsidR="00B214D2" w:rsidRPr="000E6340">
        <w:rPr>
          <w:b/>
          <w:bCs/>
        </w:rPr>
        <w:t>Participant</w:t>
      </w:r>
      <w:r w:rsidRPr="000E6340">
        <w:rPr>
          <w:b/>
          <w:bCs/>
        </w:rPr>
        <w:t xml:space="preserve"> Homepage</w:t>
      </w:r>
      <w:r w:rsidRPr="000E6340">
        <w:t xml:space="preserve"> opens. </w:t>
      </w:r>
      <w:r w:rsidR="00C243E0" w:rsidRPr="000E6340">
        <w:t>The participant’s Enrollment ID will always be visible in a tab at the top of the page. On the left side of the screen is a side bar that shows available folders and fo</w:t>
      </w:r>
      <w:r w:rsidR="001D349F">
        <w:t>rm</w:t>
      </w:r>
      <w:r w:rsidR="00C243E0" w:rsidRPr="000E6340">
        <w:t>s.</w:t>
      </w:r>
      <w:r w:rsidR="007F618E">
        <w:t xml:space="preserve"> </w:t>
      </w:r>
    </w:p>
    <w:p w:rsidR="00FF7FA1" w:rsidRPr="000E6340" w:rsidRDefault="002343D6" w:rsidP="00FB26EF">
      <w:pPr>
        <w:jc w:val="center"/>
      </w:pPr>
      <w:r>
        <w:rPr>
          <w:noProof/>
        </w:rPr>
        <w:pict>
          <v:roundrect id="_x0000_s1034" style="position:absolute;left:0;text-align:left;margin-left:54.45pt;margin-top:11.75pt;width:70.8pt;height:53pt;z-index:251666432" arcsize="10923f" filled="f" strokecolor="#7030a0" strokeweight="1.25pt"/>
        </w:pict>
      </w:r>
      <w:r>
        <w:rPr>
          <w:noProof/>
        </w:rPr>
        <w:pict>
          <v:roundrect id="_x0000_s1035" style="position:absolute;left:0;text-align:left;margin-left:229.05pt;margin-top:.6pt;width:33.25pt;height:14.95pt;z-index:251667456" arcsize="10923f" filled="f" strokecolor="#7030a0" strokeweight="1.25pt"/>
        </w:pict>
      </w:r>
      <w:r w:rsidR="00FF7FA1">
        <w:rPr>
          <w:noProof/>
        </w:rPr>
        <w:drawing>
          <wp:inline distT="0" distB="0" distL="0" distR="0">
            <wp:extent cx="4904080" cy="2701338"/>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350" t="13402" r="49280" b="37192"/>
                    <a:stretch>
                      <a:fillRect/>
                    </a:stretch>
                  </pic:blipFill>
                  <pic:spPr bwMode="auto">
                    <a:xfrm>
                      <a:off x="0" y="0"/>
                      <a:ext cx="4907595" cy="2703274"/>
                    </a:xfrm>
                    <a:prstGeom prst="rect">
                      <a:avLst/>
                    </a:prstGeom>
                    <a:noFill/>
                    <a:ln w="9525">
                      <a:noFill/>
                      <a:miter lim="800000"/>
                      <a:headEnd/>
                      <a:tailEnd/>
                    </a:ln>
                  </pic:spPr>
                </pic:pic>
              </a:graphicData>
            </a:graphic>
          </wp:inline>
        </w:drawing>
      </w:r>
    </w:p>
    <w:p w:rsidR="00FB26EF" w:rsidRDefault="00FB26EF" w:rsidP="00304398"/>
    <w:p w:rsidR="00304398" w:rsidRDefault="000E6340" w:rsidP="00304398">
      <w:r w:rsidRPr="000E6340">
        <w:t>If a participant is randomized</w:t>
      </w:r>
      <w:r w:rsidR="007F618E">
        <w:t>,</w:t>
      </w:r>
      <w:r w:rsidRPr="000E6340">
        <w:t xml:space="preserve"> additional folders will appear for the follow-up visits. </w:t>
      </w:r>
      <w:r w:rsidR="001D349F">
        <w:t>On the right half of the screen is the Task Summary.</w:t>
      </w:r>
      <w:r w:rsidR="007F618E">
        <w:t xml:space="preserve"> </w:t>
      </w:r>
      <w:r w:rsidR="001D349F">
        <w:t xml:space="preserve">The Task Summary lists categories of </w:t>
      </w:r>
      <w:r w:rsidR="002C5A17" w:rsidRPr="000E6340">
        <w:t xml:space="preserve">tasks needing to be completed for </w:t>
      </w:r>
      <w:r w:rsidR="00C243E0" w:rsidRPr="000E6340">
        <w:t>the participant</w:t>
      </w:r>
      <w:r w:rsidR="002C5A17" w:rsidRPr="000E6340">
        <w:t>.</w:t>
      </w:r>
      <w:r w:rsidR="00304398">
        <w:t xml:space="preserve"> </w:t>
      </w:r>
      <w:r w:rsidR="006A5024">
        <w:t xml:space="preserve">Each </w:t>
      </w:r>
      <w:r w:rsidR="001D349F">
        <w:t>category can be expanded to see all of the required tasks.</w:t>
      </w:r>
    </w:p>
    <w:p w:rsidR="00FF7FA1" w:rsidRDefault="00FF7FA1" w:rsidP="00304398"/>
    <w:p w:rsidR="00FF7FA1" w:rsidRDefault="002343D6" w:rsidP="00FB26EF">
      <w:pPr>
        <w:jc w:val="center"/>
      </w:pPr>
      <w:r>
        <w:rPr>
          <w:noProof/>
        </w:rPr>
        <w:pict>
          <v:roundrect id="_x0000_s1030" style="position:absolute;left:0;text-align:left;margin-left:79.95pt;margin-top:12.85pt;width:60.45pt;height:231.3pt;z-index:251662336" arcsize="10923f" filled="f" strokecolor="#7030a0" strokeweight="1.25pt"/>
        </w:pict>
      </w:r>
      <w:r>
        <w:rPr>
          <w:noProof/>
        </w:rPr>
        <w:pict>
          <v:roundrect id="_x0000_s1029" style="position:absolute;left:0;text-align:left;margin-left:280.1pt;margin-top:31.65pt;width:143.8pt;height:49pt;z-index:251661312" arcsize="10923f" filled="f" strokecolor="#7030a0" strokeweight="1.25pt"/>
        </w:pict>
      </w:r>
      <w:r w:rsidR="00FF7FA1">
        <w:rPr>
          <w:noProof/>
        </w:rPr>
        <w:drawing>
          <wp:inline distT="0" distB="0" distL="0" distR="0">
            <wp:extent cx="4348124" cy="336125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350" t="13402" r="50050" b="18393"/>
                    <a:stretch>
                      <a:fillRect/>
                    </a:stretch>
                  </pic:blipFill>
                  <pic:spPr bwMode="auto">
                    <a:xfrm>
                      <a:off x="0" y="0"/>
                      <a:ext cx="4350159" cy="3362831"/>
                    </a:xfrm>
                    <a:prstGeom prst="rect">
                      <a:avLst/>
                    </a:prstGeom>
                    <a:noFill/>
                    <a:ln w="9525">
                      <a:noFill/>
                      <a:miter lim="800000"/>
                      <a:headEnd/>
                      <a:tailEnd/>
                    </a:ln>
                  </pic:spPr>
                </pic:pic>
              </a:graphicData>
            </a:graphic>
          </wp:inline>
        </w:drawing>
      </w:r>
    </w:p>
    <w:p w:rsidR="0030468E" w:rsidRDefault="0030468E">
      <w:pPr>
        <w:spacing w:line="240" w:lineRule="auto"/>
        <w:jc w:val="left"/>
        <w:rPr>
          <w:rFonts w:eastAsia="Times New Roman"/>
          <w:b/>
          <w:bCs/>
          <w:szCs w:val="26"/>
        </w:rPr>
      </w:pPr>
      <w:r>
        <w:br w:type="page"/>
      </w:r>
    </w:p>
    <w:p w:rsidR="00304398" w:rsidRDefault="00D57175" w:rsidP="00304398">
      <w:pPr>
        <w:pStyle w:val="Heading2"/>
      </w:pPr>
      <w:bookmarkStart w:id="22" w:name="_Toc382915385"/>
      <w:r>
        <w:lastRenderedPageBreak/>
        <w:t>15.</w:t>
      </w:r>
      <w:r w:rsidR="00F14FFF">
        <w:t>6</w:t>
      </w:r>
      <w:r w:rsidR="00304398">
        <w:t>.3</w:t>
      </w:r>
      <w:r w:rsidR="00304398">
        <w:tab/>
        <w:t>Entering Data</w:t>
      </w:r>
      <w:bookmarkEnd w:id="22"/>
    </w:p>
    <w:p w:rsidR="00304398" w:rsidRDefault="00304398" w:rsidP="00304398"/>
    <w:p w:rsidR="00C45BD4" w:rsidRDefault="00C45BD4" w:rsidP="00304398">
      <w:r>
        <w:t>Data should be entered as soon as possible after it is collected.</w:t>
      </w:r>
      <w:r w:rsidR="007F618E">
        <w:t xml:space="preserve"> </w:t>
      </w:r>
      <w:r>
        <w:t>All data from a visit is expected to be entered within 2 business days of the visit.</w:t>
      </w:r>
      <w:r w:rsidR="007F618E">
        <w:t xml:space="preserve"> </w:t>
      </w:r>
    </w:p>
    <w:p w:rsidR="00C45BD4" w:rsidRDefault="00C45BD4" w:rsidP="00304398"/>
    <w:p w:rsidR="00304398" w:rsidRDefault="00C45BD4" w:rsidP="00304398">
      <w:r>
        <w:t>To enter data</w:t>
      </w:r>
      <w:r w:rsidR="009C3119">
        <w:t>,</w:t>
      </w:r>
      <w:r>
        <w:t xml:space="preserve"> a</w:t>
      </w:r>
      <w:r w:rsidR="00304398">
        <w:t>ccess a form by clicking on the desired folder.</w:t>
      </w:r>
      <w:r w:rsidR="00FE0AAA">
        <w:t xml:space="preserve"> </w:t>
      </w:r>
      <w:r w:rsidR="00304398">
        <w:t>When a folder is selected, the first form within that folder opens in the main area with the data fields accessible for data entry.</w:t>
      </w:r>
      <w:r w:rsidR="00FE0AAA">
        <w:t xml:space="preserve"> </w:t>
      </w:r>
      <w:r w:rsidR="00304398">
        <w:t xml:space="preserve">Once all data has been entered, click the </w:t>
      </w:r>
      <w:r w:rsidR="00304398">
        <w:rPr>
          <w:b/>
          <w:bCs/>
        </w:rPr>
        <w:t>Save</w:t>
      </w:r>
      <w:r w:rsidR="00304398">
        <w:t xml:space="preserve"> button to save the information or </w:t>
      </w:r>
      <w:r w:rsidR="00304398">
        <w:rPr>
          <w:b/>
          <w:bCs/>
        </w:rPr>
        <w:t>Cancel</w:t>
      </w:r>
      <w:r w:rsidR="00304398">
        <w:t xml:space="preserve"> button to close the form without saving the data.</w:t>
      </w:r>
    </w:p>
    <w:p w:rsidR="00304398" w:rsidRDefault="00304398" w:rsidP="00304398"/>
    <w:p w:rsidR="00625771" w:rsidRPr="003103CB" w:rsidRDefault="00304398" w:rsidP="000E6340">
      <w:r>
        <w:t xml:space="preserve">Upon saving data, fields that are blank or have a query will be </w:t>
      </w:r>
      <w:r w:rsidRPr="006A5024">
        <w:rPr>
          <w:b/>
          <w:highlight w:val="magenta"/>
        </w:rPr>
        <w:t>highlighted pink</w:t>
      </w:r>
      <w:r w:rsidRPr="00A949EB">
        <w:rPr>
          <w:highlight w:val="magenta"/>
        </w:rPr>
        <w:t>.</w:t>
      </w:r>
      <w:r w:rsidR="00FE0AAA">
        <w:t xml:space="preserve"> </w:t>
      </w:r>
      <w:r w:rsidRPr="003103CB">
        <w:t xml:space="preserve">Users should </w:t>
      </w:r>
      <w:r w:rsidRPr="003103CB">
        <w:rPr>
          <w:b/>
        </w:rPr>
        <w:t>review</w:t>
      </w:r>
      <w:r w:rsidRPr="003103CB">
        <w:t xml:space="preserve"> the highlighted fields</w:t>
      </w:r>
      <w:r w:rsidR="000E6340" w:rsidRPr="003103CB">
        <w:t xml:space="preserve"> and correct data entry errors or respond to queries (if possible) prior to moving to the next form</w:t>
      </w:r>
      <w:r w:rsidRPr="003103CB">
        <w:t>.</w:t>
      </w:r>
      <w:r w:rsidR="007F618E" w:rsidRPr="003103CB">
        <w:t xml:space="preserve"> </w:t>
      </w:r>
    </w:p>
    <w:p w:rsidR="00625771" w:rsidRPr="00351EB8" w:rsidRDefault="00625771" w:rsidP="000E6340">
      <w:pPr>
        <w:rPr>
          <w:sz w:val="16"/>
          <w:szCs w:val="16"/>
        </w:rPr>
      </w:pPr>
    </w:p>
    <w:p w:rsidR="00D57175" w:rsidRDefault="000E6340" w:rsidP="000E6340">
      <w:r>
        <w:t>Many of the data entry fields have a</w:t>
      </w:r>
      <w:r w:rsidR="00351EB8" w:rsidRPr="00351EB8">
        <w:t xml:space="preserve"> </w:t>
      </w:r>
      <w:r w:rsidR="00524C11">
        <w:rPr>
          <w:noProof/>
          <w:position w:val="-4"/>
        </w:rPr>
        <w:drawing>
          <wp:inline distT="0" distB="0" distL="0" distR="0">
            <wp:extent cx="140118" cy="179709"/>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22158" t="65851" r="76523" b="31078"/>
                    <a:stretch>
                      <a:fillRect/>
                    </a:stretch>
                  </pic:blipFill>
                  <pic:spPr bwMode="auto">
                    <a:xfrm>
                      <a:off x="0" y="0"/>
                      <a:ext cx="142409" cy="182647"/>
                    </a:xfrm>
                    <a:prstGeom prst="rect">
                      <a:avLst/>
                    </a:prstGeom>
                    <a:noFill/>
                    <a:ln w="9525">
                      <a:noFill/>
                      <a:miter lim="800000"/>
                      <a:headEnd/>
                      <a:tailEnd/>
                    </a:ln>
                  </pic:spPr>
                </pic:pic>
              </a:graphicData>
            </a:graphic>
          </wp:inline>
        </w:drawing>
      </w:r>
      <w:r w:rsidR="007F618E">
        <w:t xml:space="preserve"> </w:t>
      </w:r>
      <w:r>
        <w:t>icon at the end of the question</w:t>
      </w:r>
      <w:r w:rsidR="007F618E">
        <w:t>. C</w:t>
      </w:r>
      <w:r>
        <w:t xml:space="preserve">licking on the icon will provide help on how the field should be completed. </w:t>
      </w:r>
    </w:p>
    <w:p w:rsidR="00625771" w:rsidRDefault="00625771" w:rsidP="003373E4">
      <w:pPr>
        <w:rPr>
          <w:b/>
          <w:bCs/>
          <w:u w:val="single"/>
        </w:rPr>
      </w:pPr>
    </w:p>
    <w:p w:rsidR="003373E4" w:rsidRDefault="003373E4" w:rsidP="003373E4">
      <w:pPr>
        <w:rPr>
          <w:b/>
          <w:bCs/>
          <w:u w:val="single"/>
        </w:rPr>
      </w:pPr>
      <w:r>
        <w:rPr>
          <w:b/>
          <w:bCs/>
          <w:u w:val="single"/>
        </w:rPr>
        <w:t>Entering Times</w:t>
      </w:r>
    </w:p>
    <w:p w:rsidR="003373E4" w:rsidRDefault="003373E4" w:rsidP="003373E4"/>
    <w:p w:rsidR="003373E4" w:rsidRDefault="003373E4" w:rsidP="003373E4">
      <w:r>
        <w:t xml:space="preserve">All times are to be entered according to the 24-hour clock (military time notation). Leading zeros should be used for single digit hours. </w:t>
      </w:r>
    </w:p>
    <w:p w:rsidR="003373E4" w:rsidRDefault="003373E4" w:rsidP="003373E4">
      <w:pPr>
        <w:tabs>
          <w:tab w:val="left" w:pos="6300"/>
          <w:tab w:val="left" w:pos="6390"/>
        </w:tabs>
      </w:pPr>
    </w:p>
    <w:p w:rsidR="003373E4" w:rsidRDefault="003373E4" w:rsidP="003373E4">
      <w:pPr>
        <w:pStyle w:val="Header"/>
        <w:tabs>
          <w:tab w:val="clear" w:pos="4680"/>
          <w:tab w:val="clear" w:pos="9360"/>
          <w:tab w:val="right" w:pos="3150"/>
          <w:tab w:val="left" w:pos="3240"/>
          <w:tab w:val="left" w:pos="5760"/>
        </w:tabs>
      </w:pPr>
      <w:r>
        <w:tab/>
        <w:t xml:space="preserve">12:05 am </w:t>
      </w:r>
      <w:r>
        <w:tab/>
        <w:t>= 00:05</w:t>
      </w:r>
      <w:r>
        <w:tab/>
        <w:t>12:00 pm = 12:00</w:t>
      </w:r>
    </w:p>
    <w:p w:rsidR="003373E4" w:rsidRDefault="003373E4" w:rsidP="003373E4">
      <w:pPr>
        <w:tabs>
          <w:tab w:val="right" w:pos="3150"/>
          <w:tab w:val="left" w:pos="3240"/>
          <w:tab w:val="left" w:pos="5760"/>
        </w:tabs>
      </w:pPr>
      <w:r>
        <w:tab/>
        <w:t xml:space="preserve">12:30 am </w:t>
      </w:r>
      <w:r>
        <w:tab/>
        <w:t>= 00:30</w:t>
      </w:r>
      <w:r>
        <w:tab/>
        <w:t>12:30 pm = 12:30</w:t>
      </w:r>
    </w:p>
    <w:p w:rsidR="003373E4" w:rsidRDefault="003373E4" w:rsidP="003373E4">
      <w:pPr>
        <w:tabs>
          <w:tab w:val="right" w:pos="3150"/>
          <w:tab w:val="left" w:pos="3240"/>
          <w:tab w:val="left" w:pos="5760"/>
        </w:tabs>
      </w:pPr>
      <w:r>
        <w:tab/>
        <w:t xml:space="preserve">12:45 am </w:t>
      </w:r>
      <w:r>
        <w:tab/>
        <w:t>= 00:45</w:t>
      </w:r>
      <w:r>
        <w:tab/>
        <w:t>12:45 pm = 12:45</w:t>
      </w:r>
    </w:p>
    <w:p w:rsidR="003373E4" w:rsidRDefault="003373E4" w:rsidP="003373E4">
      <w:pPr>
        <w:tabs>
          <w:tab w:val="right" w:pos="3150"/>
          <w:tab w:val="left" w:pos="3240"/>
          <w:tab w:val="left" w:pos="5850"/>
          <w:tab w:val="left" w:pos="7560"/>
        </w:tabs>
      </w:pPr>
      <w:r>
        <w:tab/>
        <w:t xml:space="preserve"> 1:00 am </w:t>
      </w:r>
      <w:r>
        <w:tab/>
        <w:t>= 01:00</w:t>
      </w:r>
      <w:r>
        <w:tab/>
        <w:t xml:space="preserve"> 1:00 pm = 13:00</w:t>
      </w:r>
    </w:p>
    <w:p w:rsidR="003373E4" w:rsidRDefault="003373E4" w:rsidP="003373E4">
      <w:pPr>
        <w:tabs>
          <w:tab w:val="right" w:pos="3150"/>
          <w:tab w:val="left" w:pos="3240"/>
          <w:tab w:val="left" w:pos="5850"/>
        </w:tabs>
      </w:pPr>
      <w:r>
        <w:tab/>
        <w:t xml:space="preserve"> 2:00 am </w:t>
      </w:r>
      <w:r>
        <w:tab/>
        <w:t>= 02:00</w:t>
      </w:r>
      <w:r>
        <w:tab/>
        <w:t xml:space="preserve"> 2:00 pm = 14:00</w:t>
      </w:r>
    </w:p>
    <w:p w:rsidR="003373E4" w:rsidRDefault="003373E4" w:rsidP="003373E4">
      <w:pPr>
        <w:tabs>
          <w:tab w:val="right" w:pos="3150"/>
          <w:tab w:val="left" w:pos="3240"/>
          <w:tab w:val="left" w:pos="5850"/>
        </w:tabs>
      </w:pPr>
      <w:r>
        <w:tab/>
        <w:t xml:space="preserve"> 6:00 am </w:t>
      </w:r>
      <w:r>
        <w:tab/>
        <w:t>= 06:00</w:t>
      </w:r>
      <w:r>
        <w:tab/>
        <w:t xml:space="preserve"> 6:00 pm = 18:00</w:t>
      </w:r>
    </w:p>
    <w:p w:rsidR="003373E4" w:rsidRDefault="003373E4" w:rsidP="003373E4">
      <w:pPr>
        <w:tabs>
          <w:tab w:val="right" w:pos="3150"/>
          <w:tab w:val="left" w:pos="3240"/>
          <w:tab w:val="left" w:pos="5850"/>
          <w:tab w:val="left" w:pos="6480"/>
        </w:tabs>
      </w:pPr>
      <w:r>
        <w:tab/>
        <w:t xml:space="preserve"> 8:00 am</w:t>
      </w:r>
      <w:r>
        <w:tab/>
        <w:t>= 08:00</w:t>
      </w:r>
      <w:r>
        <w:tab/>
        <w:t xml:space="preserve"> 8:00 pm = 20:00</w:t>
      </w:r>
    </w:p>
    <w:p w:rsidR="003373E4" w:rsidRDefault="003373E4" w:rsidP="003373E4">
      <w:pPr>
        <w:tabs>
          <w:tab w:val="right" w:pos="3150"/>
          <w:tab w:val="left" w:pos="3240"/>
          <w:tab w:val="left" w:pos="5850"/>
          <w:tab w:val="left" w:pos="6480"/>
        </w:tabs>
      </w:pPr>
      <w:r>
        <w:tab/>
        <w:t xml:space="preserve"> 9:00 am </w:t>
      </w:r>
      <w:r>
        <w:tab/>
        <w:t>= 09:00</w:t>
      </w:r>
      <w:r>
        <w:tab/>
        <w:t xml:space="preserve"> 9:00 pm = 21:00</w:t>
      </w:r>
    </w:p>
    <w:p w:rsidR="003373E4" w:rsidRDefault="003373E4" w:rsidP="003373E4">
      <w:pPr>
        <w:tabs>
          <w:tab w:val="right" w:pos="3150"/>
          <w:tab w:val="left" w:pos="3240"/>
          <w:tab w:val="left" w:pos="5760"/>
          <w:tab w:val="left" w:pos="6480"/>
        </w:tabs>
      </w:pPr>
      <w:r>
        <w:tab/>
        <w:t xml:space="preserve">10:00 am </w:t>
      </w:r>
      <w:r>
        <w:tab/>
        <w:t>= 10:00</w:t>
      </w:r>
      <w:r>
        <w:tab/>
        <w:t>10:00 pm = 22:00</w:t>
      </w:r>
    </w:p>
    <w:p w:rsidR="003373E4" w:rsidRDefault="003373E4" w:rsidP="003373E4">
      <w:pPr>
        <w:pStyle w:val="Header"/>
        <w:tabs>
          <w:tab w:val="clear" w:pos="4680"/>
          <w:tab w:val="clear" w:pos="9360"/>
          <w:tab w:val="right" w:pos="3150"/>
          <w:tab w:val="left" w:pos="3240"/>
          <w:tab w:val="left" w:pos="5760"/>
          <w:tab w:val="left" w:pos="6480"/>
        </w:tabs>
      </w:pPr>
      <w:r>
        <w:tab/>
        <w:t xml:space="preserve">11:00 am </w:t>
      </w:r>
      <w:r>
        <w:tab/>
        <w:t>= 11:00</w:t>
      </w:r>
      <w:r>
        <w:tab/>
        <w:t>11:00 pm = 23:00</w:t>
      </w:r>
    </w:p>
    <w:p w:rsidR="003373E4" w:rsidRDefault="003373E4" w:rsidP="003373E4">
      <w:pPr>
        <w:pStyle w:val="Header"/>
        <w:tabs>
          <w:tab w:val="clear" w:pos="9360"/>
          <w:tab w:val="right" w:pos="3150"/>
          <w:tab w:val="left" w:pos="3240"/>
          <w:tab w:val="left" w:pos="4680"/>
          <w:tab w:val="left" w:pos="5760"/>
          <w:tab w:val="left" w:pos="6480"/>
        </w:tabs>
      </w:pPr>
      <w:r>
        <w:tab/>
        <w:t xml:space="preserve">(noon) 12:00 pm </w:t>
      </w:r>
      <w:r>
        <w:tab/>
        <w:t>= 12:00</w:t>
      </w:r>
      <w:r>
        <w:tab/>
        <w:t>(midnight)</w:t>
      </w:r>
      <w:r w:rsidRPr="00680AE9">
        <w:rPr>
          <w:sz w:val="40"/>
          <w:szCs w:val="40"/>
        </w:rPr>
        <w:t xml:space="preserve"> </w:t>
      </w:r>
      <w:r>
        <w:t>12:00 am = 24:00</w:t>
      </w:r>
    </w:p>
    <w:p w:rsidR="003373E4" w:rsidRDefault="003373E4" w:rsidP="003373E4"/>
    <w:p w:rsidR="003373E4" w:rsidRDefault="003373E4" w:rsidP="003373E4">
      <w:r>
        <w:rPr>
          <w:b/>
          <w:bCs/>
          <w:u w:val="single"/>
        </w:rPr>
        <w:t>Entering Dates</w:t>
      </w:r>
    </w:p>
    <w:p w:rsidR="003373E4" w:rsidRDefault="003373E4" w:rsidP="003373E4"/>
    <w:p w:rsidR="003373E4" w:rsidRDefault="003373E4" w:rsidP="003373E4">
      <w:r>
        <w:t xml:space="preserve">Dates should be entered </w:t>
      </w:r>
      <w:r w:rsidR="00A949EB">
        <w:t xml:space="preserve">by entering two numbers for the day, </w:t>
      </w:r>
      <w:r>
        <w:t>using the dropdown menu</w:t>
      </w:r>
      <w:r w:rsidR="00A949EB">
        <w:t xml:space="preserve"> to select the</w:t>
      </w:r>
      <w:r>
        <w:t xml:space="preserve"> month, and </w:t>
      </w:r>
      <w:r w:rsidR="00A949EB">
        <w:t xml:space="preserve">entering </w:t>
      </w:r>
      <w:r>
        <w:t xml:space="preserve">four numbers for the year. If the day is not known, </w:t>
      </w:r>
      <w:r w:rsidR="00625771">
        <w:t>enter UN for the day and continue by entering the</w:t>
      </w:r>
      <w:r>
        <w:t xml:space="preserve"> month and year</w:t>
      </w:r>
      <w:r w:rsidR="00D216DB">
        <w:t>, however UN can only be utilized on the Medical History and Concomitant Medication forms</w:t>
      </w:r>
      <w:r>
        <w:t>.</w:t>
      </w:r>
    </w:p>
    <w:p w:rsidR="003373E4" w:rsidRDefault="003373E4" w:rsidP="003373E4">
      <w:pPr>
        <w:pStyle w:val="Header"/>
      </w:pPr>
      <w:r>
        <w:t>Example: September 4, 1950 = 04 SEP 1950</w:t>
      </w:r>
    </w:p>
    <w:p w:rsidR="00D65A7A" w:rsidRDefault="00D65A7A">
      <w:pPr>
        <w:spacing w:line="240" w:lineRule="auto"/>
        <w:jc w:val="left"/>
        <w:rPr>
          <w:rFonts w:eastAsia="Times New Roman"/>
          <w:b/>
          <w:bCs/>
          <w:szCs w:val="26"/>
        </w:rPr>
      </w:pPr>
    </w:p>
    <w:p w:rsidR="00304398" w:rsidRPr="00524C11" w:rsidRDefault="00A27B5A" w:rsidP="00304398">
      <w:pPr>
        <w:pStyle w:val="Heading2"/>
      </w:pPr>
      <w:bookmarkStart w:id="23" w:name="_Toc382915386"/>
      <w:r w:rsidRPr="00524C11">
        <w:t>15.6.4</w:t>
      </w:r>
      <w:r w:rsidRPr="00524C11">
        <w:tab/>
        <w:t>Entering Data on Log Forms</w:t>
      </w:r>
      <w:bookmarkEnd w:id="23"/>
    </w:p>
    <w:p w:rsidR="00087FBC" w:rsidRPr="00524C11" w:rsidRDefault="00087FBC" w:rsidP="00087FBC"/>
    <w:p w:rsidR="00304398" w:rsidRPr="00524C11" w:rsidRDefault="00A27B5A" w:rsidP="00304398">
      <w:r w:rsidRPr="00524C11">
        <w:lastRenderedPageBreak/>
        <w:t xml:space="preserve">A log form is used to add additional records or entries, as they are needed, to one form. Each entry on a log form is referred to as a log line. For this study, the log forms are: Concomitant Medications Form, Contact Follow-up Log, and Adverse Event Form. </w:t>
      </w:r>
    </w:p>
    <w:p w:rsidR="00304398" w:rsidRPr="00524C11" w:rsidRDefault="00304398" w:rsidP="00304398"/>
    <w:p w:rsidR="00304398" w:rsidRDefault="00A27B5A" w:rsidP="00304398">
      <w:r w:rsidRPr="00524C11">
        <w:t xml:space="preserve">As needed, users can enter additional log lines into the form by clicking </w:t>
      </w:r>
      <w:r w:rsidRPr="00524C11">
        <w:rPr>
          <w:b/>
          <w:bCs/>
        </w:rPr>
        <w:t>Add a new log line</w:t>
      </w:r>
      <w:r w:rsidRPr="00524C11">
        <w:t xml:space="preserve">. Users can also inactivate previously entered data by clicking on </w:t>
      </w:r>
      <w:r w:rsidRPr="00524C11">
        <w:rPr>
          <w:b/>
          <w:bCs/>
        </w:rPr>
        <w:t>Inactivate</w:t>
      </w:r>
      <w:r w:rsidRPr="00524C11">
        <w:t xml:space="preserve">, and choosing the </w:t>
      </w:r>
      <w:r w:rsidR="00D216DB">
        <w:t>line</w:t>
      </w:r>
      <w:r w:rsidRPr="00524C11">
        <w:t xml:space="preserve"> number to inactivate. The data will not disappear from the form, but instead will be lined through.</w:t>
      </w:r>
    </w:p>
    <w:p w:rsidR="00304398" w:rsidRDefault="00304398" w:rsidP="00304398">
      <w:pPr>
        <w:pStyle w:val="Heading2"/>
      </w:pPr>
      <w:bookmarkStart w:id="24" w:name="_Toc382915387"/>
      <w:r>
        <w:t>15.</w:t>
      </w:r>
      <w:r w:rsidR="00F14FFF">
        <w:t>6</w:t>
      </w:r>
      <w:r>
        <w:t>.5</w:t>
      </w:r>
      <w:r>
        <w:tab/>
        <w:t>Add Event Forms</w:t>
      </w:r>
      <w:bookmarkEnd w:id="24"/>
    </w:p>
    <w:p w:rsidR="00304398" w:rsidRDefault="00304398" w:rsidP="00304398"/>
    <w:p w:rsidR="00304398" w:rsidRDefault="00182E9A" w:rsidP="00304398">
      <w:r>
        <w:t xml:space="preserve">“Add Event” </w:t>
      </w:r>
      <w:r w:rsidR="00304398">
        <w:t xml:space="preserve">forms are </w:t>
      </w:r>
      <w:r>
        <w:t xml:space="preserve">forms that are </w:t>
      </w:r>
      <w:r w:rsidR="00304398">
        <w:t xml:space="preserve">not required for each </w:t>
      </w:r>
      <w:r>
        <w:t>participant</w:t>
      </w:r>
      <w:r w:rsidR="00304398">
        <w:t>, but may need to be adde</w:t>
      </w:r>
      <w:r w:rsidR="007F618E">
        <w:t xml:space="preserve">d for </w:t>
      </w:r>
      <w:r>
        <w:t xml:space="preserve">participants </w:t>
      </w:r>
      <w:r w:rsidR="007F618E">
        <w:t xml:space="preserve">(e.g. an </w:t>
      </w:r>
      <w:r w:rsidR="0097442B">
        <w:t>Unscheduled Confirmatory Visit</w:t>
      </w:r>
      <w:r w:rsidR="00304398">
        <w:t>)</w:t>
      </w:r>
      <w:r w:rsidR="00524C11">
        <w:t xml:space="preserve"> to document specific data</w:t>
      </w:r>
      <w:r w:rsidR="00304398">
        <w:t>.</w:t>
      </w:r>
      <w:r w:rsidR="00FE0AAA">
        <w:t xml:space="preserve"> </w:t>
      </w:r>
      <w:r w:rsidR="00304398">
        <w:t>The Add Event forms for this study are:</w:t>
      </w:r>
      <w:r w:rsidR="00FE0AAA">
        <w:t xml:space="preserve"> </w:t>
      </w:r>
    </w:p>
    <w:p w:rsidR="005A2110" w:rsidRDefault="000D723B" w:rsidP="005A2110">
      <w:pPr>
        <w:numPr>
          <w:ilvl w:val="0"/>
          <w:numId w:val="33"/>
        </w:numPr>
        <w:spacing w:before="120" w:line="240" w:lineRule="auto"/>
        <w:jc w:val="left"/>
      </w:pPr>
      <w:r>
        <w:t>Unscheduled/</w:t>
      </w:r>
      <w:r w:rsidR="00680AE9">
        <w:t>Confirmatory Visit</w:t>
      </w:r>
    </w:p>
    <w:p w:rsidR="005A2110" w:rsidRDefault="00680AE9" w:rsidP="005A2110">
      <w:pPr>
        <w:numPr>
          <w:ilvl w:val="0"/>
          <w:numId w:val="33"/>
        </w:numPr>
        <w:spacing w:before="120" w:line="240" w:lineRule="auto"/>
        <w:jc w:val="left"/>
      </w:pPr>
      <w:r>
        <w:t>Diabetes Outcomes</w:t>
      </w:r>
    </w:p>
    <w:p w:rsidR="005A2110" w:rsidRDefault="00680AE9" w:rsidP="005A2110">
      <w:pPr>
        <w:numPr>
          <w:ilvl w:val="0"/>
          <w:numId w:val="33"/>
        </w:numPr>
        <w:spacing w:before="120" w:line="240" w:lineRule="auto"/>
        <w:jc w:val="left"/>
      </w:pPr>
      <w:r>
        <w:t>Diabetes Adjudication</w:t>
      </w:r>
    </w:p>
    <w:p w:rsidR="005A2110" w:rsidRDefault="005A2110" w:rsidP="005A2110">
      <w:pPr>
        <w:spacing w:before="120" w:line="240" w:lineRule="auto"/>
        <w:ind w:left="720"/>
        <w:jc w:val="left"/>
      </w:pPr>
    </w:p>
    <w:p w:rsidR="00304398" w:rsidRDefault="00304398" w:rsidP="00304398">
      <w:r>
        <w:t xml:space="preserve">To add one of these forms, </w:t>
      </w:r>
      <w:r w:rsidR="007F29FE">
        <w:t>utilize the</w:t>
      </w:r>
      <w:r>
        <w:t xml:space="preserve"> </w:t>
      </w:r>
      <w:r>
        <w:rPr>
          <w:b/>
          <w:bCs/>
        </w:rPr>
        <w:t>Add Event</w:t>
      </w:r>
      <w:r>
        <w:t xml:space="preserve"> </w:t>
      </w:r>
      <w:r w:rsidR="007F29FE">
        <w:t xml:space="preserve">dropdown </w:t>
      </w:r>
      <w:r>
        <w:t xml:space="preserve">on the </w:t>
      </w:r>
      <w:r w:rsidR="007F29FE">
        <w:t>participant homepage</w:t>
      </w:r>
      <w:r>
        <w:t xml:space="preserve"> and select the form.</w:t>
      </w:r>
      <w:r w:rsidR="00FE0AAA">
        <w:t xml:space="preserve"> </w:t>
      </w:r>
      <w:r>
        <w:t>The form will then appear on the left side of the screen with the other forms.</w:t>
      </w:r>
    </w:p>
    <w:p w:rsidR="00304398" w:rsidRDefault="00304398" w:rsidP="00304398">
      <w:pPr>
        <w:pStyle w:val="Heading2"/>
      </w:pPr>
      <w:bookmarkStart w:id="25" w:name="_Toc382915388"/>
      <w:r>
        <w:t>15.</w:t>
      </w:r>
      <w:r w:rsidR="00F14FFF">
        <w:t>6</w:t>
      </w:r>
      <w:r>
        <w:t>.6</w:t>
      </w:r>
      <w:r>
        <w:tab/>
        <w:t>Editing Data</w:t>
      </w:r>
      <w:bookmarkEnd w:id="25"/>
    </w:p>
    <w:p w:rsidR="00304398" w:rsidRDefault="00304398" w:rsidP="00304398">
      <w:pPr>
        <w:pStyle w:val="Header"/>
      </w:pPr>
    </w:p>
    <w:p w:rsidR="00304398" w:rsidRDefault="00304398" w:rsidP="00304398">
      <w:pPr>
        <w:pStyle w:val="Header"/>
      </w:pPr>
      <w:r>
        <w:t>Data that has been submitted can be changed or edited.</w:t>
      </w:r>
      <w:r w:rsidR="00FE0AAA">
        <w:t xml:space="preserve"> </w:t>
      </w:r>
      <w:r>
        <w:t xml:space="preserve">Open the form to be edited and click on the </w:t>
      </w:r>
      <w:r>
        <w:rPr>
          <w:b/>
          <w:bCs/>
        </w:rPr>
        <w:t>Edit Pencil</w:t>
      </w:r>
      <w:r>
        <w:t xml:space="preserve"> icon (</w:t>
      </w:r>
      <w:r w:rsidR="005662BB">
        <w:rPr>
          <w:noProof/>
          <w:position w:val="-4"/>
        </w:rPr>
        <w:drawing>
          <wp:inline distT="0" distB="0" distL="0" distR="0">
            <wp:extent cx="73633" cy="164592"/>
            <wp:effectExtent l="19050" t="0" r="2567"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85244" t="40828" r="13265" b="54678"/>
                    <a:stretch>
                      <a:fillRect/>
                    </a:stretch>
                  </pic:blipFill>
                  <pic:spPr bwMode="auto">
                    <a:xfrm>
                      <a:off x="0" y="0"/>
                      <a:ext cx="73633" cy="164592"/>
                    </a:xfrm>
                    <a:prstGeom prst="rect">
                      <a:avLst/>
                    </a:prstGeom>
                    <a:noFill/>
                    <a:ln w="9525">
                      <a:noFill/>
                      <a:miter lim="800000"/>
                      <a:headEnd/>
                      <a:tailEnd/>
                    </a:ln>
                  </pic:spPr>
                </pic:pic>
              </a:graphicData>
            </a:graphic>
          </wp:inline>
        </w:drawing>
      </w:r>
      <w:r>
        <w:t>)</w:t>
      </w:r>
      <w:r>
        <w:rPr>
          <w:sz w:val="32"/>
        </w:rPr>
        <w:t xml:space="preserve"> </w:t>
      </w:r>
      <w:r>
        <w:t>on the far right of the data field to be edited.</w:t>
      </w:r>
      <w:r w:rsidR="00FE0AAA">
        <w:t xml:space="preserve"> </w:t>
      </w:r>
      <w:r>
        <w:t>To edit multiple fields in a form at one time, select the pencil icon at the top right of the form.</w:t>
      </w:r>
      <w:r w:rsidR="00FE0AAA">
        <w:t xml:space="preserve"> </w:t>
      </w:r>
      <w:r>
        <w:t>This will cause the form to “reload” with the data entry field open on the selected field for editing.</w:t>
      </w:r>
    </w:p>
    <w:p w:rsidR="00304398" w:rsidRDefault="00304398" w:rsidP="00304398">
      <w:pPr>
        <w:pStyle w:val="Header"/>
      </w:pPr>
    </w:p>
    <w:p w:rsidR="00304398" w:rsidRDefault="00304398" w:rsidP="00304398">
      <w:r>
        <w:t>A dropdown list containing reasons for changing data will appear.</w:t>
      </w:r>
      <w:r w:rsidR="00FE0AAA">
        <w:t xml:space="preserve"> </w:t>
      </w:r>
      <w:r>
        <w:t>Selecting the reason for the change is required for the edit to be accepted.</w:t>
      </w:r>
      <w:r w:rsidR="00FE0AAA">
        <w:t xml:space="preserve"> </w:t>
      </w:r>
      <w:r>
        <w:t xml:space="preserve">Click the </w:t>
      </w:r>
      <w:r>
        <w:rPr>
          <w:b/>
          <w:bCs/>
        </w:rPr>
        <w:t>Save</w:t>
      </w:r>
      <w:r>
        <w:t xml:space="preserve"> button to save the information or </w:t>
      </w:r>
      <w:r w:rsidR="007F29FE">
        <w:rPr>
          <w:b/>
          <w:bCs/>
        </w:rPr>
        <w:t>Cancel</w:t>
      </w:r>
      <w:r w:rsidR="007F29FE">
        <w:t xml:space="preserve"> </w:t>
      </w:r>
      <w:r>
        <w:t>button to close the form without saving the data.</w:t>
      </w:r>
    </w:p>
    <w:p w:rsidR="00924B63" w:rsidRPr="00920324" w:rsidRDefault="00AD0E0E" w:rsidP="00AD0E0E">
      <w:pPr>
        <w:pStyle w:val="Heading2"/>
        <w:rPr>
          <w:color w:val="00B0F0"/>
        </w:rPr>
      </w:pPr>
      <w:bookmarkStart w:id="26" w:name="_Toc382915389"/>
      <w:r w:rsidRPr="00920324">
        <w:rPr>
          <w:color w:val="00B0F0"/>
        </w:rPr>
        <w:t>15.6.7</w:t>
      </w:r>
      <w:r w:rsidRPr="00920324">
        <w:rPr>
          <w:color w:val="00B0F0"/>
        </w:rPr>
        <w:tab/>
        <w:t>Investigator Sign-off</w:t>
      </w:r>
      <w:bookmarkEnd w:id="26"/>
    </w:p>
    <w:p w:rsidR="007C1616" w:rsidRPr="00920324" w:rsidRDefault="007C1616" w:rsidP="007C1616">
      <w:pPr>
        <w:rPr>
          <w:color w:val="00B0F0"/>
        </w:rPr>
      </w:pPr>
      <w:r w:rsidRPr="00920324">
        <w:rPr>
          <w:color w:val="00B0F0"/>
        </w:rPr>
        <w:t xml:space="preserve">The following forms need to be reviewed and electronically signed off by an investigator during the study. The Research Coordinator should </w:t>
      </w:r>
      <w:r w:rsidR="007B602D" w:rsidRPr="00920324">
        <w:rPr>
          <w:color w:val="00B0F0"/>
        </w:rPr>
        <w:t>specify to the Investigator which participants to sign off on (the</w:t>
      </w:r>
      <w:r w:rsidRPr="00920324">
        <w:rPr>
          <w:color w:val="00B0F0"/>
        </w:rPr>
        <w:t xml:space="preserve"> investigator’s</w:t>
      </w:r>
      <w:r w:rsidR="007B602D" w:rsidRPr="00920324">
        <w:rPr>
          <w:color w:val="00B0F0"/>
        </w:rPr>
        <w:t xml:space="preserve"> task summary does not filter by eligibility status)</w:t>
      </w:r>
      <w:r w:rsidRPr="00920324">
        <w:rPr>
          <w:color w:val="00B0F0"/>
        </w:rPr>
        <w:t>:</w:t>
      </w:r>
    </w:p>
    <w:p w:rsidR="007C1616" w:rsidRPr="00920324" w:rsidRDefault="002343D6" w:rsidP="007C1616">
      <w:pPr>
        <w:pStyle w:val="ListParagraph"/>
        <w:numPr>
          <w:ilvl w:val="0"/>
          <w:numId w:val="43"/>
        </w:numPr>
        <w:rPr>
          <w:color w:val="00B0F0"/>
        </w:rPr>
      </w:pPr>
      <w:r w:rsidRPr="00920324">
        <w:rPr>
          <w:noProof/>
          <w:color w:val="00B0F0"/>
        </w:rPr>
        <w:pict>
          <v:shape id="_x0000_s1046" type="#_x0000_t202" style="position:absolute;left:0;text-align:left;margin-left:256.9pt;margin-top:1.65pt;width:186.5pt;height:28pt;z-index:251678720">
            <v:textbox style="mso-next-textbox:#_x0000_s1046">
              <w:txbxContent>
                <w:p w:rsidR="006D56ED" w:rsidRDefault="006D56ED" w:rsidP="007C1616">
                  <w:pPr>
                    <w:jc w:val="left"/>
                  </w:pPr>
                  <w:r w:rsidRPr="005F5BB0">
                    <w:rPr>
                      <w:i/>
                      <w:sz w:val="16"/>
                      <w:szCs w:val="16"/>
                    </w:rPr>
                    <w:t>These forms should be signed after the</w:t>
                  </w:r>
                  <w:r>
                    <w:t xml:space="preserve"> </w:t>
                  </w:r>
                  <w:r w:rsidRPr="005F5BB0">
                    <w:rPr>
                      <w:i/>
                      <w:sz w:val="16"/>
                      <w:szCs w:val="16"/>
                    </w:rPr>
                    <w:t>baseline visit and before the</w:t>
                  </w:r>
                  <w:r>
                    <w:t xml:space="preserve"> </w:t>
                  </w:r>
                  <w:r w:rsidRPr="005F5BB0">
                    <w:rPr>
                      <w:i/>
                      <w:sz w:val="16"/>
                      <w:szCs w:val="16"/>
                    </w:rPr>
                    <w:t>randomization visit</w:t>
                  </w:r>
                </w:p>
              </w:txbxContent>
            </v:textbox>
          </v:shape>
        </w:pict>
      </w:r>
      <w:r w:rsidRPr="00920324">
        <w:rPr>
          <w:noProof/>
          <w:color w:val="00B0F0"/>
        </w:rPr>
        <w:pict>
          <v:shape id="_x0000_s1045" type="#_x0000_t88" style="position:absolute;left:0;text-align:left;margin-left:245.7pt;margin-top:4.1pt;width:7.15pt;height:23.6pt;z-index:251677696"/>
        </w:pict>
      </w:r>
      <w:r w:rsidR="007C1616" w:rsidRPr="00920324">
        <w:rPr>
          <w:color w:val="00B0F0"/>
        </w:rPr>
        <w:t>Screening Inclusion Exclusion Criteria form</w:t>
      </w:r>
    </w:p>
    <w:p w:rsidR="007C1616" w:rsidRPr="00920324" w:rsidRDefault="007C1616" w:rsidP="007C1616">
      <w:pPr>
        <w:pStyle w:val="ListParagraph"/>
        <w:numPr>
          <w:ilvl w:val="0"/>
          <w:numId w:val="43"/>
        </w:numPr>
        <w:rPr>
          <w:color w:val="00B0F0"/>
        </w:rPr>
      </w:pPr>
      <w:r w:rsidRPr="00920324">
        <w:rPr>
          <w:color w:val="00B0F0"/>
        </w:rPr>
        <w:t>Baseline Inclusion Exclusion Criteria form</w:t>
      </w:r>
    </w:p>
    <w:p w:rsidR="007C1616" w:rsidRPr="00920324" w:rsidRDefault="007C1616" w:rsidP="007C1616">
      <w:pPr>
        <w:pStyle w:val="ListParagraph"/>
        <w:numPr>
          <w:ilvl w:val="0"/>
          <w:numId w:val="43"/>
        </w:numPr>
        <w:rPr>
          <w:color w:val="00B0F0"/>
        </w:rPr>
      </w:pPr>
      <w:r w:rsidRPr="00920324">
        <w:rPr>
          <w:color w:val="00B0F0"/>
        </w:rPr>
        <w:t>Adverse Event form – if an adverse event is serious or unanticipated, it must be signed before the supporting documents are submitted to the CC. Non-serious adverse events should be reviewed and signed by the investigator once a month or at the time of D2d CC request.</w:t>
      </w:r>
    </w:p>
    <w:p w:rsidR="00AD0E0E" w:rsidRPr="00920324" w:rsidRDefault="00AD0E0E" w:rsidP="00AD0E0E">
      <w:pPr>
        <w:rPr>
          <w:color w:val="00B0F0"/>
        </w:rPr>
      </w:pPr>
    </w:p>
    <w:p w:rsidR="006D56ED" w:rsidRPr="00920324" w:rsidRDefault="006D56ED">
      <w:pPr>
        <w:spacing w:line="240" w:lineRule="auto"/>
        <w:jc w:val="left"/>
        <w:rPr>
          <w:i/>
          <w:color w:val="00B0F0"/>
        </w:rPr>
      </w:pPr>
      <w:r w:rsidRPr="00920324">
        <w:rPr>
          <w:i/>
          <w:color w:val="00B0F0"/>
        </w:rPr>
        <w:br w:type="page"/>
      </w:r>
    </w:p>
    <w:p w:rsidR="007C1616" w:rsidRPr="00920324" w:rsidRDefault="007C1616" w:rsidP="00AD0E0E">
      <w:pPr>
        <w:rPr>
          <w:i/>
          <w:color w:val="00B0F0"/>
        </w:rPr>
      </w:pPr>
      <w:r w:rsidRPr="00920324">
        <w:rPr>
          <w:i/>
          <w:color w:val="00B0F0"/>
        </w:rPr>
        <w:lastRenderedPageBreak/>
        <w:t>Steps for Sign-off</w:t>
      </w:r>
    </w:p>
    <w:p w:rsidR="007C1616" w:rsidRPr="00920324" w:rsidRDefault="002343D6" w:rsidP="00AD0E0E">
      <w:pPr>
        <w:rPr>
          <w:color w:val="00B0F0"/>
        </w:rPr>
      </w:pPr>
      <w:r w:rsidRPr="00920324">
        <w:rPr>
          <w:noProof/>
          <w:color w:val="00B0F0"/>
        </w:rPr>
        <w:pict>
          <v:shape id="_x0000_s1049" type="#_x0000_t32" style="position:absolute;left:0;text-align:left;margin-left:327.15pt;margin-top:141pt;width:120pt;height:36.15pt;z-index:251682816" o:connectortype="straight" strokecolor="red" strokeweight="2pt">
            <v:stroke endarrow="block"/>
          </v:shape>
        </w:pict>
      </w:r>
      <w:r w:rsidRPr="00920324">
        <w:rPr>
          <w:noProof/>
          <w:color w:val="00B0F0"/>
        </w:rPr>
        <w:pict>
          <v:oval id="_x0000_s1048" style="position:absolute;left:0;text-align:left;margin-left:435.15pt;margin-top:177.15pt;width:62.25pt;height:22.5pt;z-index:251681792" filled="f" strokecolor="red" strokeweight="2pt"/>
        </w:pict>
      </w:r>
      <w:r w:rsidRPr="00920324">
        <w:rPr>
          <w:noProof/>
          <w:color w:val="00B0F0"/>
          <w:lang w:eastAsia="zh-TW"/>
        </w:rPr>
        <w:pict>
          <v:shape id="_x0000_s1047" type="#_x0000_t202" style="position:absolute;left:0;text-align:left;margin-left:226.75pt;margin-top:87.15pt;width:197.85pt;height:51.6pt;z-index:251680768;mso-width-percent:400;mso-height-percent:200;mso-width-percent:400;mso-height-percent:200;mso-width-relative:margin;mso-height-relative:margin" fillcolor="#d8d8d8 [2732]" strokecolor="red" strokeweight="2pt">
            <v:textbox style="mso-fit-shape-to-text:t">
              <w:txbxContent>
                <w:p w:rsidR="006D56ED" w:rsidRDefault="006D56ED">
                  <w:r w:rsidRPr="007C1616">
                    <w:t xml:space="preserve">When an Investigator opens the Inclusion/Exclusion Criteria forms, the “Sign and Save” button is visible </w:t>
                  </w:r>
                </w:p>
              </w:txbxContent>
            </v:textbox>
          </v:shape>
        </w:pict>
      </w:r>
      <w:r w:rsidR="007C1616" w:rsidRPr="00920324">
        <w:rPr>
          <w:color w:val="00B0F0"/>
        </w:rPr>
        <w:t>1.</w:t>
      </w:r>
      <w:r w:rsidR="007C1616" w:rsidRPr="00920324">
        <w:rPr>
          <w:noProof/>
          <w:color w:val="00B0F0"/>
        </w:rPr>
        <w:t xml:space="preserve"> </w:t>
      </w:r>
      <w:r w:rsidR="006D56ED" w:rsidRPr="00920324">
        <w:rPr>
          <w:noProof/>
          <w:color w:val="00B0F0"/>
        </w:rPr>
        <w:drawing>
          <wp:inline distT="0" distB="0" distL="0" distR="0">
            <wp:extent cx="6309360" cy="2765425"/>
            <wp:effectExtent l="19050" t="0" r="0" b="0"/>
            <wp:docPr id="4" name="Picture 3" descr="ie for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 form.bmp"/>
                    <pic:cNvPicPr/>
                  </pic:nvPicPr>
                  <pic:blipFill>
                    <a:blip r:embed="rId23"/>
                    <a:stretch>
                      <a:fillRect/>
                    </a:stretch>
                  </pic:blipFill>
                  <pic:spPr>
                    <a:xfrm>
                      <a:off x="0" y="0"/>
                      <a:ext cx="6309360" cy="2765425"/>
                    </a:xfrm>
                    <a:prstGeom prst="rect">
                      <a:avLst/>
                    </a:prstGeom>
                  </pic:spPr>
                </pic:pic>
              </a:graphicData>
            </a:graphic>
          </wp:inline>
        </w:drawing>
      </w:r>
    </w:p>
    <w:p w:rsidR="007C1616" w:rsidRPr="00920324" w:rsidRDefault="007C1616" w:rsidP="00AD0E0E">
      <w:pPr>
        <w:rPr>
          <w:color w:val="00B0F0"/>
        </w:rPr>
      </w:pPr>
    </w:p>
    <w:p w:rsidR="007C1616" w:rsidRPr="00920324" w:rsidRDefault="007C1616" w:rsidP="00AD0E0E">
      <w:pPr>
        <w:rPr>
          <w:color w:val="00B0F0"/>
        </w:rPr>
      </w:pPr>
      <w:r w:rsidRPr="00920324">
        <w:rPr>
          <w:color w:val="00B0F0"/>
        </w:rPr>
        <w:t>2. Investigator is prompted to provide their log in credentials.</w:t>
      </w:r>
    </w:p>
    <w:p w:rsidR="007C1616" w:rsidRPr="00920324" w:rsidRDefault="002343D6" w:rsidP="00AD0E0E">
      <w:pPr>
        <w:rPr>
          <w:color w:val="00B0F0"/>
        </w:rPr>
      </w:pPr>
      <w:r w:rsidRPr="00920324">
        <w:rPr>
          <w:noProof/>
          <w:color w:val="00B0F0"/>
        </w:rPr>
        <w:pict>
          <v:shape id="_x0000_s1052" type="#_x0000_t202" style="position:absolute;left:0;text-align:left;margin-left:133.2pt;margin-top:77.2pt;width:204.9pt;height:52.85pt;z-index:251683840;mso-height-percent:200;mso-height-percent:200;mso-width-relative:margin;mso-height-relative:margin" fillcolor="#d8d8d8 [2732]" strokecolor="red" strokeweight="2pt">
            <v:textbox style="mso-fit-shape-to-text:t">
              <w:txbxContent>
                <w:p w:rsidR="006D56ED" w:rsidRPr="007C1616" w:rsidRDefault="006D56ED" w:rsidP="007C1616">
                  <w:r w:rsidRPr="007C1616">
                    <w:t xml:space="preserve">Investigators sign off on the form by entering their EDC log in information. This serves as their e-signature. </w:t>
                  </w:r>
                </w:p>
              </w:txbxContent>
            </v:textbox>
          </v:shape>
        </w:pict>
      </w:r>
      <w:r w:rsidR="006D56ED" w:rsidRPr="00920324">
        <w:rPr>
          <w:noProof/>
          <w:color w:val="00B0F0"/>
        </w:rPr>
        <w:drawing>
          <wp:inline distT="0" distB="0" distL="0" distR="0">
            <wp:extent cx="3815283" cy="2643165"/>
            <wp:effectExtent l="19050" t="19050" r="13767" b="23835"/>
            <wp:docPr id="21" name="Picture 20" descr="sign of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 off.bmp"/>
                    <pic:cNvPicPr/>
                  </pic:nvPicPr>
                  <pic:blipFill>
                    <a:blip r:embed="rId24"/>
                    <a:stretch>
                      <a:fillRect/>
                    </a:stretch>
                  </pic:blipFill>
                  <pic:spPr>
                    <a:xfrm>
                      <a:off x="0" y="0"/>
                      <a:ext cx="3821391" cy="2647397"/>
                    </a:xfrm>
                    <a:prstGeom prst="rect">
                      <a:avLst/>
                    </a:prstGeom>
                    <a:ln>
                      <a:solidFill>
                        <a:schemeClr val="tx1"/>
                      </a:solidFill>
                    </a:ln>
                  </pic:spPr>
                </pic:pic>
              </a:graphicData>
            </a:graphic>
          </wp:inline>
        </w:drawing>
      </w:r>
    </w:p>
    <w:p w:rsidR="007C1616" w:rsidRPr="00920324" w:rsidRDefault="007C1616" w:rsidP="00AD0E0E">
      <w:pPr>
        <w:rPr>
          <w:color w:val="00B0F0"/>
        </w:rPr>
      </w:pPr>
    </w:p>
    <w:p w:rsidR="006D56ED" w:rsidRPr="00920324" w:rsidRDefault="006D56ED">
      <w:pPr>
        <w:spacing w:line="240" w:lineRule="auto"/>
        <w:jc w:val="left"/>
        <w:rPr>
          <w:color w:val="00B0F0"/>
        </w:rPr>
      </w:pPr>
      <w:r w:rsidRPr="00920324">
        <w:rPr>
          <w:color w:val="00B0F0"/>
        </w:rPr>
        <w:br w:type="page"/>
      </w:r>
    </w:p>
    <w:p w:rsidR="007C1616" w:rsidRPr="00920324" w:rsidRDefault="007C1616" w:rsidP="00AD0E0E">
      <w:pPr>
        <w:rPr>
          <w:color w:val="00B0F0"/>
        </w:rPr>
      </w:pPr>
      <w:r w:rsidRPr="00920324">
        <w:rPr>
          <w:color w:val="00B0F0"/>
        </w:rPr>
        <w:lastRenderedPageBreak/>
        <w:t>3. Confirmation that sign off completed.</w:t>
      </w:r>
    </w:p>
    <w:p w:rsidR="007C1616" w:rsidRPr="00920324" w:rsidRDefault="002343D6" w:rsidP="00AD0E0E">
      <w:pPr>
        <w:rPr>
          <w:color w:val="00B0F0"/>
        </w:rPr>
      </w:pPr>
      <w:r w:rsidRPr="00920324">
        <w:rPr>
          <w:noProof/>
          <w:color w:val="00B0F0"/>
        </w:rPr>
        <w:pict>
          <v:shape id="_x0000_s1053" type="#_x0000_t202" style="position:absolute;left:0;text-align:left;margin-left:127.2pt;margin-top:108.15pt;width:204.9pt;height:52.85pt;z-index:251684864;mso-height-percent:200;mso-height-percent:200;mso-width-relative:margin;mso-height-relative:margin" fillcolor="#d8d8d8 [2732]" strokecolor="red" strokeweight="2pt">
            <v:textbox style="mso-fit-shape-to-text:t">
              <w:txbxContent>
                <w:p w:rsidR="006D56ED" w:rsidRPr="007C1616" w:rsidRDefault="006D56ED" w:rsidP="007C1616">
                  <w:r w:rsidRPr="007C1616">
                    <w:t xml:space="preserve">After clicking the “eSign” button, this message pops up, confirming the sign off was successful. </w:t>
                  </w:r>
                </w:p>
              </w:txbxContent>
            </v:textbox>
          </v:shape>
        </w:pict>
      </w:r>
      <w:r w:rsidR="006D56ED" w:rsidRPr="00920324">
        <w:rPr>
          <w:noProof/>
          <w:color w:val="00B0F0"/>
        </w:rPr>
        <w:drawing>
          <wp:inline distT="0" distB="0" distL="0" distR="0">
            <wp:extent cx="4619625" cy="3219450"/>
            <wp:effectExtent l="19050" t="19050" r="28575" b="19050"/>
            <wp:docPr id="22" name="Picture 21" descr="sign off con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 off conf.bmp"/>
                    <pic:cNvPicPr/>
                  </pic:nvPicPr>
                  <pic:blipFill>
                    <a:blip r:embed="rId25"/>
                    <a:stretch>
                      <a:fillRect/>
                    </a:stretch>
                  </pic:blipFill>
                  <pic:spPr>
                    <a:xfrm>
                      <a:off x="0" y="0"/>
                      <a:ext cx="4619625" cy="3219450"/>
                    </a:xfrm>
                    <a:prstGeom prst="rect">
                      <a:avLst/>
                    </a:prstGeom>
                    <a:ln>
                      <a:solidFill>
                        <a:schemeClr val="tx1"/>
                      </a:solidFill>
                    </a:ln>
                  </pic:spPr>
                </pic:pic>
              </a:graphicData>
            </a:graphic>
          </wp:inline>
        </w:drawing>
      </w:r>
    </w:p>
    <w:p w:rsidR="007C1616" w:rsidRPr="00920324" w:rsidRDefault="007C1616" w:rsidP="00AD0E0E">
      <w:pPr>
        <w:rPr>
          <w:color w:val="00B0F0"/>
        </w:rPr>
      </w:pPr>
    </w:p>
    <w:p w:rsidR="007C1616" w:rsidRPr="00920324" w:rsidRDefault="007C1616" w:rsidP="00AD0E0E">
      <w:pPr>
        <w:rPr>
          <w:i/>
          <w:color w:val="00B0F0"/>
        </w:rPr>
      </w:pPr>
      <w:r w:rsidRPr="00920324">
        <w:rPr>
          <w:i/>
          <w:color w:val="00B0F0"/>
        </w:rPr>
        <w:t>Verifying Sign-off Complete</w:t>
      </w:r>
    </w:p>
    <w:p w:rsidR="007C1616" w:rsidRDefault="002343D6" w:rsidP="00AD0E0E">
      <w:r>
        <w:rPr>
          <w:noProof/>
        </w:rPr>
        <w:pict>
          <v:rect id="_x0000_s1056" style="position:absolute;left:0;text-align:left;margin-left:88.65pt;margin-top:167.9pt;width:410.25pt;height:19.5pt;z-index:251687936" filled="f" strokecolor="red" strokeweight="2pt"/>
        </w:pict>
      </w:r>
      <w:r>
        <w:rPr>
          <w:noProof/>
        </w:rPr>
        <w:pict>
          <v:shape id="_x0000_s1054" type="#_x0000_t202" style="position:absolute;left:0;text-align:left;margin-left:97pt;margin-top:75.8pt;width:266.15pt;height:52.85pt;z-index:251685888;mso-height-percent:200;mso-height-percent:200;mso-width-relative:margin;mso-height-relative:margin" fillcolor="#d8d8d8 [2732]" strokecolor="red" strokeweight="2pt">
            <v:textbox style="mso-fit-shape-to-text:t">
              <w:txbxContent>
                <w:p w:rsidR="006D56ED" w:rsidRPr="007C1616" w:rsidRDefault="006D56ED" w:rsidP="007C1616">
                  <w:r w:rsidRPr="007C1616">
                    <w:t xml:space="preserve">Once a form has been signed-off on, this statement appears at the bottom of the page. This is how the RC will know if a form has been signed. </w:t>
                  </w:r>
                </w:p>
              </w:txbxContent>
            </v:textbox>
          </v:shape>
        </w:pict>
      </w:r>
      <w:r>
        <w:rPr>
          <w:noProof/>
        </w:rPr>
        <w:pict>
          <v:shape id="_x0000_s1055" type="#_x0000_t32" style="position:absolute;left:0;text-align:left;margin-left:194.4pt;margin-top:128.15pt;width:120pt;height:36.15pt;z-index:251686912" o:connectortype="straight" strokecolor="red" strokeweight="2pt">
            <v:stroke endarrow="block"/>
          </v:shape>
        </w:pict>
      </w:r>
      <w:r w:rsidR="006D56ED">
        <w:rPr>
          <w:noProof/>
        </w:rPr>
        <w:drawing>
          <wp:inline distT="0" distB="0" distL="0" distR="0">
            <wp:extent cx="6309360" cy="2825115"/>
            <wp:effectExtent l="19050" t="0" r="0" b="0"/>
            <wp:docPr id="23" name="Picture 22" descr="id si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sig.bmp"/>
                    <pic:cNvPicPr/>
                  </pic:nvPicPr>
                  <pic:blipFill>
                    <a:blip r:embed="rId26"/>
                    <a:stretch>
                      <a:fillRect/>
                    </a:stretch>
                  </pic:blipFill>
                  <pic:spPr>
                    <a:xfrm>
                      <a:off x="0" y="0"/>
                      <a:ext cx="6309360" cy="2825115"/>
                    </a:xfrm>
                    <a:prstGeom prst="rect">
                      <a:avLst/>
                    </a:prstGeom>
                  </pic:spPr>
                </pic:pic>
              </a:graphicData>
            </a:graphic>
          </wp:inline>
        </w:drawing>
      </w:r>
    </w:p>
    <w:p w:rsidR="007C1616" w:rsidRDefault="007C1616" w:rsidP="00AD0E0E"/>
    <w:p w:rsidR="00ED5517" w:rsidRPr="00ED5517" w:rsidRDefault="00ED5517" w:rsidP="00ED5517">
      <w:pPr>
        <w:pStyle w:val="Heading1"/>
        <w:rPr>
          <w:color w:val="365F91"/>
        </w:rPr>
      </w:pPr>
      <w:bookmarkStart w:id="27" w:name="_Toc382915390"/>
      <w:r>
        <w:t>15.</w:t>
      </w:r>
      <w:r w:rsidR="00F14FFF">
        <w:t>7</w:t>
      </w:r>
      <w:r>
        <w:tab/>
      </w:r>
      <w:r w:rsidR="008C3975">
        <w:t>EDC QUERIES</w:t>
      </w:r>
      <w:bookmarkEnd w:id="27"/>
    </w:p>
    <w:p w:rsidR="00ED5517" w:rsidRDefault="00ED5517" w:rsidP="00ED5517">
      <w:pPr>
        <w:pStyle w:val="Heading2"/>
      </w:pPr>
      <w:bookmarkStart w:id="28" w:name="_Toc382915391"/>
      <w:r>
        <w:t>15.</w:t>
      </w:r>
      <w:r w:rsidR="00F14FFF">
        <w:t>7</w:t>
      </w:r>
      <w:r>
        <w:t>.</w:t>
      </w:r>
      <w:r w:rsidR="000E6340">
        <w:t>1</w:t>
      </w:r>
      <w:r>
        <w:tab/>
      </w:r>
      <w:r w:rsidRPr="00ED5517">
        <w:t>System Queries</w:t>
      </w:r>
      <w:bookmarkEnd w:id="28"/>
    </w:p>
    <w:p w:rsidR="0030468E" w:rsidRPr="0030468E" w:rsidRDefault="0030468E" w:rsidP="0030468E"/>
    <w:p w:rsidR="007F29FE" w:rsidRDefault="00ED5517" w:rsidP="00ED5517">
      <w:r w:rsidRPr="00ED5517">
        <w:t>The EDC has a number of built in data checks</w:t>
      </w:r>
      <w:r w:rsidR="00D65A7A">
        <w:t xml:space="preserve"> (system queries)</w:t>
      </w:r>
      <w:r w:rsidRPr="00ED5517">
        <w:t>.</w:t>
      </w:r>
      <w:r w:rsidR="00FE0AAA">
        <w:t xml:space="preserve"> </w:t>
      </w:r>
      <w:r w:rsidRPr="00ED5517">
        <w:t xml:space="preserve">The system </w:t>
      </w:r>
      <w:r w:rsidR="00D65A7A">
        <w:t>checks</w:t>
      </w:r>
      <w:r w:rsidR="00D65A7A" w:rsidRPr="00ED5517">
        <w:t xml:space="preserve"> </w:t>
      </w:r>
      <w:r w:rsidRPr="00ED5517">
        <w:t xml:space="preserve">for data that is out of the expected range </w:t>
      </w:r>
      <w:r w:rsidR="00E46C65">
        <w:t>or</w:t>
      </w:r>
      <w:r w:rsidRPr="00ED5517">
        <w:t xml:space="preserve"> is entered in an incorrect format.</w:t>
      </w:r>
      <w:r w:rsidR="00FE0AAA">
        <w:t xml:space="preserve"> </w:t>
      </w:r>
      <w:r w:rsidRPr="00ED5517">
        <w:t>In addition, the system can compare data entered in one field or form to data in another field or form for consistency.</w:t>
      </w:r>
      <w:r w:rsidR="00FE0AAA">
        <w:t xml:space="preserve"> </w:t>
      </w:r>
      <w:r w:rsidRPr="00ED5517">
        <w:t xml:space="preserve">If the system identifies an issue with data </w:t>
      </w:r>
      <w:r w:rsidR="00FC5F0E">
        <w:t>in</w:t>
      </w:r>
      <w:r w:rsidRPr="00ED5517">
        <w:t xml:space="preserve"> a field an automatic system query is triggered.</w:t>
      </w:r>
      <w:r w:rsidR="00FE0AAA">
        <w:t xml:space="preserve"> </w:t>
      </w:r>
      <w:r w:rsidRPr="00ED5517">
        <w:t>When a system query is triggered</w:t>
      </w:r>
      <w:r w:rsidR="00D216DB">
        <w:t>,</w:t>
      </w:r>
      <w:r w:rsidRPr="00ED5517">
        <w:t xml:space="preserve"> the field will be highlighted pink on the screen to alert the user.</w:t>
      </w:r>
      <w:r w:rsidR="00FE0AAA">
        <w:t xml:space="preserve"> </w:t>
      </w:r>
      <w:r w:rsidRPr="00ED5517">
        <w:t xml:space="preserve">In addition, the number of </w:t>
      </w:r>
      <w:r w:rsidRPr="00ED5517">
        <w:lastRenderedPageBreak/>
        <w:t xml:space="preserve">open (unresolved) queries will be listed in the Task Summary box on the </w:t>
      </w:r>
      <w:r w:rsidR="00A60506">
        <w:t>partic</w:t>
      </w:r>
      <w:r w:rsidR="00C45BD4">
        <w:t>i</w:t>
      </w:r>
      <w:r w:rsidR="00A60506">
        <w:t>pant</w:t>
      </w:r>
      <w:r w:rsidRPr="00ED5517">
        <w:t xml:space="preserve">’s homepage in the EDC system. </w:t>
      </w:r>
      <w:r w:rsidR="00DA5471">
        <w:t xml:space="preserve">Site users can address queries in two ways: if </w:t>
      </w:r>
      <w:r w:rsidR="00524C11">
        <w:t xml:space="preserve">the </w:t>
      </w:r>
      <w:r w:rsidR="00DA5471">
        <w:t xml:space="preserve">data is incorrect, the correct information </w:t>
      </w:r>
      <w:r w:rsidR="00853617">
        <w:t xml:space="preserve">should </w:t>
      </w:r>
      <w:r w:rsidR="00DA5471">
        <w:t>be entered and the reason for change selected, which will close the query</w:t>
      </w:r>
      <w:r w:rsidR="00E46C65">
        <w:t>,</w:t>
      </w:r>
      <w:r w:rsidR="00DA5471">
        <w:t xml:space="preserve"> </w:t>
      </w:r>
      <w:r w:rsidR="00A27B5A" w:rsidRPr="00A27B5A">
        <w:rPr>
          <w:u w:val="single"/>
        </w:rPr>
        <w:t>or</w:t>
      </w:r>
      <w:r w:rsidR="00E46C65">
        <w:t>,</w:t>
      </w:r>
      <w:r w:rsidR="00DA5471">
        <w:t xml:space="preserve"> if the data is correct as entered, the query text box can be utilized to provide explanation. </w:t>
      </w:r>
    </w:p>
    <w:p w:rsidR="007F29FE" w:rsidRDefault="007F29FE" w:rsidP="00ED5517">
      <w:pPr>
        <w:rPr>
          <w:b/>
        </w:rPr>
      </w:pPr>
    </w:p>
    <w:p w:rsidR="007F29FE" w:rsidRDefault="00A27B5A" w:rsidP="00ED5517">
      <w:r w:rsidRPr="00524C11">
        <w:rPr>
          <w:b/>
        </w:rPr>
        <w:t>Note</w:t>
      </w:r>
      <w:r w:rsidRPr="00524C11">
        <w:t>: If data was entered incorrectly, change the data to the correct information</w:t>
      </w:r>
      <w:r w:rsidR="00524C11" w:rsidRPr="00524C11">
        <w:t xml:space="preserve"> and do </w:t>
      </w:r>
      <w:r w:rsidRPr="00524C11">
        <w:rPr>
          <w:i/>
        </w:rPr>
        <w:t>not</w:t>
      </w:r>
      <w:r w:rsidRPr="00524C11">
        <w:t xml:space="preserve"> type an explanation.</w:t>
      </w:r>
    </w:p>
    <w:p w:rsidR="007F29FE" w:rsidRPr="007F29FE" w:rsidRDefault="007F29FE" w:rsidP="00ED5517"/>
    <w:p w:rsidR="00ED5517" w:rsidRPr="00ED5517" w:rsidRDefault="00ED5517" w:rsidP="00ED5517">
      <w:r w:rsidRPr="00ED5517">
        <w:t xml:space="preserve">Once the data is fixed and/or a required response has been entered, the system query will close </w:t>
      </w:r>
      <w:r w:rsidR="00853617">
        <w:t xml:space="preserve">to the user </w:t>
      </w:r>
      <w:r w:rsidRPr="00ED5517">
        <w:t>automatically.</w:t>
      </w:r>
      <w:r w:rsidR="00FE0AAA">
        <w:t xml:space="preserve"> </w:t>
      </w:r>
      <w:r w:rsidRPr="00ED5517">
        <w:t>However, if no response can be entered the system query will not close.</w:t>
      </w:r>
      <w:r w:rsidR="00FE0AAA">
        <w:t xml:space="preserve"> </w:t>
      </w:r>
      <w:r w:rsidRPr="00ED5517">
        <w:t xml:space="preserve">A </w:t>
      </w:r>
      <w:r w:rsidR="00C45BD4">
        <w:t>Research Associate at the CC</w:t>
      </w:r>
      <w:r w:rsidRPr="00ED5517">
        <w:t xml:space="preserve"> will </w:t>
      </w:r>
      <w:r w:rsidR="00C45BD4">
        <w:t xml:space="preserve">review and </w:t>
      </w:r>
      <w:r w:rsidRPr="00ED5517">
        <w:t>close the query.</w:t>
      </w:r>
    </w:p>
    <w:p w:rsidR="00ED5517" w:rsidRPr="00ED5517" w:rsidRDefault="00ED5517" w:rsidP="00ED5517"/>
    <w:p w:rsidR="00ED5517" w:rsidRPr="00ED5517" w:rsidRDefault="00ED5517" w:rsidP="00ED5517">
      <w:r w:rsidRPr="00ED5517">
        <w:t>Users should review and try to resolve queries as they are generated or as data becomes available.</w:t>
      </w:r>
      <w:r w:rsidR="00FE0AAA">
        <w:t xml:space="preserve"> </w:t>
      </w:r>
      <w:r w:rsidR="00853617">
        <w:t>Twice a month t</w:t>
      </w:r>
      <w:r w:rsidRPr="00ED5517">
        <w:t xml:space="preserve">he </w:t>
      </w:r>
      <w:r w:rsidR="00FC5FCF">
        <w:t xml:space="preserve">CC </w:t>
      </w:r>
      <w:r w:rsidR="00C45BD4">
        <w:t>Research Associate</w:t>
      </w:r>
      <w:r w:rsidR="00C45BD4" w:rsidRPr="00ED5517">
        <w:t xml:space="preserve"> </w:t>
      </w:r>
      <w:r w:rsidRPr="00ED5517">
        <w:t>will send an email to the Research Coordinator with a detailed listing of open queries and a request to respond to them.</w:t>
      </w:r>
    </w:p>
    <w:p w:rsidR="00ED5517" w:rsidRDefault="00ED5517" w:rsidP="00ED5517">
      <w:pPr>
        <w:pStyle w:val="Heading2"/>
      </w:pPr>
      <w:bookmarkStart w:id="29" w:name="_Toc382915392"/>
      <w:r>
        <w:t>15.</w:t>
      </w:r>
      <w:r w:rsidR="00F14FFF">
        <w:t>7</w:t>
      </w:r>
      <w:r>
        <w:t>.</w:t>
      </w:r>
      <w:r w:rsidR="0030468E">
        <w:t>2</w:t>
      </w:r>
      <w:r>
        <w:tab/>
      </w:r>
      <w:r w:rsidRPr="00ED5517">
        <w:t>Manual Queries</w:t>
      </w:r>
      <w:bookmarkEnd w:id="29"/>
    </w:p>
    <w:p w:rsidR="0030468E" w:rsidRPr="0030468E" w:rsidRDefault="0030468E" w:rsidP="0030468E"/>
    <w:p w:rsidR="00ED5517" w:rsidRPr="00ED5517" w:rsidRDefault="00ED5517" w:rsidP="00ED5517">
      <w:bookmarkStart w:id="30" w:name="OLE_LINK4"/>
      <w:r w:rsidRPr="00ED5517">
        <w:t xml:space="preserve">Manual Queries are </w:t>
      </w:r>
      <w:bookmarkEnd w:id="30"/>
      <w:r w:rsidR="00853617">
        <w:t>genera</w:t>
      </w:r>
      <w:r w:rsidR="00853617" w:rsidRPr="00ED5517">
        <w:t xml:space="preserve">ted </w:t>
      </w:r>
      <w:r w:rsidRPr="00ED5517">
        <w:t xml:space="preserve">by </w:t>
      </w:r>
      <w:r w:rsidR="00853617" w:rsidRPr="00ED5517">
        <w:t xml:space="preserve">the </w:t>
      </w:r>
      <w:r w:rsidR="00853617">
        <w:t>Research Associates at the CC</w:t>
      </w:r>
      <w:r w:rsidR="00853617" w:rsidRPr="00ED5517">
        <w:t xml:space="preserve"> </w:t>
      </w:r>
      <w:r w:rsidRPr="00ED5517">
        <w:t xml:space="preserve">on a </w:t>
      </w:r>
      <w:r w:rsidR="00853617">
        <w:t>data</w:t>
      </w:r>
      <w:r w:rsidR="00853617" w:rsidRPr="00ED5517">
        <w:t xml:space="preserve"> </w:t>
      </w:r>
      <w:r w:rsidRPr="00ED5517">
        <w:t>field.</w:t>
      </w:r>
      <w:r w:rsidR="00FE0AAA">
        <w:t xml:space="preserve"> </w:t>
      </w:r>
      <w:r w:rsidR="00853617">
        <w:t>They will appear the same as system queries and should be responded to in the same manner as the system queries.</w:t>
      </w:r>
      <w:r w:rsidR="0030468E">
        <w:t xml:space="preserve"> </w:t>
      </w:r>
      <w:r w:rsidR="00C45BD4">
        <w:t>T</w:t>
      </w:r>
      <w:r w:rsidRPr="00ED5517">
        <w:t>he e</w:t>
      </w:r>
      <w:r w:rsidR="00C45BD4">
        <w:t>-</w:t>
      </w:r>
      <w:r w:rsidRPr="00ED5517">
        <w:t xml:space="preserve">CRF that contains the query should be opened and </w:t>
      </w:r>
      <w:r w:rsidR="00C45BD4">
        <w:t xml:space="preserve">corrections to the data </w:t>
      </w:r>
      <w:r w:rsidRPr="00ED5517">
        <w:t>should be made</w:t>
      </w:r>
      <w:r>
        <w:t>,</w:t>
      </w:r>
      <w:r w:rsidRPr="00ED5517">
        <w:t xml:space="preserve"> if appropriate</w:t>
      </w:r>
      <w:r>
        <w:t>,</w:t>
      </w:r>
      <w:r w:rsidRPr="00ED5517">
        <w:t xml:space="preserve"> and the e</w:t>
      </w:r>
      <w:r w:rsidR="00C45BD4">
        <w:t>-</w:t>
      </w:r>
      <w:r w:rsidRPr="00ED5517">
        <w:t>CRF saved</w:t>
      </w:r>
      <w:r w:rsidR="00853617">
        <w:t xml:space="preserve"> as above</w:t>
      </w:r>
      <w:r w:rsidRPr="00ED5517">
        <w:t>.</w:t>
      </w:r>
      <w:r w:rsidR="007F618E">
        <w:t xml:space="preserve"> </w:t>
      </w:r>
      <w:r w:rsidR="00C45BD4">
        <w:t xml:space="preserve">The CC Research Associate will close the query. </w:t>
      </w:r>
    </w:p>
    <w:p w:rsidR="008C3975" w:rsidRPr="00920324" w:rsidRDefault="008C3975" w:rsidP="008C3975">
      <w:pPr>
        <w:pStyle w:val="Heading2"/>
        <w:rPr>
          <w:color w:val="00B0F0"/>
        </w:rPr>
      </w:pPr>
      <w:bookmarkStart w:id="31" w:name="_Toc382915393"/>
      <w:r w:rsidRPr="00920324">
        <w:rPr>
          <w:color w:val="00B0F0"/>
        </w:rPr>
        <w:t>15.7.3</w:t>
      </w:r>
      <w:r w:rsidRPr="00920324">
        <w:rPr>
          <w:color w:val="00B0F0"/>
        </w:rPr>
        <w:tab/>
        <w:t>General Guidelines on Query Response</w:t>
      </w:r>
      <w:bookmarkEnd w:id="31"/>
    </w:p>
    <w:p w:rsidR="008C3975" w:rsidRPr="00920324" w:rsidRDefault="008C3975">
      <w:pPr>
        <w:spacing w:line="240" w:lineRule="auto"/>
        <w:jc w:val="left"/>
        <w:rPr>
          <w:rFonts w:eastAsia="Times New Roman" w:cs="Arial"/>
          <w:b/>
          <w:bCs/>
          <w:color w:val="00B0F0"/>
          <w:sz w:val="24"/>
        </w:rPr>
      </w:pPr>
    </w:p>
    <w:p w:rsidR="008C3975" w:rsidRPr="00920324" w:rsidRDefault="008C3975" w:rsidP="008C3975">
      <w:pPr>
        <w:rPr>
          <w:color w:val="00B0F0"/>
        </w:rPr>
      </w:pPr>
      <w:r w:rsidRPr="00920324">
        <w:rPr>
          <w:color w:val="00B0F0"/>
        </w:rPr>
        <w:t xml:space="preserve">In general, a query should only be responded to when the data issue is taken care of. For example, if the waist circumference measurement was missed at the baseline visit, but will be measured at the randomization visit, leave the query open and un-answered. Fill in the data when it is available and the query will close automatically. </w:t>
      </w:r>
    </w:p>
    <w:p w:rsidR="008C3975" w:rsidRDefault="008C3975" w:rsidP="00304398">
      <w:pPr>
        <w:pStyle w:val="Heading1"/>
      </w:pPr>
    </w:p>
    <w:p w:rsidR="00304398" w:rsidRDefault="00304398" w:rsidP="00304398">
      <w:pPr>
        <w:pStyle w:val="Heading1"/>
      </w:pPr>
      <w:bookmarkStart w:id="32" w:name="_Toc382915394"/>
      <w:r>
        <w:t>15.</w:t>
      </w:r>
      <w:r w:rsidR="00F14FFF">
        <w:t xml:space="preserve">8 </w:t>
      </w:r>
      <w:r>
        <w:tab/>
        <w:t>EDC ICON KEY</w:t>
      </w:r>
      <w:bookmarkEnd w:id="32"/>
    </w:p>
    <w:p w:rsidR="00392865" w:rsidRDefault="00392865"/>
    <w:p w:rsidR="00392865" w:rsidRDefault="00FC5FCF">
      <w:r>
        <w:t>The Rave system uses icons to alert the user.</w:t>
      </w:r>
      <w:r w:rsidR="00130910">
        <w:t xml:space="preserve"> </w:t>
      </w:r>
      <w:r>
        <w:t>The Icon Key (below) may be accessed by clicking on the link on the site or participant homepage.</w:t>
      </w:r>
    </w:p>
    <w:p w:rsidR="00304398" w:rsidRPr="000A0843" w:rsidRDefault="00B037A2" w:rsidP="00304398">
      <w:pPr>
        <w:jc w:val="center"/>
      </w:pPr>
      <w:r>
        <w:rPr>
          <w:noProof/>
        </w:rPr>
        <w:lastRenderedPageBreak/>
        <w:drawing>
          <wp:inline distT="0" distB="0" distL="0" distR="0">
            <wp:extent cx="4031971" cy="3276162"/>
            <wp:effectExtent l="19050" t="19050" r="25679" b="19488"/>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3082" t="9767" r="66109" b="48756"/>
                    <a:stretch>
                      <a:fillRect/>
                    </a:stretch>
                  </pic:blipFill>
                  <pic:spPr bwMode="auto">
                    <a:xfrm>
                      <a:off x="0" y="0"/>
                      <a:ext cx="4030244" cy="3274759"/>
                    </a:xfrm>
                    <a:prstGeom prst="rect">
                      <a:avLst/>
                    </a:prstGeom>
                    <a:noFill/>
                    <a:ln w="9525">
                      <a:solidFill>
                        <a:schemeClr val="tx1"/>
                      </a:solidFill>
                      <a:miter lim="800000"/>
                      <a:headEnd/>
                      <a:tailEnd/>
                    </a:ln>
                  </pic:spPr>
                </pic:pic>
              </a:graphicData>
            </a:graphic>
          </wp:inline>
        </w:drawing>
      </w:r>
    </w:p>
    <w:p w:rsidR="00AF5067" w:rsidRDefault="00AF5067">
      <w:pPr>
        <w:rPr>
          <w:rFonts w:eastAsia="Times New Roman" w:cs="Arial"/>
          <w:b/>
          <w:bCs/>
          <w:color w:val="365F91" w:themeColor="accent1" w:themeShade="BF"/>
          <w:sz w:val="24"/>
        </w:rPr>
      </w:pPr>
    </w:p>
    <w:p w:rsidR="00924B63" w:rsidRDefault="00F14FFF" w:rsidP="0030468E">
      <w:pPr>
        <w:pStyle w:val="Heading1"/>
      </w:pPr>
      <w:bookmarkStart w:id="33" w:name="_Toc382915395"/>
      <w:r>
        <w:t>15.9</w:t>
      </w:r>
      <w:r w:rsidR="00924B63">
        <w:tab/>
      </w:r>
      <w:r w:rsidR="001760C6">
        <w:t>eCRF FORMS</w:t>
      </w:r>
      <w:bookmarkEnd w:id="33"/>
    </w:p>
    <w:p w:rsidR="00924B63" w:rsidRDefault="00924B63" w:rsidP="008D6D03"/>
    <w:p w:rsidR="00E54B97" w:rsidRDefault="009970EF" w:rsidP="008D6D03">
      <w:r>
        <w:t xml:space="preserve">The EDC system is organized by </w:t>
      </w:r>
      <w:r w:rsidR="00127FCF">
        <w:t>visits</w:t>
      </w:r>
      <w:r w:rsidR="00AB18AF">
        <w:t>.</w:t>
      </w:r>
      <w:r w:rsidR="0030468E">
        <w:t xml:space="preserve"> </w:t>
      </w:r>
      <w:r w:rsidR="00AB18AF">
        <w:t>E</w:t>
      </w:r>
      <w:r>
        <w:t xml:space="preserve">ach </w:t>
      </w:r>
      <w:r w:rsidR="00127FCF">
        <w:t xml:space="preserve">visit </w:t>
      </w:r>
      <w:r>
        <w:t xml:space="preserve">has its own </w:t>
      </w:r>
      <w:r w:rsidRPr="009970EF">
        <w:rPr>
          <w:i/>
        </w:rPr>
        <w:t>folder</w:t>
      </w:r>
      <w:r>
        <w:t xml:space="preserve">. Within each folder, there are individual data collection </w:t>
      </w:r>
      <w:r w:rsidRPr="009970EF">
        <w:rPr>
          <w:i/>
        </w:rPr>
        <w:t>forms</w:t>
      </w:r>
      <w:r>
        <w:t xml:space="preserve">. </w:t>
      </w:r>
    </w:p>
    <w:p w:rsidR="00E54B97" w:rsidRDefault="00E54B97" w:rsidP="008D6D03"/>
    <w:p w:rsidR="008D6D03" w:rsidRPr="008D6D03" w:rsidRDefault="008D6D03" w:rsidP="008D6D03">
      <w:r w:rsidRPr="009970EF">
        <w:t>Below</w:t>
      </w:r>
      <w:r>
        <w:t xml:space="preserve"> are descriptions of </w:t>
      </w:r>
      <w:r w:rsidR="00127FCF">
        <w:t xml:space="preserve">the D2d </w:t>
      </w:r>
      <w:r>
        <w:t>eCRF</w:t>
      </w:r>
      <w:r w:rsidR="00127FCF">
        <w:t>s</w:t>
      </w:r>
      <w:r>
        <w:t xml:space="preserve">, with the actual forms </w:t>
      </w:r>
      <w:r w:rsidR="007F29FE">
        <w:t>shown in the appendix</w:t>
      </w:r>
      <w:r>
        <w:t xml:space="preserve">. </w:t>
      </w:r>
      <w:r w:rsidR="00127FCF">
        <w:t>The same form maybe used at many visits.</w:t>
      </w:r>
      <w:r w:rsidR="00130910">
        <w:t xml:space="preserve"> </w:t>
      </w:r>
      <w:r w:rsidR="00127FCF">
        <w:t xml:space="preserve">However, at some visits some data fields are not needed and will be </w:t>
      </w:r>
      <w:r w:rsidR="00AB18AF">
        <w:t>hidden</w:t>
      </w:r>
      <w:r w:rsidR="00127FCF">
        <w:t>.</w:t>
      </w:r>
      <w:r w:rsidR="006159F0">
        <w:t xml:space="preserve"> </w:t>
      </w:r>
      <w:r w:rsidR="00A27B5A" w:rsidRPr="00A27B5A">
        <w:t>When looking at the actual forms in the appendix, fields that are required only at some encounters are noted.</w:t>
      </w:r>
    </w:p>
    <w:p w:rsidR="003C2F36" w:rsidRDefault="003C2F36" w:rsidP="00924B63">
      <w:pPr>
        <w:pStyle w:val="Heading2"/>
        <w:sectPr w:rsidR="003C2F36" w:rsidSect="001D3AB5">
          <w:footerReference w:type="even" r:id="rId28"/>
          <w:footerReference w:type="default" r:id="rId29"/>
          <w:footnotePr>
            <w:numFmt w:val="chicago"/>
          </w:footnotePr>
          <w:type w:val="continuous"/>
          <w:pgSz w:w="12240" w:h="15840" w:code="1"/>
          <w:pgMar w:top="1152" w:right="1152" w:bottom="1152" w:left="1152" w:header="576" w:footer="576" w:gutter="0"/>
          <w:cols w:space="720"/>
          <w:docGrid w:linePitch="360"/>
        </w:sectPr>
      </w:pPr>
    </w:p>
    <w:p w:rsidR="003A0146" w:rsidRDefault="00087FBC" w:rsidP="00924B63">
      <w:pPr>
        <w:pStyle w:val="Heading2"/>
      </w:pPr>
      <w:bookmarkStart w:id="34" w:name="_Toc382915396"/>
      <w:r w:rsidRPr="0030468E">
        <w:lastRenderedPageBreak/>
        <w:t>15.9.1</w:t>
      </w:r>
      <w:r w:rsidRPr="0030468E">
        <w:tab/>
        <w:t>Form and Visit Summary Table</w:t>
      </w:r>
      <w:bookmarkEnd w:id="34"/>
    </w:p>
    <w:p w:rsidR="00EC4680" w:rsidRPr="00EC4680" w:rsidRDefault="00EC4680" w:rsidP="00EC4680"/>
    <w:tbl>
      <w:tblPr>
        <w:tblW w:w="14414" w:type="dxa"/>
        <w:tblInd w:w="87" w:type="dxa"/>
        <w:tblLayout w:type="fixed"/>
        <w:tblLook w:val="04A0"/>
      </w:tblPr>
      <w:tblGrid>
        <w:gridCol w:w="1801"/>
        <w:gridCol w:w="1550"/>
        <w:gridCol w:w="252"/>
        <w:gridCol w:w="738"/>
        <w:gridCol w:w="900"/>
        <w:gridCol w:w="1440"/>
        <w:gridCol w:w="526"/>
        <w:gridCol w:w="374"/>
        <w:gridCol w:w="810"/>
        <w:gridCol w:w="1080"/>
        <w:gridCol w:w="990"/>
        <w:gridCol w:w="349"/>
        <w:gridCol w:w="1001"/>
        <w:gridCol w:w="810"/>
        <w:gridCol w:w="990"/>
        <w:gridCol w:w="803"/>
      </w:tblGrid>
      <w:tr w:rsidR="005356DB" w:rsidRPr="00EC3BF8" w:rsidTr="00FE1B57">
        <w:trPr>
          <w:trHeight w:val="944"/>
        </w:trPr>
        <w:tc>
          <w:tcPr>
            <w:tcW w:w="3351" w:type="dxa"/>
            <w:gridSpan w:val="2"/>
            <w:tcBorders>
              <w:top w:val="single" w:sz="4" w:space="0" w:color="auto"/>
              <w:left w:val="single" w:sz="4" w:space="0" w:color="auto"/>
              <w:bottom w:val="single" w:sz="4" w:space="0" w:color="000000"/>
              <w:right w:val="single" w:sz="4" w:space="0" w:color="auto"/>
            </w:tcBorders>
            <w:shd w:val="clear" w:color="auto" w:fill="auto"/>
            <w:noWrap/>
            <w:hideMark/>
          </w:tcPr>
          <w:p w:rsidR="00766433" w:rsidRDefault="00EC4680" w:rsidP="00EC4680">
            <w:pPr>
              <w:tabs>
                <w:tab w:val="right" w:pos="2873"/>
              </w:tabs>
              <w:spacing w:line="240" w:lineRule="auto"/>
              <w:jc w:val="center"/>
              <w:rPr>
                <w:rFonts w:ascii="Calibri" w:eastAsia="Times New Roman" w:hAnsi="Calibri"/>
                <w:b/>
                <w:bCs/>
                <w:color w:val="000000"/>
              </w:rPr>
            </w:pPr>
            <w:r>
              <w:rPr>
                <w:rFonts w:ascii="Calibri" w:eastAsia="Times New Roman" w:hAnsi="Calibri"/>
                <w:b/>
                <w:bCs/>
                <w:color w:val="000000"/>
              </w:rPr>
              <w:tab/>
            </w:r>
            <w:r w:rsidR="00127FCF">
              <w:rPr>
                <w:rFonts w:ascii="Calibri" w:eastAsia="Times New Roman" w:hAnsi="Calibri"/>
                <w:b/>
                <w:bCs/>
                <w:color w:val="000000"/>
              </w:rPr>
              <w:t>Visit</w:t>
            </w:r>
          </w:p>
          <w:p w:rsidR="00EC4680" w:rsidRDefault="00EC4680" w:rsidP="00EC4680">
            <w:pPr>
              <w:tabs>
                <w:tab w:val="right" w:pos="2873"/>
              </w:tabs>
              <w:spacing w:line="240" w:lineRule="auto"/>
              <w:jc w:val="center"/>
              <w:rPr>
                <w:rFonts w:ascii="Calibri" w:eastAsia="Times New Roman" w:hAnsi="Calibri"/>
                <w:b/>
                <w:bCs/>
                <w:color w:val="000000"/>
              </w:rPr>
            </w:pPr>
          </w:p>
          <w:p w:rsidR="00EC4680" w:rsidRPr="00EC4680" w:rsidRDefault="00EC4680" w:rsidP="00EC4680">
            <w:pPr>
              <w:tabs>
                <w:tab w:val="right" w:pos="2873"/>
              </w:tabs>
              <w:spacing w:line="240" w:lineRule="auto"/>
              <w:jc w:val="center"/>
              <w:rPr>
                <w:rFonts w:ascii="Calibri" w:eastAsia="Times New Roman" w:hAnsi="Calibri"/>
                <w:b/>
                <w:bCs/>
                <w:color w:val="000000"/>
                <w:sz w:val="40"/>
                <w:szCs w:val="40"/>
              </w:rPr>
            </w:pPr>
          </w:p>
          <w:p w:rsidR="00EC4680" w:rsidRDefault="00EC4680" w:rsidP="00EC4680">
            <w:pPr>
              <w:tabs>
                <w:tab w:val="right" w:pos="2873"/>
              </w:tabs>
              <w:spacing w:line="240" w:lineRule="auto"/>
              <w:jc w:val="left"/>
              <w:rPr>
                <w:rFonts w:ascii="Calibri" w:eastAsia="Times New Roman" w:hAnsi="Calibri"/>
                <w:b/>
                <w:bCs/>
                <w:color w:val="000000"/>
              </w:rPr>
            </w:pPr>
            <w:r>
              <w:rPr>
                <w:rFonts w:ascii="Calibri" w:eastAsia="Times New Roman" w:hAnsi="Calibri"/>
                <w:b/>
                <w:bCs/>
                <w:color w:val="000000"/>
              </w:rPr>
              <w:t>Form</w:t>
            </w:r>
          </w:p>
        </w:tc>
        <w:tc>
          <w:tcPr>
            <w:tcW w:w="990" w:type="dxa"/>
            <w:gridSpan w:val="2"/>
            <w:tcBorders>
              <w:top w:val="single" w:sz="4" w:space="0" w:color="auto"/>
              <w:left w:val="nil"/>
              <w:bottom w:val="single" w:sz="4" w:space="0" w:color="auto"/>
              <w:right w:val="single" w:sz="4" w:space="0" w:color="auto"/>
            </w:tcBorders>
            <w:shd w:val="clear" w:color="auto" w:fill="auto"/>
            <w:hideMark/>
          </w:tcPr>
          <w:p w:rsidR="00EC3BF8" w:rsidRPr="00FE1B57" w:rsidRDefault="00087FBC" w:rsidP="00127FCF">
            <w:pPr>
              <w:spacing w:line="240" w:lineRule="auto"/>
              <w:jc w:val="center"/>
              <w:rPr>
                <w:rFonts w:ascii="Calibri" w:eastAsia="Times New Roman" w:hAnsi="Calibri"/>
                <w:color w:val="000000"/>
                <w:sz w:val="19"/>
                <w:szCs w:val="19"/>
              </w:rPr>
            </w:pPr>
            <w:r w:rsidRPr="00087FBC">
              <w:rPr>
                <w:rFonts w:ascii="Calibri" w:eastAsia="Times New Roman" w:hAnsi="Calibri"/>
                <w:color w:val="000000"/>
                <w:sz w:val="19"/>
                <w:szCs w:val="19"/>
              </w:rPr>
              <w:t>Screening</w:t>
            </w:r>
          </w:p>
        </w:tc>
        <w:tc>
          <w:tcPr>
            <w:tcW w:w="900" w:type="dxa"/>
            <w:tcBorders>
              <w:top w:val="single" w:sz="4" w:space="0" w:color="auto"/>
              <w:left w:val="nil"/>
              <w:bottom w:val="single" w:sz="4" w:space="0" w:color="auto"/>
              <w:right w:val="single" w:sz="4" w:space="0" w:color="auto"/>
            </w:tcBorders>
            <w:shd w:val="clear" w:color="auto" w:fill="auto"/>
            <w:hideMark/>
          </w:tcPr>
          <w:p w:rsidR="0014583E" w:rsidRPr="00FE1B57" w:rsidRDefault="00087FBC">
            <w:pPr>
              <w:spacing w:line="240" w:lineRule="auto"/>
              <w:jc w:val="center"/>
              <w:rPr>
                <w:rFonts w:ascii="Calibri" w:eastAsia="Times New Roman" w:hAnsi="Calibri"/>
                <w:color w:val="000000"/>
                <w:sz w:val="19"/>
                <w:szCs w:val="19"/>
              </w:rPr>
            </w:pPr>
            <w:r w:rsidRPr="00087FBC">
              <w:rPr>
                <w:rFonts w:ascii="Calibri" w:eastAsia="Times New Roman" w:hAnsi="Calibri"/>
                <w:color w:val="000000"/>
                <w:sz w:val="19"/>
                <w:szCs w:val="19"/>
              </w:rPr>
              <w:t>Baseline</w:t>
            </w:r>
          </w:p>
        </w:tc>
        <w:tc>
          <w:tcPr>
            <w:tcW w:w="1440" w:type="dxa"/>
            <w:tcBorders>
              <w:top w:val="single" w:sz="4" w:space="0" w:color="auto"/>
              <w:left w:val="nil"/>
              <w:bottom w:val="single" w:sz="4" w:space="0" w:color="auto"/>
              <w:right w:val="single" w:sz="4" w:space="0" w:color="auto"/>
            </w:tcBorders>
            <w:shd w:val="clear" w:color="auto" w:fill="auto"/>
            <w:hideMark/>
          </w:tcPr>
          <w:p w:rsidR="0014583E" w:rsidRPr="00FE1B57" w:rsidRDefault="00087FBC" w:rsidP="005356DB">
            <w:pPr>
              <w:spacing w:line="240" w:lineRule="auto"/>
              <w:jc w:val="center"/>
              <w:rPr>
                <w:rFonts w:ascii="Calibri" w:eastAsia="Times New Roman" w:hAnsi="Calibri"/>
                <w:color w:val="000000"/>
                <w:sz w:val="19"/>
                <w:szCs w:val="19"/>
              </w:rPr>
            </w:pPr>
            <w:r w:rsidRPr="00087FBC">
              <w:rPr>
                <w:rFonts w:ascii="Calibri" w:eastAsia="Times New Roman" w:hAnsi="Calibri"/>
                <w:color w:val="000000"/>
                <w:sz w:val="19"/>
                <w:szCs w:val="19"/>
              </w:rPr>
              <w:t>Randomization</w:t>
            </w:r>
          </w:p>
        </w:tc>
        <w:tc>
          <w:tcPr>
            <w:tcW w:w="900" w:type="dxa"/>
            <w:gridSpan w:val="2"/>
            <w:tcBorders>
              <w:top w:val="single" w:sz="4" w:space="0" w:color="auto"/>
              <w:left w:val="nil"/>
              <w:bottom w:val="single" w:sz="4" w:space="0" w:color="auto"/>
              <w:right w:val="single" w:sz="4" w:space="0" w:color="auto"/>
            </w:tcBorders>
            <w:shd w:val="clear" w:color="auto" w:fill="auto"/>
            <w:hideMark/>
          </w:tcPr>
          <w:p w:rsidR="0014583E" w:rsidRPr="00FE1B57" w:rsidRDefault="00087FBC">
            <w:pPr>
              <w:spacing w:line="240" w:lineRule="auto"/>
              <w:jc w:val="center"/>
              <w:rPr>
                <w:rFonts w:ascii="Calibri" w:eastAsia="Times New Roman" w:hAnsi="Calibri"/>
                <w:color w:val="000000"/>
                <w:sz w:val="19"/>
                <w:szCs w:val="19"/>
              </w:rPr>
            </w:pPr>
            <w:r w:rsidRPr="00087FBC">
              <w:rPr>
                <w:rFonts w:ascii="Calibri" w:eastAsia="Times New Roman" w:hAnsi="Calibri"/>
                <w:color w:val="000000"/>
                <w:sz w:val="19"/>
                <w:szCs w:val="19"/>
              </w:rPr>
              <w:t>Month 03</w:t>
            </w:r>
          </w:p>
        </w:tc>
        <w:tc>
          <w:tcPr>
            <w:tcW w:w="810" w:type="dxa"/>
            <w:tcBorders>
              <w:top w:val="single" w:sz="4" w:space="0" w:color="auto"/>
              <w:left w:val="nil"/>
              <w:bottom w:val="single" w:sz="4" w:space="0" w:color="auto"/>
              <w:right w:val="single" w:sz="4" w:space="0" w:color="auto"/>
            </w:tcBorders>
            <w:shd w:val="clear" w:color="auto" w:fill="auto"/>
            <w:hideMark/>
          </w:tcPr>
          <w:p w:rsidR="0014583E" w:rsidRPr="00FE1B57" w:rsidRDefault="00087FBC" w:rsidP="005356DB">
            <w:pPr>
              <w:spacing w:line="240" w:lineRule="auto"/>
              <w:jc w:val="center"/>
              <w:rPr>
                <w:rFonts w:ascii="Calibri" w:eastAsia="Times New Roman" w:hAnsi="Calibri"/>
                <w:color w:val="000000"/>
                <w:sz w:val="19"/>
                <w:szCs w:val="19"/>
              </w:rPr>
            </w:pPr>
            <w:r w:rsidRPr="00087FBC">
              <w:rPr>
                <w:rFonts w:ascii="Calibri" w:eastAsia="Times New Roman" w:hAnsi="Calibri"/>
                <w:color w:val="000000"/>
                <w:sz w:val="19"/>
                <w:szCs w:val="19"/>
              </w:rPr>
              <w:t>Month 06</w:t>
            </w:r>
          </w:p>
        </w:tc>
        <w:tc>
          <w:tcPr>
            <w:tcW w:w="1080" w:type="dxa"/>
            <w:tcBorders>
              <w:top w:val="single" w:sz="4" w:space="0" w:color="auto"/>
              <w:left w:val="nil"/>
              <w:bottom w:val="single" w:sz="4" w:space="0" w:color="auto"/>
              <w:right w:val="single" w:sz="4" w:space="0" w:color="auto"/>
            </w:tcBorders>
            <w:shd w:val="clear" w:color="auto" w:fill="auto"/>
            <w:hideMark/>
          </w:tcPr>
          <w:p w:rsidR="0014583E" w:rsidRPr="00FE1B57" w:rsidRDefault="00087FBC">
            <w:pPr>
              <w:spacing w:line="240" w:lineRule="auto"/>
              <w:jc w:val="center"/>
              <w:rPr>
                <w:rFonts w:ascii="Calibri" w:eastAsia="Times New Roman" w:hAnsi="Calibri"/>
                <w:color w:val="000000"/>
                <w:sz w:val="19"/>
                <w:szCs w:val="19"/>
              </w:rPr>
            </w:pPr>
            <w:r w:rsidRPr="00087FBC">
              <w:rPr>
                <w:rFonts w:ascii="Calibri" w:eastAsia="Times New Roman" w:hAnsi="Calibri"/>
                <w:color w:val="000000"/>
                <w:sz w:val="19"/>
                <w:szCs w:val="19"/>
              </w:rPr>
              <w:t xml:space="preserve">Annual </w:t>
            </w:r>
            <w:r w:rsidRPr="00087FBC">
              <w:rPr>
                <w:rFonts w:ascii="Calibri" w:eastAsia="Times New Roman" w:hAnsi="Calibri"/>
                <w:color w:val="000000"/>
                <w:sz w:val="16"/>
                <w:szCs w:val="16"/>
              </w:rPr>
              <w:t>(</w:t>
            </w:r>
            <w:r w:rsidRPr="00087FBC">
              <w:rPr>
                <w:rFonts w:ascii="Calibri" w:eastAsia="Times New Roman" w:hAnsi="Calibri"/>
                <w:i/>
                <w:iCs/>
                <w:color w:val="000000"/>
                <w:sz w:val="16"/>
                <w:szCs w:val="16"/>
              </w:rPr>
              <w:t>M12, M24, M36, M48)</w:t>
            </w:r>
          </w:p>
        </w:tc>
        <w:tc>
          <w:tcPr>
            <w:tcW w:w="990" w:type="dxa"/>
            <w:tcBorders>
              <w:top w:val="single" w:sz="4" w:space="0" w:color="auto"/>
              <w:left w:val="nil"/>
              <w:bottom w:val="single" w:sz="4" w:space="0" w:color="auto"/>
              <w:right w:val="single" w:sz="4" w:space="0" w:color="auto"/>
            </w:tcBorders>
            <w:shd w:val="clear" w:color="auto" w:fill="auto"/>
            <w:hideMark/>
          </w:tcPr>
          <w:p w:rsidR="0014583E" w:rsidRPr="00FE1B57" w:rsidRDefault="00087FBC">
            <w:pPr>
              <w:spacing w:line="240" w:lineRule="auto"/>
              <w:jc w:val="center"/>
              <w:rPr>
                <w:rFonts w:ascii="Calibri" w:eastAsia="Times New Roman" w:hAnsi="Calibri"/>
                <w:color w:val="000000"/>
                <w:sz w:val="19"/>
                <w:szCs w:val="19"/>
              </w:rPr>
            </w:pPr>
            <w:r w:rsidRPr="00087FBC">
              <w:rPr>
                <w:rFonts w:ascii="Calibri" w:eastAsia="Times New Roman" w:hAnsi="Calibri"/>
                <w:color w:val="000000"/>
                <w:sz w:val="19"/>
                <w:szCs w:val="19"/>
              </w:rPr>
              <w:t xml:space="preserve">Semi-annual </w:t>
            </w:r>
            <w:r w:rsidRPr="00087FBC">
              <w:rPr>
                <w:rFonts w:ascii="Calibri" w:eastAsia="Times New Roman" w:hAnsi="Calibri"/>
                <w:color w:val="000000"/>
                <w:sz w:val="16"/>
                <w:szCs w:val="16"/>
              </w:rPr>
              <w:t>(</w:t>
            </w:r>
            <w:r w:rsidRPr="00087FBC">
              <w:rPr>
                <w:rFonts w:ascii="Calibri" w:eastAsia="Times New Roman" w:hAnsi="Calibri"/>
                <w:i/>
                <w:iCs/>
                <w:color w:val="000000"/>
                <w:sz w:val="16"/>
                <w:szCs w:val="16"/>
              </w:rPr>
              <w:t>M18, M30, M42)</w:t>
            </w:r>
          </w:p>
        </w:tc>
        <w:tc>
          <w:tcPr>
            <w:tcW w:w="1350" w:type="dxa"/>
            <w:gridSpan w:val="2"/>
            <w:tcBorders>
              <w:top w:val="single" w:sz="4" w:space="0" w:color="auto"/>
              <w:left w:val="nil"/>
              <w:bottom w:val="single" w:sz="4" w:space="0" w:color="auto"/>
              <w:right w:val="single" w:sz="4" w:space="0" w:color="auto"/>
            </w:tcBorders>
            <w:shd w:val="clear" w:color="auto" w:fill="auto"/>
            <w:hideMark/>
          </w:tcPr>
          <w:p w:rsidR="0014583E" w:rsidRPr="00FE1B57" w:rsidRDefault="00087FBC" w:rsidP="005356DB">
            <w:pPr>
              <w:spacing w:line="240" w:lineRule="auto"/>
              <w:contextualSpacing/>
              <w:jc w:val="center"/>
              <w:rPr>
                <w:rFonts w:ascii="Calibri" w:eastAsia="Times New Roman" w:hAnsi="Calibri"/>
                <w:color w:val="000000"/>
                <w:sz w:val="19"/>
                <w:szCs w:val="19"/>
              </w:rPr>
            </w:pPr>
            <w:r w:rsidRPr="00087FBC">
              <w:rPr>
                <w:rFonts w:ascii="Calibri" w:eastAsia="Times New Roman" w:hAnsi="Calibri"/>
                <w:color w:val="000000"/>
                <w:sz w:val="19"/>
                <w:szCs w:val="19"/>
              </w:rPr>
              <w:t>Unscheduled Confirmatory</w:t>
            </w:r>
          </w:p>
        </w:tc>
        <w:tc>
          <w:tcPr>
            <w:tcW w:w="810" w:type="dxa"/>
            <w:tcBorders>
              <w:top w:val="single" w:sz="4" w:space="0" w:color="auto"/>
              <w:left w:val="nil"/>
              <w:bottom w:val="single" w:sz="4" w:space="0" w:color="auto"/>
              <w:right w:val="single" w:sz="4" w:space="0" w:color="auto"/>
            </w:tcBorders>
            <w:shd w:val="clear" w:color="auto" w:fill="auto"/>
            <w:hideMark/>
          </w:tcPr>
          <w:p w:rsidR="0014583E" w:rsidRPr="00FE1B57" w:rsidRDefault="00087FBC">
            <w:pPr>
              <w:spacing w:line="240" w:lineRule="auto"/>
              <w:jc w:val="center"/>
              <w:rPr>
                <w:rFonts w:ascii="Calibri" w:eastAsia="Times New Roman" w:hAnsi="Calibri"/>
                <w:color w:val="000000"/>
                <w:sz w:val="19"/>
                <w:szCs w:val="19"/>
              </w:rPr>
            </w:pPr>
            <w:r w:rsidRPr="00087FBC">
              <w:rPr>
                <w:rFonts w:ascii="Calibri" w:eastAsia="Times New Roman" w:hAnsi="Calibri"/>
                <w:color w:val="000000"/>
                <w:sz w:val="19"/>
                <w:szCs w:val="19"/>
              </w:rPr>
              <w:t>End of Study</w:t>
            </w:r>
          </w:p>
        </w:tc>
        <w:tc>
          <w:tcPr>
            <w:tcW w:w="990" w:type="dxa"/>
            <w:tcBorders>
              <w:top w:val="single" w:sz="4" w:space="0" w:color="auto"/>
              <w:left w:val="nil"/>
              <w:bottom w:val="single" w:sz="4" w:space="0" w:color="auto"/>
              <w:right w:val="single" w:sz="4" w:space="0" w:color="auto"/>
            </w:tcBorders>
            <w:shd w:val="clear" w:color="auto" w:fill="auto"/>
            <w:hideMark/>
          </w:tcPr>
          <w:p w:rsidR="0014583E" w:rsidRPr="00FE1B57" w:rsidRDefault="00087FBC">
            <w:pPr>
              <w:spacing w:line="240" w:lineRule="auto"/>
              <w:jc w:val="center"/>
              <w:rPr>
                <w:rFonts w:ascii="Calibri" w:eastAsia="Times New Roman" w:hAnsi="Calibri"/>
                <w:color w:val="000000"/>
                <w:sz w:val="19"/>
                <w:szCs w:val="19"/>
              </w:rPr>
            </w:pPr>
            <w:r w:rsidRPr="00087FBC">
              <w:rPr>
                <w:rFonts w:ascii="Calibri" w:eastAsia="Times New Roman" w:hAnsi="Calibri"/>
                <w:color w:val="000000"/>
                <w:sz w:val="19"/>
                <w:szCs w:val="19"/>
              </w:rPr>
              <w:t xml:space="preserve">Interim Phone </w:t>
            </w:r>
            <w:r w:rsidRPr="00087FBC">
              <w:rPr>
                <w:rFonts w:ascii="Calibri" w:eastAsia="Times New Roman" w:hAnsi="Calibri"/>
                <w:color w:val="000000"/>
                <w:sz w:val="16"/>
                <w:szCs w:val="16"/>
              </w:rPr>
              <w:t>(</w:t>
            </w:r>
            <w:r w:rsidRPr="00087FBC">
              <w:rPr>
                <w:rFonts w:ascii="Calibri" w:eastAsia="Times New Roman" w:hAnsi="Calibri"/>
                <w:i/>
                <w:iCs/>
                <w:color w:val="000000"/>
                <w:sz w:val="16"/>
                <w:szCs w:val="16"/>
              </w:rPr>
              <w:t>M9, M15, M21, M27, M33, M39, M45)</w:t>
            </w:r>
          </w:p>
        </w:tc>
        <w:tc>
          <w:tcPr>
            <w:tcW w:w="803" w:type="dxa"/>
            <w:tcBorders>
              <w:top w:val="single" w:sz="4" w:space="0" w:color="auto"/>
              <w:left w:val="nil"/>
              <w:bottom w:val="single" w:sz="4" w:space="0" w:color="auto"/>
              <w:right w:val="single" w:sz="4" w:space="0" w:color="auto"/>
            </w:tcBorders>
            <w:shd w:val="clear" w:color="auto" w:fill="auto"/>
            <w:hideMark/>
          </w:tcPr>
          <w:p w:rsidR="0014583E" w:rsidRPr="00FE1B57" w:rsidRDefault="00087FBC">
            <w:pPr>
              <w:spacing w:line="240" w:lineRule="auto"/>
              <w:jc w:val="center"/>
              <w:rPr>
                <w:rFonts w:ascii="Calibri" w:eastAsia="Times New Roman" w:hAnsi="Calibri"/>
                <w:color w:val="000000"/>
                <w:sz w:val="19"/>
                <w:szCs w:val="19"/>
              </w:rPr>
            </w:pPr>
            <w:r w:rsidRPr="00087FBC">
              <w:rPr>
                <w:rFonts w:ascii="Calibri" w:eastAsia="Times New Roman" w:hAnsi="Calibri"/>
                <w:color w:val="000000"/>
                <w:sz w:val="19"/>
                <w:szCs w:val="19"/>
              </w:rPr>
              <w:t>EoS Phone</w:t>
            </w:r>
          </w:p>
        </w:tc>
      </w:tr>
      <w:tr w:rsidR="005356DB"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Visit Date</w:t>
            </w:r>
          </w:p>
        </w:tc>
        <w:tc>
          <w:tcPr>
            <w:tcW w:w="990" w:type="dxa"/>
            <w:gridSpan w:val="2"/>
            <w:tcBorders>
              <w:top w:val="single" w:sz="4" w:space="0" w:color="auto"/>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00" w:type="dxa"/>
            <w:gridSpan w:val="2"/>
            <w:tcBorders>
              <w:top w:val="single" w:sz="4" w:space="0" w:color="auto"/>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350" w:type="dxa"/>
            <w:gridSpan w:val="2"/>
            <w:tcBorders>
              <w:top w:val="single" w:sz="4" w:space="0" w:color="auto"/>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5356DB"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Consent and Enrollment</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0669E7"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Screening Inclusion Exclusion Criteria</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0669E7">
            <w:pPr>
              <w:spacing w:line="240" w:lineRule="auto"/>
              <w:jc w:val="center"/>
              <w:rPr>
                <w:rFonts w:ascii="Calibri" w:eastAsia="Times New Roman" w:hAnsi="Calibri"/>
                <w:color w:val="000000"/>
              </w:rPr>
            </w:pPr>
            <w:r w:rsidRPr="00EC3BF8">
              <w:rPr>
                <w:rFonts w:ascii="Wingdings" w:eastAsia="Times New Roman" w:hAnsi="Wingdings"/>
                <w:color w:val="000000"/>
              </w:rPr>
              <w:t></w:t>
            </w:r>
            <w:r w:rsidRPr="00EC3BF8">
              <w:rPr>
                <w:rFonts w:ascii="Calibri" w:eastAsia="Times New Roman" w:hAnsi="Calibri"/>
                <w:color w:val="000000"/>
              </w:rPr>
              <w:t>*</w:t>
            </w: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0669E7"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Baseline Inclusion/Exclusion Criteria</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0669E7">
            <w:pPr>
              <w:spacing w:line="240" w:lineRule="auto"/>
              <w:jc w:val="center"/>
              <w:rPr>
                <w:rFonts w:ascii="Calibri" w:eastAsia="Times New Roman" w:hAnsi="Calibri"/>
                <w:color w:val="000000"/>
              </w:rPr>
            </w:pPr>
            <w:r w:rsidRPr="00EC3BF8">
              <w:rPr>
                <w:rFonts w:ascii="Wingdings" w:eastAsia="Times New Roman" w:hAnsi="Wingdings"/>
                <w:color w:val="000000"/>
              </w:rPr>
              <w:t></w:t>
            </w:r>
            <w:r w:rsidRPr="00EC3BF8">
              <w:rPr>
                <w:rFonts w:ascii="Calibri" w:eastAsia="Times New Roman" w:hAnsi="Calibri"/>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5356DB"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Demographics</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5356DB"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Visit Other Data</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5356DB"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Vital Signs</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5356DB"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Medical History</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5356DB"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Physical Examination</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0669E7"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Concomitant Medications</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0669E7">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AB18AF">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AB18AF">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AB18AF">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AB18AF">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AB18AF">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AB18AF">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AB18AF">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AB18AF">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FE1B57"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Screening Local Laboratory</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FE1B57">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FE1B57"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Safety Local Laboratory</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AB18AF">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FE1B57">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FE1B57">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FE1B57"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Baseline and Annual Central Laboratory</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FE1B57">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FE1B57">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FE1B57"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M03 Central Laboratory</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FE1B57">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FE1B57"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Semi Annual Central Laboratory</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FE1B57">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FE1B57">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2661B8"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2661B8">
            <w:pPr>
              <w:spacing w:line="240" w:lineRule="auto"/>
              <w:jc w:val="left"/>
              <w:rPr>
                <w:rFonts w:ascii="Calibri" w:eastAsia="Times New Roman" w:hAnsi="Calibri"/>
                <w:color w:val="000000"/>
                <w:sz w:val="19"/>
                <w:szCs w:val="19"/>
              </w:rPr>
            </w:pPr>
            <w:r>
              <w:rPr>
                <w:rFonts w:ascii="Calibri" w:eastAsia="Times New Roman" w:hAnsi="Calibri"/>
                <w:color w:val="000000"/>
                <w:sz w:val="19"/>
                <w:szCs w:val="19"/>
              </w:rPr>
              <w:t>Central Laboratory Confirmatory Tests</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Wingdings" w:eastAsia="Times New Roman" w:hAnsi="Wingdings"/>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Wingdings" w:eastAsia="Times New Roman" w:hAnsi="Wingdings"/>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Wingdings" w:eastAsia="Times New Roman" w:hAnsi="Wingdings"/>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2661B8">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5356DB"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Physical Activity Questionnaire</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5356DB"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Study Pill Distribution</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FE1B57"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Discontinuation of Study Pills</w:t>
            </w:r>
            <w:r w:rsidR="00281F02">
              <w:rPr>
                <w:rFonts w:ascii="Calibri" w:eastAsia="Times New Roman" w:hAnsi="Calibri"/>
                <w:color w:val="000000"/>
                <w:sz w:val="19"/>
                <w:szCs w:val="19"/>
              </w:rPr>
              <w:t>^</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FE1B57">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r>
      <w:tr w:rsidR="005356DB"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Scheduled Contact</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E7693C">
            <w:pPr>
              <w:spacing w:line="240" w:lineRule="auto"/>
              <w:jc w:val="center"/>
              <w:rPr>
                <w:rFonts w:ascii="Calibri" w:eastAsia="Times New Roman" w:hAnsi="Calibri"/>
                <w:color w:val="000000"/>
              </w:rPr>
            </w:pPr>
            <w:r w:rsidRPr="00EC3BF8">
              <w:rPr>
                <w:rFonts w:ascii="Wingdings" w:eastAsia="Times New Roman" w:hAnsi="Wingdings"/>
                <w:color w:val="000000"/>
              </w:rPr>
              <w:t></w:t>
            </w: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2661B8">
            <w:pPr>
              <w:spacing w:line="240" w:lineRule="auto"/>
              <w:jc w:val="center"/>
              <w:rPr>
                <w:rFonts w:ascii="Calibri" w:eastAsia="Times New Roman" w:hAnsi="Calibri"/>
                <w:color w:val="000000"/>
              </w:rPr>
            </w:pPr>
            <w:r w:rsidRPr="00EC3BF8">
              <w:rPr>
                <w:rFonts w:ascii="Wingdings" w:eastAsia="Times New Roman" w:hAnsi="Wingdings"/>
                <w:color w:val="000000"/>
              </w:rPr>
              <w:t></w:t>
            </w:r>
          </w:p>
        </w:tc>
      </w:tr>
      <w:tr w:rsidR="00FE1B57" w:rsidRPr="00EC3BF8"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FE1B57">
            <w:pPr>
              <w:spacing w:line="240" w:lineRule="auto"/>
              <w:jc w:val="left"/>
              <w:rPr>
                <w:rFonts w:ascii="Calibri" w:eastAsia="Times New Roman" w:hAnsi="Calibri"/>
                <w:color w:val="000000"/>
                <w:sz w:val="19"/>
                <w:szCs w:val="19"/>
              </w:rPr>
            </w:pPr>
            <w:r w:rsidRPr="00FE1B57">
              <w:rPr>
                <w:rFonts w:ascii="Calibri" w:eastAsia="Times New Roman" w:hAnsi="Calibri"/>
                <w:color w:val="000000"/>
                <w:sz w:val="19"/>
                <w:szCs w:val="19"/>
              </w:rPr>
              <w:t>Study Completion</w:t>
            </w:r>
            <w:r w:rsidR="00087FBC" w:rsidRPr="00087FBC">
              <w:rPr>
                <w:rFonts w:ascii="Calibri" w:eastAsia="Times New Roman" w:hAnsi="Calibri"/>
                <w:color w:val="000000"/>
                <w:sz w:val="20"/>
                <w:szCs w:val="20"/>
                <w:vertAlign w:val="superscript"/>
              </w:rPr>
              <w:t>Δ</w:t>
            </w:r>
          </w:p>
        </w:tc>
        <w:tc>
          <w:tcPr>
            <w:tcW w:w="990" w:type="dxa"/>
            <w:gridSpan w:val="2"/>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00" w:type="dxa"/>
            <w:gridSpan w:val="2"/>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1350" w:type="dxa"/>
            <w:gridSpan w:val="2"/>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Calibri" w:eastAsia="Times New Roman" w:hAnsi="Calibri"/>
                <w:color w:val="000000"/>
              </w:rPr>
            </w:pP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524C11" w:rsidRDefault="00FE1B57">
            <w:pPr>
              <w:spacing w:line="240" w:lineRule="auto"/>
              <w:jc w:val="center"/>
              <w:rPr>
                <w:rFonts w:ascii="Calibri" w:eastAsia="Times New Roman" w:hAnsi="Calibri"/>
                <w:color w:val="000000"/>
              </w:rPr>
            </w:pPr>
            <w:r w:rsidRPr="00EC3BF8">
              <w:rPr>
                <w:rFonts w:ascii="Wingdings" w:eastAsia="Times New Roman" w:hAnsi="Wingdings"/>
                <w:color w:val="000000"/>
              </w:rPr>
              <w:t></w:t>
            </w:r>
          </w:p>
        </w:tc>
      </w:tr>
      <w:tr w:rsidR="005356DB" w:rsidRPr="00FE1B57"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087FBC">
            <w:pPr>
              <w:spacing w:line="240" w:lineRule="auto"/>
              <w:jc w:val="left"/>
              <w:rPr>
                <w:rFonts w:ascii="Calibri" w:eastAsia="Times New Roman" w:hAnsi="Calibri"/>
                <w:color w:val="000000"/>
                <w:sz w:val="19"/>
                <w:szCs w:val="19"/>
              </w:rPr>
            </w:pPr>
            <w:r w:rsidRPr="00087FBC">
              <w:rPr>
                <w:rFonts w:ascii="Calibri" w:eastAsia="Times New Roman" w:hAnsi="Calibri"/>
                <w:color w:val="000000"/>
                <w:sz w:val="19"/>
                <w:szCs w:val="19"/>
              </w:rPr>
              <w:t>Adverse Event</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087FBC">
            <w:pPr>
              <w:spacing w:line="240" w:lineRule="auto"/>
              <w:jc w:val="center"/>
              <w:rPr>
                <w:rFonts w:ascii="Calibri" w:eastAsia="Times New Roman" w:hAnsi="Calibri"/>
                <w:color w:val="000000"/>
              </w:rPr>
            </w:pPr>
            <w:r w:rsidRPr="00087FBC">
              <w:rPr>
                <w:rFonts w:ascii="Wingdings" w:eastAsia="Times New Roman" w:hAnsi="Wingdings"/>
                <w:color w:val="000000"/>
              </w:rPr>
              <w:t></w:t>
            </w:r>
            <w:r w:rsidRPr="00087FBC">
              <w:rPr>
                <w:rFonts w:ascii="Calibri" w:eastAsia="Times New Roman" w:hAnsi="Calibri"/>
                <w:color w:val="000000"/>
              </w:rPr>
              <w:t>*</w:t>
            </w:r>
          </w:p>
        </w:tc>
      </w:tr>
      <w:tr w:rsidR="002661B8" w:rsidRPr="00FE1B57" w:rsidTr="00524C11">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left"/>
              <w:rPr>
                <w:rFonts w:ascii="Calibri" w:eastAsia="Times New Roman" w:hAnsi="Calibri"/>
                <w:color w:val="000000"/>
                <w:sz w:val="19"/>
                <w:szCs w:val="19"/>
              </w:rPr>
            </w:pPr>
            <w:r>
              <w:rPr>
                <w:rFonts w:ascii="Calibri" w:eastAsia="Times New Roman" w:hAnsi="Calibri"/>
                <w:color w:val="000000"/>
                <w:sz w:val="19"/>
                <w:szCs w:val="19"/>
              </w:rPr>
              <w:t>Diabetes Adjudication</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2661B8" w:rsidRPr="00727E5F" w:rsidRDefault="002661B8" w:rsidP="00524C11">
            <w:pPr>
              <w:spacing w:line="240" w:lineRule="auto"/>
              <w:jc w:val="center"/>
              <w:rPr>
                <w:rFonts w:ascii="Wingdings" w:eastAsia="Times New Roman" w:hAnsi="Wingdings"/>
                <w:color w:val="000000"/>
              </w:rPr>
            </w:pPr>
          </w:p>
        </w:tc>
      </w:tr>
      <w:tr w:rsidR="00806137" w:rsidRPr="00FE1B57" w:rsidTr="002661B8">
        <w:trPr>
          <w:trHeight w:val="300"/>
        </w:trPr>
        <w:tc>
          <w:tcPr>
            <w:tcW w:w="3351" w:type="dxa"/>
            <w:gridSpan w:val="2"/>
            <w:tcBorders>
              <w:top w:val="nil"/>
              <w:left w:val="single" w:sz="4" w:space="0" w:color="auto"/>
              <w:bottom w:val="single" w:sz="4" w:space="0" w:color="auto"/>
              <w:right w:val="single" w:sz="4" w:space="0" w:color="auto"/>
            </w:tcBorders>
            <w:shd w:val="clear" w:color="auto" w:fill="auto"/>
            <w:noWrap/>
            <w:vAlign w:val="center"/>
            <w:hideMark/>
          </w:tcPr>
          <w:p w:rsidR="00524C11" w:rsidRDefault="00806137">
            <w:pPr>
              <w:spacing w:line="240" w:lineRule="auto"/>
              <w:jc w:val="left"/>
              <w:rPr>
                <w:rFonts w:ascii="Calibri" w:eastAsia="Times New Roman" w:hAnsi="Calibri"/>
                <w:color w:val="000000"/>
                <w:sz w:val="19"/>
                <w:szCs w:val="19"/>
              </w:rPr>
            </w:pPr>
            <w:r>
              <w:rPr>
                <w:rFonts w:ascii="Calibri" w:eastAsia="Times New Roman" w:hAnsi="Calibri"/>
                <w:color w:val="000000"/>
                <w:sz w:val="19"/>
                <w:szCs w:val="19"/>
              </w:rPr>
              <w:t>Diabetes Outcome</w:t>
            </w:r>
          </w:p>
        </w:tc>
        <w:tc>
          <w:tcPr>
            <w:tcW w:w="990" w:type="dxa"/>
            <w:gridSpan w:val="2"/>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Wingdings" w:eastAsia="Times New Roman" w:hAnsi="Wingdings"/>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Wingdings" w:eastAsia="Times New Roman" w:hAnsi="Wingdings"/>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Wingdings" w:eastAsia="Times New Roman" w:hAnsi="Wingdings"/>
                <w:color w:val="000000"/>
              </w:rPr>
            </w:pPr>
          </w:p>
        </w:tc>
        <w:tc>
          <w:tcPr>
            <w:tcW w:w="900" w:type="dxa"/>
            <w:gridSpan w:val="2"/>
            <w:tcBorders>
              <w:top w:val="nil"/>
              <w:left w:val="nil"/>
              <w:bottom w:val="single" w:sz="4" w:space="0" w:color="auto"/>
              <w:right w:val="single" w:sz="4" w:space="0" w:color="auto"/>
            </w:tcBorders>
            <w:shd w:val="clear" w:color="auto" w:fill="auto"/>
            <w:noWrap/>
            <w:vAlign w:val="center"/>
            <w:hideMark/>
          </w:tcPr>
          <w:p w:rsidR="00524C11" w:rsidRDefault="00806137">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806137">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524C11" w:rsidRDefault="00806137">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806137">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1350" w:type="dxa"/>
            <w:gridSpan w:val="2"/>
            <w:tcBorders>
              <w:top w:val="nil"/>
              <w:left w:val="nil"/>
              <w:bottom w:val="single" w:sz="4" w:space="0" w:color="auto"/>
              <w:right w:val="single" w:sz="4" w:space="0" w:color="auto"/>
            </w:tcBorders>
            <w:shd w:val="clear" w:color="auto" w:fill="auto"/>
            <w:noWrap/>
            <w:vAlign w:val="center"/>
            <w:hideMark/>
          </w:tcPr>
          <w:p w:rsidR="00524C11" w:rsidRDefault="00806137">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810" w:type="dxa"/>
            <w:tcBorders>
              <w:top w:val="nil"/>
              <w:left w:val="nil"/>
              <w:bottom w:val="single" w:sz="4" w:space="0" w:color="auto"/>
              <w:right w:val="single" w:sz="4" w:space="0" w:color="auto"/>
            </w:tcBorders>
            <w:shd w:val="clear" w:color="auto" w:fill="auto"/>
            <w:noWrap/>
            <w:vAlign w:val="center"/>
            <w:hideMark/>
          </w:tcPr>
          <w:p w:rsidR="00524C11" w:rsidRDefault="00806137">
            <w:pPr>
              <w:spacing w:line="240" w:lineRule="auto"/>
              <w:jc w:val="center"/>
              <w:rPr>
                <w:rFonts w:ascii="Wingdings" w:eastAsia="Times New Roman" w:hAnsi="Wingdings"/>
                <w:color w:val="000000"/>
              </w:rPr>
            </w:pPr>
            <w:r w:rsidRPr="00763777">
              <w:rPr>
                <w:rFonts w:ascii="Wingdings" w:eastAsia="Times New Roman" w:hAnsi="Wingdings"/>
                <w:color w:val="000000"/>
              </w:rPr>
              <w:t></w:t>
            </w:r>
          </w:p>
        </w:tc>
        <w:tc>
          <w:tcPr>
            <w:tcW w:w="990"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Wingdings" w:eastAsia="Times New Roman" w:hAnsi="Wingdings"/>
                <w:color w:val="000000"/>
              </w:rPr>
            </w:pPr>
          </w:p>
        </w:tc>
        <w:tc>
          <w:tcPr>
            <w:tcW w:w="803" w:type="dxa"/>
            <w:tcBorders>
              <w:top w:val="nil"/>
              <w:left w:val="nil"/>
              <w:bottom w:val="single" w:sz="4" w:space="0" w:color="auto"/>
              <w:right w:val="single" w:sz="4" w:space="0" w:color="auto"/>
            </w:tcBorders>
            <w:shd w:val="clear" w:color="auto" w:fill="auto"/>
            <w:noWrap/>
            <w:vAlign w:val="center"/>
            <w:hideMark/>
          </w:tcPr>
          <w:p w:rsidR="00524C11" w:rsidRDefault="00524C11">
            <w:pPr>
              <w:spacing w:line="240" w:lineRule="auto"/>
              <w:jc w:val="center"/>
              <w:rPr>
                <w:rFonts w:ascii="Wingdings" w:eastAsia="Times New Roman" w:hAnsi="Wingdings"/>
                <w:color w:val="000000"/>
              </w:rPr>
            </w:pPr>
          </w:p>
        </w:tc>
      </w:tr>
      <w:tr w:rsidR="00281F02" w:rsidRPr="00FE1B57" w:rsidTr="008C3975">
        <w:trPr>
          <w:trHeight w:val="701"/>
        </w:trPr>
        <w:tc>
          <w:tcPr>
            <w:tcW w:w="1801" w:type="dxa"/>
            <w:tcBorders>
              <w:top w:val="single" w:sz="4" w:space="0" w:color="auto"/>
            </w:tcBorders>
            <w:shd w:val="clear" w:color="auto" w:fill="auto"/>
            <w:noWrap/>
            <w:hideMark/>
          </w:tcPr>
          <w:p w:rsidR="00281F02" w:rsidRDefault="00281F02" w:rsidP="00806137">
            <w:pPr>
              <w:spacing w:line="240" w:lineRule="auto"/>
              <w:jc w:val="center"/>
              <w:rPr>
                <w:rFonts w:ascii="Wingdings" w:eastAsia="Times New Roman" w:hAnsi="Wingdings"/>
                <w:color w:val="000000"/>
                <w:sz w:val="20"/>
                <w:szCs w:val="20"/>
              </w:rPr>
            </w:pPr>
            <w:r w:rsidRPr="00727E5F">
              <w:rPr>
                <w:rFonts w:ascii="Wingdings" w:eastAsia="Times New Roman" w:hAnsi="Wingdings"/>
                <w:color w:val="000000"/>
                <w:sz w:val="20"/>
                <w:szCs w:val="20"/>
              </w:rPr>
              <w:t></w:t>
            </w:r>
            <w:r w:rsidRPr="00727E5F">
              <w:rPr>
                <w:rFonts w:ascii="Calibri" w:eastAsia="Times New Roman" w:hAnsi="Calibri"/>
                <w:color w:val="000000"/>
                <w:sz w:val="20"/>
                <w:szCs w:val="20"/>
              </w:rPr>
              <w:t xml:space="preserve"> = required</w:t>
            </w:r>
          </w:p>
        </w:tc>
        <w:tc>
          <w:tcPr>
            <w:tcW w:w="1802" w:type="dxa"/>
            <w:gridSpan w:val="2"/>
            <w:tcBorders>
              <w:top w:val="single" w:sz="4" w:space="0" w:color="auto"/>
            </w:tcBorders>
            <w:shd w:val="clear" w:color="auto" w:fill="auto"/>
          </w:tcPr>
          <w:p w:rsidR="00087FBC" w:rsidRDefault="00281F02">
            <w:pPr>
              <w:spacing w:line="240" w:lineRule="auto"/>
              <w:jc w:val="center"/>
              <w:rPr>
                <w:rFonts w:ascii="Wingdings" w:eastAsia="Times New Roman" w:hAnsi="Wingdings"/>
                <w:color w:val="000000"/>
              </w:rPr>
            </w:pPr>
            <w:r w:rsidRPr="00727E5F">
              <w:rPr>
                <w:rFonts w:ascii="Wingdings" w:eastAsia="Times New Roman" w:hAnsi="Wingdings"/>
                <w:color w:val="000000"/>
                <w:sz w:val="20"/>
                <w:szCs w:val="20"/>
              </w:rPr>
              <w:t></w:t>
            </w:r>
            <w:r w:rsidRPr="00727E5F">
              <w:rPr>
                <w:rFonts w:ascii="Calibri" w:eastAsia="Times New Roman" w:hAnsi="Calibri"/>
                <w:color w:val="000000"/>
                <w:sz w:val="20"/>
                <w:szCs w:val="20"/>
              </w:rPr>
              <w:t xml:space="preserve"> = as needed</w:t>
            </w:r>
          </w:p>
        </w:tc>
        <w:tc>
          <w:tcPr>
            <w:tcW w:w="3604" w:type="dxa"/>
            <w:gridSpan w:val="4"/>
            <w:tcBorders>
              <w:top w:val="single" w:sz="4" w:space="0" w:color="auto"/>
            </w:tcBorders>
            <w:shd w:val="clear" w:color="auto" w:fill="auto"/>
          </w:tcPr>
          <w:p w:rsidR="00087FBC" w:rsidRDefault="00281F02">
            <w:pPr>
              <w:spacing w:line="240" w:lineRule="auto"/>
              <w:jc w:val="center"/>
              <w:rPr>
                <w:rFonts w:ascii="Wingdings" w:eastAsia="Times New Roman" w:hAnsi="Wingdings"/>
                <w:color w:val="000000"/>
                <w:sz w:val="20"/>
                <w:szCs w:val="20"/>
              </w:rPr>
            </w:pPr>
            <w:r w:rsidRPr="00727E5F">
              <w:rPr>
                <w:rFonts w:ascii="Calibri" w:eastAsia="Times New Roman" w:hAnsi="Calibri"/>
                <w:color w:val="000000"/>
                <w:sz w:val="20"/>
                <w:szCs w:val="20"/>
              </w:rPr>
              <w:t>* = Investigator review required</w:t>
            </w:r>
          </w:p>
          <w:p w:rsidR="00087FBC" w:rsidRDefault="00087FBC">
            <w:pPr>
              <w:spacing w:line="240" w:lineRule="auto"/>
              <w:jc w:val="center"/>
              <w:rPr>
                <w:rFonts w:ascii="Wingdings" w:eastAsia="Times New Roman" w:hAnsi="Wingdings"/>
                <w:color w:val="000000"/>
              </w:rPr>
            </w:pPr>
          </w:p>
        </w:tc>
        <w:tc>
          <w:tcPr>
            <w:tcW w:w="3603" w:type="dxa"/>
            <w:gridSpan w:val="5"/>
            <w:tcBorders>
              <w:top w:val="single" w:sz="4" w:space="0" w:color="auto"/>
            </w:tcBorders>
            <w:shd w:val="clear" w:color="auto" w:fill="auto"/>
          </w:tcPr>
          <w:p w:rsidR="00087FBC" w:rsidRDefault="00281F02" w:rsidP="008C3975">
            <w:pPr>
              <w:spacing w:line="240" w:lineRule="auto"/>
              <w:jc w:val="center"/>
              <w:rPr>
                <w:rFonts w:ascii="Wingdings" w:eastAsia="Times New Roman" w:hAnsi="Wingdings"/>
                <w:color w:val="000000"/>
              </w:rPr>
            </w:pPr>
            <w:r>
              <w:rPr>
                <w:rFonts w:ascii="Calibri" w:eastAsia="Times New Roman" w:hAnsi="Calibri"/>
                <w:color w:val="000000"/>
                <w:sz w:val="20"/>
                <w:szCs w:val="20"/>
              </w:rPr>
              <w:t>^Completed at the End of Study visit,</w:t>
            </w:r>
            <w:r w:rsidR="0030468E">
              <w:rPr>
                <w:rFonts w:ascii="Calibri" w:eastAsia="Times New Roman" w:hAnsi="Calibri"/>
                <w:color w:val="000000"/>
                <w:sz w:val="20"/>
                <w:szCs w:val="20"/>
              </w:rPr>
              <w:t xml:space="preserve"> </w:t>
            </w:r>
            <w:r>
              <w:rPr>
                <w:rFonts w:ascii="Calibri" w:eastAsia="Times New Roman" w:hAnsi="Calibri"/>
                <w:color w:val="000000"/>
                <w:sz w:val="20"/>
                <w:szCs w:val="20"/>
              </w:rPr>
              <w:t xml:space="preserve">or earlier if study pills are </w:t>
            </w:r>
            <w:r w:rsidR="00087FBC" w:rsidRPr="00087FBC">
              <w:rPr>
                <w:rFonts w:ascii="Calibri" w:eastAsia="Times New Roman" w:hAnsi="Calibri"/>
                <w:i/>
                <w:color w:val="000000"/>
                <w:sz w:val="20"/>
                <w:szCs w:val="20"/>
                <w:u w:val="single"/>
              </w:rPr>
              <w:t xml:space="preserve">permanently </w:t>
            </w:r>
            <w:r>
              <w:rPr>
                <w:rFonts w:ascii="Calibri" w:eastAsia="Times New Roman" w:hAnsi="Calibri"/>
                <w:color w:val="000000"/>
                <w:sz w:val="20"/>
                <w:szCs w:val="20"/>
              </w:rPr>
              <w:t xml:space="preserve">discontinued or consent is withdrawn </w:t>
            </w:r>
          </w:p>
        </w:tc>
        <w:tc>
          <w:tcPr>
            <w:tcW w:w="3604" w:type="dxa"/>
            <w:gridSpan w:val="4"/>
            <w:tcBorders>
              <w:top w:val="single" w:sz="4" w:space="0" w:color="auto"/>
            </w:tcBorders>
            <w:shd w:val="clear" w:color="auto" w:fill="auto"/>
          </w:tcPr>
          <w:p w:rsidR="00087FBC" w:rsidRDefault="002661B8" w:rsidP="00087FBC">
            <w:pPr>
              <w:spacing w:line="240" w:lineRule="auto"/>
              <w:jc w:val="left"/>
              <w:rPr>
                <w:rFonts w:ascii="Wingdings" w:eastAsia="Times New Roman" w:hAnsi="Wingdings"/>
                <w:color w:val="000000"/>
              </w:rPr>
            </w:pPr>
            <w:r w:rsidRPr="00087FBC">
              <w:rPr>
                <w:rFonts w:ascii="Calibri" w:eastAsia="Times New Roman" w:hAnsi="Calibri"/>
                <w:color w:val="000000"/>
                <w:sz w:val="20"/>
                <w:szCs w:val="20"/>
                <w:vertAlign w:val="superscript"/>
              </w:rPr>
              <w:t>Δ</w:t>
            </w:r>
            <w:r w:rsidR="00A27B5A" w:rsidRPr="00A27B5A">
              <w:rPr>
                <w:rFonts w:ascii="Calibri" w:eastAsia="Times New Roman" w:hAnsi="Calibri"/>
                <w:color w:val="000000"/>
                <w:sz w:val="20"/>
                <w:szCs w:val="20"/>
              </w:rPr>
              <w:t>C</w:t>
            </w:r>
            <w:r w:rsidR="0030468E">
              <w:rPr>
                <w:rFonts w:ascii="Calibri" w:eastAsia="Times New Roman" w:hAnsi="Calibri"/>
                <w:color w:val="000000"/>
                <w:sz w:val="20"/>
                <w:szCs w:val="20"/>
              </w:rPr>
              <w:t>ompleted</w:t>
            </w:r>
            <w:r w:rsidR="00281F02">
              <w:rPr>
                <w:rFonts w:ascii="Calibri" w:eastAsia="Times New Roman" w:hAnsi="Calibri"/>
                <w:color w:val="000000"/>
                <w:sz w:val="20"/>
                <w:szCs w:val="20"/>
              </w:rPr>
              <w:t xml:space="preserve"> after the End of Study Phone contact or if participant withdraws consent</w:t>
            </w:r>
          </w:p>
        </w:tc>
      </w:tr>
    </w:tbl>
    <w:p w:rsidR="00FE1B57" w:rsidRPr="00FE1B57" w:rsidRDefault="00FE1B57">
      <w:pPr>
        <w:jc w:val="left"/>
        <w:rPr>
          <w:rFonts w:ascii="Wingdings" w:eastAsia="Times New Roman" w:hAnsi="Wingdings"/>
          <w:color w:val="000000"/>
          <w:sz w:val="12"/>
          <w:szCs w:val="12"/>
        </w:rPr>
      </w:pPr>
    </w:p>
    <w:p w:rsidR="0014583E" w:rsidRDefault="0014583E" w:rsidP="00FE1B57">
      <w:pPr>
        <w:jc w:val="center"/>
        <w:sectPr w:rsidR="0014583E" w:rsidSect="00EC3BF8">
          <w:footnotePr>
            <w:numFmt w:val="chicago"/>
          </w:footnotePr>
          <w:pgSz w:w="15840" w:h="12240" w:orient="landscape" w:code="1"/>
          <w:pgMar w:top="720" w:right="720" w:bottom="720" w:left="720" w:header="576" w:footer="576" w:gutter="0"/>
          <w:cols w:space="720"/>
          <w:docGrid w:linePitch="360"/>
        </w:sectPr>
      </w:pPr>
    </w:p>
    <w:p w:rsidR="00924B63" w:rsidRDefault="00F14FFF" w:rsidP="00924B63">
      <w:pPr>
        <w:pStyle w:val="Heading2"/>
      </w:pPr>
      <w:bookmarkStart w:id="35" w:name="_Toc382915397"/>
      <w:r>
        <w:lastRenderedPageBreak/>
        <w:t>15.9</w:t>
      </w:r>
      <w:r w:rsidR="00924B63">
        <w:t>.</w:t>
      </w:r>
      <w:r w:rsidR="003A0146">
        <w:t>2</w:t>
      </w:r>
      <w:r w:rsidR="00924B63">
        <w:tab/>
      </w:r>
      <w:r w:rsidR="003A0146">
        <w:t>Form Descriptions</w:t>
      </w:r>
      <w:bookmarkEnd w:id="35"/>
    </w:p>
    <w:p w:rsidR="00C738F2" w:rsidRDefault="00F14FFF" w:rsidP="001760C6">
      <w:pPr>
        <w:pStyle w:val="Heading3"/>
      </w:pPr>
      <w:bookmarkStart w:id="36" w:name="_Toc382915398"/>
      <w:r>
        <w:t>15.9</w:t>
      </w:r>
      <w:r w:rsidR="00C738F2">
        <w:t>.2.1</w:t>
      </w:r>
      <w:r w:rsidR="00C738F2">
        <w:tab/>
        <w:t>Visit Date</w:t>
      </w:r>
      <w:bookmarkEnd w:id="36"/>
    </w:p>
    <w:p w:rsidR="00EC3BF8" w:rsidRPr="00EC3BF8" w:rsidRDefault="00EC3BF8" w:rsidP="00EC3BF8"/>
    <w:p w:rsidR="00791FC2" w:rsidRDefault="00791FC2" w:rsidP="00791FC2">
      <w:r>
        <w:t>The Visit Date form appears as the first form of all visit</w:t>
      </w:r>
      <w:r w:rsidR="00D3583A">
        <w:t>s</w:t>
      </w:r>
      <w:r>
        <w:t xml:space="preserve">. The visit date field </w:t>
      </w:r>
      <w:r w:rsidR="009E0261" w:rsidRPr="009E0261">
        <w:rPr>
          <w:b/>
          <w:i/>
        </w:rPr>
        <w:t>must</w:t>
      </w:r>
      <w:r>
        <w:t xml:space="preserve"> be completed before en</w:t>
      </w:r>
      <w:r w:rsidR="00EC3BF8">
        <w:t>tering any other data</w:t>
      </w:r>
      <w:r w:rsidR="00D3583A">
        <w:t xml:space="preserve"> from that visit</w:t>
      </w:r>
      <w:r w:rsidR="00EC3BF8">
        <w:t>.</w:t>
      </w:r>
    </w:p>
    <w:p w:rsidR="00791FC2" w:rsidRDefault="00F14FFF" w:rsidP="003A0146">
      <w:pPr>
        <w:pStyle w:val="Heading3"/>
      </w:pPr>
      <w:bookmarkStart w:id="37" w:name="_Toc382915399"/>
      <w:r>
        <w:t>15.9</w:t>
      </w:r>
      <w:r w:rsidR="00924B63">
        <w:t>.2</w:t>
      </w:r>
      <w:r w:rsidR="003A0146">
        <w:t>.</w:t>
      </w:r>
      <w:r w:rsidR="001760C6">
        <w:t>2</w:t>
      </w:r>
      <w:r w:rsidR="00924B63">
        <w:tab/>
      </w:r>
      <w:r w:rsidR="00924B63" w:rsidRPr="00502E0B">
        <w:t>Consent</w:t>
      </w:r>
      <w:r w:rsidR="00924B63">
        <w:t xml:space="preserve"> and Enrollment</w:t>
      </w:r>
      <w:bookmarkEnd w:id="37"/>
    </w:p>
    <w:p w:rsidR="00791FC2" w:rsidRDefault="00791FC2" w:rsidP="00791FC2"/>
    <w:p w:rsidR="00791FC2" w:rsidRDefault="00502E0B" w:rsidP="00791FC2">
      <w:r>
        <w:t xml:space="preserve">The Consent and Enrollment form appears at screening. Other fields within EDC cross-check against </w:t>
      </w:r>
      <w:r w:rsidR="00D3583A">
        <w:t xml:space="preserve">the </w:t>
      </w:r>
      <w:r w:rsidR="00806137">
        <w:t xml:space="preserve">data </w:t>
      </w:r>
      <w:r w:rsidR="00D3583A">
        <w:t>entered on this form</w:t>
      </w:r>
      <w:r>
        <w:t>.</w:t>
      </w:r>
    </w:p>
    <w:p w:rsidR="009970EF" w:rsidRDefault="00F14FFF" w:rsidP="003A0146">
      <w:pPr>
        <w:pStyle w:val="Heading3"/>
      </w:pPr>
      <w:bookmarkStart w:id="38" w:name="_Toc382915400"/>
      <w:r>
        <w:t>15.9</w:t>
      </w:r>
      <w:r w:rsidR="009970EF">
        <w:t>.</w:t>
      </w:r>
      <w:r w:rsidR="003A0146">
        <w:t>2.</w:t>
      </w:r>
      <w:r w:rsidR="001760C6">
        <w:t>3</w:t>
      </w:r>
      <w:r w:rsidR="009970EF">
        <w:tab/>
        <w:t>Screening Inclusion Exclusion Criteria</w:t>
      </w:r>
      <w:bookmarkEnd w:id="38"/>
    </w:p>
    <w:p w:rsidR="009970EF" w:rsidRDefault="009970EF" w:rsidP="009970EF"/>
    <w:p w:rsidR="009970EF" w:rsidRDefault="009970EF" w:rsidP="009970EF">
      <w:r>
        <w:t xml:space="preserve">The Screening Inclusion Exclusion Criteria form appears at the Screening visit only. This form is intended to </w:t>
      </w:r>
      <w:r w:rsidR="00040373">
        <w:t>document if the participant meets the eligibility criteria to proceed to the baseline visit.</w:t>
      </w:r>
      <w:r w:rsidR="00130910">
        <w:t xml:space="preserve"> </w:t>
      </w:r>
      <w:r>
        <w:t xml:space="preserve">The final question on the form </w:t>
      </w:r>
      <w:r w:rsidRPr="008738F6">
        <w:t>“Did the participant meet all the Screening eligibility criteria?</w:t>
      </w:r>
      <w:r>
        <w:t xml:space="preserve">” should only be answered yes if all inclusion criteria questions were answered yes and all exclusion criteria questions </w:t>
      </w:r>
      <w:r w:rsidR="00EC3BF8">
        <w:t>were</w:t>
      </w:r>
      <w:r>
        <w:t xml:space="preserve"> answered no</w:t>
      </w:r>
      <w:r w:rsidR="00B06C05">
        <w:t xml:space="preserve"> (or not applicable)</w:t>
      </w:r>
      <w:r>
        <w:t>. The participant is only eligible to continue to the Baseline visit if this is true.</w:t>
      </w:r>
      <w:r w:rsidR="00EC4680">
        <w:t xml:space="preserve"> </w:t>
      </w:r>
    </w:p>
    <w:p w:rsidR="009970EF" w:rsidRDefault="00F14FFF" w:rsidP="003A0146">
      <w:pPr>
        <w:pStyle w:val="Heading3"/>
      </w:pPr>
      <w:bookmarkStart w:id="39" w:name="_Toc382915401"/>
      <w:r>
        <w:t>15.9</w:t>
      </w:r>
      <w:r w:rsidR="009970EF">
        <w:t>.</w:t>
      </w:r>
      <w:r w:rsidR="003A0146">
        <w:t>2.</w:t>
      </w:r>
      <w:r w:rsidR="001760C6">
        <w:t>4</w:t>
      </w:r>
      <w:r w:rsidR="009970EF">
        <w:tab/>
        <w:t>Baseline Inclusion Exclusion Criteria</w:t>
      </w:r>
      <w:bookmarkEnd w:id="39"/>
    </w:p>
    <w:p w:rsidR="009970EF" w:rsidRDefault="009970EF" w:rsidP="009970EF"/>
    <w:p w:rsidR="009970EF" w:rsidRDefault="009970EF" w:rsidP="009970EF">
      <w:r>
        <w:t xml:space="preserve">The Baseline Inclusion Exclusion Criteria form appears at the Baseline visit only. This form is intended to </w:t>
      </w:r>
      <w:r w:rsidR="00130910">
        <w:t xml:space="preserve">document if the participant meets the eligibility criteria and is eligible to be enrolled. </w:t>
      </w:r>
      <w:r>
        <w:t xml:space="preserve">The final question on the form </w:t>
      </w:r>
      <w:r w:rsidRPr="008738F6">
        <w:t xml:space="preserve">“Did the participant meet all the </w:t>
      </w:r>
      <w:r>
        <w:t>Baseline</w:t>
      </w:r>
      <w:r w:rsidRPr="008738F6">
        <w:t xml:space="preserve"> eligibility criteria?</w:t>
      </w:r>
      <w:r>
        <w:t xml:space="preserve">” should only be answered yes if the inclusion criteria question </w:t>
      </w:r>
      <w:r w:rsidR="00EC3BF8">
        <w:t>was</w:t>
      </w:r>
      <w:r>
        <w:t xml:space="preserve"> answered yes and the exclusion criteria question </w:t>
      </w:r>
      <w:r w:rsidR="00EC3BF8">
        <w:t>was</w:t>
      </w:r>
      <w:r>
        <w:t xml:space="preserve"> answered no. The participant is only eligible to be randomized if this is true.</w:t>
      </w:r>
      <w:r w:rsidR="002661B8">
        <w:t xml:space="preserve"> </w:t>
      </w:r>
      <w:r w:rsidR="00A27B5A" w:rsidRPr="0077312D">
        <w:t>Once it is determined that a participant is eligible to be randomized, the site PI or co-I should go in to EDC to sign off on the Screening Inclusion Exclusion Criteria and Baseline Inclusion Exclusion Criteria forms.</w:t>
      </w:r>
      <w:r w:rsidR="002661B8">
        <w:t xml:space="preserve"> </w:t>
      </w:r>
    </w:p>
    <w:p w:rsidR="00791FC2" w:rsidRDefault="00F14FFF" w:rsidP="003A0146">
      <w:pPr>
        <w:pStyle w:val="Heading3"/>
      </w:pPr>
      <w:bookmarkStart w:id="40" w:name="_Toc382915402"/>
      <w:r>
        <w:t>15.9</w:t>
      </w:r>
      <w:r w:rsidR="00924B63">
        <w:t>.</w:t>
      </w:r>
      <w:r w:rsidR="003A0146">
        <w:t>2.</w:t>
      </w:r>
      <w:r w:rsidR="001760C6">
        <w:t>5</w:t>
      </w:r>
      <w:r w:rsidR="00924B63">
        <w:tab/>
        <w:t>Vis</w:t>
      </w:r>
      <w:r w:rsidR="00924B63" w:rsidRPr="003A0146">
        <w:t>i</w:t>
      </w:r>
      <w:r w:rsidR="00924B63">
        <w:t>t Other Data</w:t>
      </w:r>
      <w:bookmarkEnd w:id="40"/>
    </w:p>
    <w:p w:rsidR="00502E0B" w:rsidRDefault="00502E0B" w:rsidP="00791FC2"/>
    <w:p w:rsidR="008B2A30" w:rsidRDefault="00502E0B" w:rsidP="00791FC2">
      <w:r>
        <w:t xml:space="preserve">The Visit Other Data form </w:t>
      </w:r>
      <w:r w:rsidR="00FE1B57">
        <w:t xml:space="preserve">serves two purposes: 1. </w:t>
      </w:r>
      <w:r w:rsidR="001A6A9A">
        <w:t>C</w:t>
      </w:r>
      <w:r>
        <w:t>aptures visit</w:t>
      </w:r>
      <w:r w:rsidR="00B46D79">
        <w:t>-</w:t>
      </w:r>
      <w:r>
        <w:t>specific data that does not fall into other data collection categories</w:t>
      </w:r>
      <w:r w:rsidR="00FE1B57">
        <w:t xml:space="preserve">, 2: </w:t>
      </w:r>
      <w:r w:rsidR="001A6A9A">
        <w:t>Generates</w:t>
      </w:r>
      <w:r w:rsidR="00FE1B57">
        <w:t xml:space="preserve"> corresponding forms as needed (e.g. If “</w:t>
      </w:r>
      <w:r w:rsidR="00FE1B57" w:rsidRPr="00E2731D">
        <w:t>Was a physical examination performed</w:t>
      </w:r>
      <w:r w:rsidR="00FE1B57">
        <w:t>?” is answered yes, the Physical Examination form will appear in the visit folder).</w:t>
      </w:r>
      <w:r>
        <w:t xml:space="preserve"> </w:t>
      </w:r>
      <w:r w:rsidR="008B2A30">
        <w:t xml:space="preserve">There are </w:t>
      </w:r>
      <w:r w:rsidR="00255E59">
        <w:t>six</w:t>
      </w:r>
      <w:r w:rsidR="008B2A30">
        <w:t xml:space="preserve"> distinct Visit Other Data forms, but all </w:t>
      </w:r>
      <w:r w:rsidR="001A6A9A">
        <w:t xml:space="preserve">are </w:t>
      </w:r>
      <w:r w:rsidR="008B2A30">
        <w:t>similar in purpose and content:</w:t>
      </w:r>
    </w:p>
    <w:p w:rsidR="008B2A30" w:rsidRDefault="008B2A30" w:rsidP="008B2A30">
      <w:pPr>
        <w:pStyle w:val="ListParagraph"/>
        <w:numPr>
          <w:ilvl w:val="0"/>
          <w:numId w:val="39"/>
        </w:numPr>
      </w:pPr>
      <w:r>
        <w:t>Screening Visit Other Data</w:t>
      </w:r>
    </w:p>
    <w:p w:rsidR="008B2A30" w:rsidRDefault="008B2A30" w:rsidP="008B2A30">
      <w:pPr>
        <w:pStyle w:val="ListParagraph"/>
        <w:numPr>
          <w:ilvl w:val="0"/>
          <w:numId w:val="39"/>
        </w:numPr>
      </w:pPr>
      <w:r>
        <w:t>Baseline Visit Other Data</w:t>
      </w:r>
    </w:p>
    <w:p w:rsidR="008B2A30" w:rsidRDefault="008B2A30" w:rsidP="008B2A30">
      <w:pPr>
        <w:pStyle w:val="ListParagraph"/>
        <w:numPr>
          <w:ilvl w:val="0"/>
          <w:numId w:val="39"/>
        </w:numPr>
      </w:pPr>
      <w:r>
        <w:t>M03 Visit Other Data</w:t>
      </w:r>
    </w:p>
    <w:p w:rsidR="008B2A30" w:rsidRDefault="008B2A30" w:rsidP="008B2A30">
      <w:pPr>
        <w:pStyle w:val="ListParagraph"/>
        <w:numPr>
          <w:ilvl w:val="0"/>
          <w:numId w:val="39"/>
        </w:numPr>
      </w:pPr>
      <w:r>
        <w:t>Interim Visit Other Data</w:t>
      </w:r>
    </w:p>
    <w:p w:rsidR="008B2A30" w:rsidRDefault="008B2A30" w:rsidP="008B2A30">
      <w:pPr>
        <w:pStyle w:val="ListParagraph"/>
        <w:numPr>
          <w:ilvl w:val="0"/>
          <w:numId w:val="39"/>
        </w:numPr>
      </w:pPr>
      <w:r>
        <w:t>Annual Visit Other Data</w:t>
      </w:r>
    </w:p>
    <w:p w:rsidR="00255E59" w:rsidRDefault="00255E59" w:rsidP="008B2A30">
      <w:pPr>
        <w:pStyle w:val="ListParagraph"/>
        <w:numPr>
          <w:ilvl w:val="0"/>
          <w:numId w:val="39"/>
        </w:numPr>
      </w:pPr>
      <w:r>
        <w:t>Unscheduled-Confirmatory Other Data</w:t>
      </w:r>
    </w:p>
    <w:p w:rsidR="002310D3" w:rsidRDefault="002310D3">
      <w:pPr>
        <w:spacing w:line="240" w:lineRule="auto"/>
        <w:jc w:val="left"/>
        <w:rPr>
          <w:rFonts w:eastAsia="Times New Roman"/>
          <w:b/>
          <w:bCs/>
        </w:rPr>
      </w:pPr>
      <w:r>
        <w:br w:type="page"/>
      </w:r>
    </w:p>
    <w:p w:rsidR="00924B63" w:rsidRDefault="00F14FFF" w:rsidP="0030468E">
      <w:pPr>
        <w:pStyle w:val="Heading3"/>
      </w:pPr>
      <w:bookmarkStart w:id="41" w:name="_Toc382915403"/>
      <w:r>
        <w:lastRenderedPageBreak/>
        <w:t>15.9</w:t>
      </w:r>
      <w:r w:rsidR="00924B63">
        <w:t>.</w:t>
      </w:r>
      <w:r w:rsidR="003A0146">
        <w:t>2.</w:t>
      </w:r>
      <w:r w:rsidR="001760C6">
        <w:t>6</w:t>
      </w:r>
      <w:r w:rsidR="00924B63">
        <w:tab/>
        <w:t>Vital Signs</w:t>
      </w:r>
      <w:bookmarkEnd w:id="41"/>
    </w:p>
    <w:p w:rsidR="00502E0B" w:rsidRDefault="00502E0B" w:rsidP="00791FC2"/>
    <w:p w:rsidR="007456A4" w:rsidRDefault="007456A4" w:rsidP="007456A4">
      <w:r>
        <w:t>The V</w:t>
      </w:r>
      <w:r w:rsidR="00502E0B">
        <w:t xml:space="preserve">ital Signs </w:t>
      </w:r>
      <w:r>
        <w:t>form captures height, weight, blood pressure, heart rate, and, at the baseline visit, waist circumference.</w:t>
      </w:r>
    </w:p>
    <w:p w:rsidR="00924B63" w:rsidRDefault="00F14FFF" w:rsidP="003A0146">
      <w:pPr>
        <w:pStyle w:val="Heading3"/>
      </w:pPr>
      <w:bookmarkStart w:id="42" w:name="_Toc382915404"/>
      <w:r>
        <w:t>15.9</w:t>
      </w:r>
      <w:r w:rsidR="00924B63">
        <w:t>.</w:t>
      </w:r>
      <w:r w:rsidR="003A0146">
        <w:t>2.</w:t>
      </w:r>
      <w:r w:rsidR="001760C6">
        <w:t>7</w:t>
      </w:r>
      <w:r w:rsidR="00924B63">
        <w:tab/>
        <w:t>Medical History</w:t>
      </w:r>
      <w:bookmarkEnd w:id="42"/>
    </w:p>
    <w:p w:rsidR="007456A4" w:rsidRDefault="007456A4" w:rsidP="007456A4"/>
    <w:p w:rsidR="007456A4" w:rsidRDefault="00E2731D" w:rsidP="007456A4">
      <w:r>
        <w:t xml:space="preserve">The Medical History form is a </w:t>
      </w:r>
      <w:r w:rsidR="007F11F6">
        <w:t>landscape log form</w:t>
      </w:r>
      <w:r w:rsidR="000F13ED">
        <w:t>, and a</w:t>
      </w:r>
      <w:r w:rsidR="007F11F6">
        <w:t xml:space="preserve"> l</w:t>
      </w:r>
      <w:r>
        <w:t xml:space="preserve">og line should be added for each </w:t>
      </w:r>
      <w:r w:rsidR="007F11F6">
        <w:t xml:space="preserve">unique </w:t>
      </w:r>
      <w:r w:rsidRPr="00B06C05">
        <w:t xml:space="preserve">medical history </w:t>
      </w:r>
      <w:r w:rsidR="000F13ED">
        <w:t>finding</w:t>
      </w:r>
      <w:r>
        <w:t>. A complete m</w:t>
      </w:r>
      <w:r w:rsidR="007456A4">
        <w:t xml:space="preserve">edical </w:t>
      </w:r>
      <w:r>
        <w:t>h</w:t>
      </w:r>
      <w:r w:rsidR="007456A4">
        <w:t>istory is requ</w:t>
      </w:r>
      <w:r>
        <w:t xml:space="preserve">ired at the screening </w:t>
      </w:r>
      <w:r w:rsidR="00040373">
        <w:t xml:space="preserve">visit </w:t>
      </w:r>
      <w:r>
        <w:t xml:space="preserve">and </w:t>
      </w:r>
      <w:r w:rsidR="00B06C05">
        <w:t xml:space="preserve">the form </w:t>
      </w:r>
      <w:r>
        <w:t>can be generated by answering yes to the question “</w:t>
      </w:r>
      <w:r w:rsidRPr="00E2731D">
        <w:t>Was the medical history completed?</w:t>
      </w:r>
      <w:r>
        <w:t>”</w:t>
      </w:r>
      <w:r w:rsidR="008738F6">
        <w:t xml:space="preserve"> After screening, if the medical history</w:t>
      </w:r>
      <w:r w:rsidR="00040373">
        <w:t xml:space="preserve"> form</w:t>
      </w:r>
      <w:r w:rsidR="008738F6">
        <w:t xml:space="preserve"> requires </w:t>
      </w:r>
      <w:r w:rsidR="00040373">
        <w:t>updating (e.g. an illness reported at baseline resolves)</w:t>
      </w:r>
      <w:r w:rsidR="008738F6">
        <w:t>, the Med</w:t>
      </w:r>
      <w:r>
        <w:t xml:space="preserve">ical History form </w:t>
      </w:r>
      <w:r w:rsidR="00552138" w:rsidRPr="00552138">
        <w:t xml:space="preserve">within the screening folder </w:t>
      </w:r>
      <w:r w:rsidR="00B06C05">
        <w:t>should</w:t>
      </w:r>
      <w:r w:rsidR="00B06C05" w:rsidRPr="00552138">
        <w:t xml:space="preserve"> </w:t>
      </w:r>
      <w:r w:rsidR="00552138" w:rsidRPr="00552138">
        <w:t>be</w:t>
      </w:r>
      <w:r>
        <w:t xml:space="preserve"> updated.</w:t>
      </w:r>
      <w:r w:rsidR="00EC4680">
        <w:t xml:space="preserve"> </w:t>
      </w:r>
      <w:r w:rsidR="00A27B5A" w:rsidRPr="0077312D">
        <w:t>A complete review of medical history is again required</w:t>
      </w:r>
      <w:r w:rsidR="000F13ED" w:rsidRPr="0077312D">
        <w:t xml:space="preserve"> [at the End of Study Visit]</w:t>
      </w:r>
      <w:r w:rsidR="00A27B5A" w:rsidRPr="0077312D">
        <w:t xml:space="preserve"> and the form should be updated if necessary.</w:t>
      </w:r>
    </w:p>
    <w:p w:rsidR="00924B63" w:rsidRDefault="00F14FFF" w:rsidP="003A0146">
      <w:pPr>
        <w:pStyle w:val="Heading3"/>
      </w:pPr>
      <w:bookmarkStart w:id="43" w:name="_Toc382915405"/>
      <w:r>
        <w:t>15.9</w:t>
      </w:r>
      <w:r w:rsidR="00924B63">
        <w:t>.</w:t>
      </w:r>
      <w:r w:rsidR="003A0146">
        <w:t>2.</w:t>
      </w:r>
      <w:r w:rsidR="001760C6">
        <w:t>8</w:t>
      </w:r>
      <w:r w:rsidR="00924B63">
        <w:tab/>
        <w:t>Physical Examination</w:t>
      </w:r>
      <w:bookmarkEnd w:id="43"/>
    </w:p>
    <w:p w:rsidR="008738F6" w:rsidRPr="008738F6" w:rsidRDefault="008738F6" w:rsidP="008738F6"/>
    <w:p w:rsidR="00924B63" w:rsidRDefault="00E2731D" w:rsidP="00E2731D">
      <w:r>
        <w:t xml:space="preserve">A complete physical examination is required at Baseline and the End of Study visit, so this form appears by default at these two encounters. At all other </w:t>
      </w:r>
      <w:r w:rsidR="00040373">
        <w:t>visits</w:t>
      </w:r>
      <w:r>
        <w:t xml:space="preserve">, if a </w:t>
      </w:r>
      <w:r w:rsidR="00040373">
        <w:t xml:space="preserve">symptom directed </w:t>
      </w:r>
      <w:r>
        <w:t xml:space="preserve">physical examination is </w:t>
      </w:r>
      <w:r w:rsidR="00040373">
        <w:t xml:space="preserve">done </w:t>
      </w:r>
      <w:r>
        <w:t xml:space="preserve">based on participant </w:t>
      </w:r>
      <w:r w:rsidR="00040373">
        <w:t>report</w:t>
      </w:r>
      <w:r>
        <w:t>, the form can be generated for that encounter by answering yes to the question “</w:t>
      </w:r>
      <w:r w:rsidRPr="00E2731D">
        <w:t>Was a physical examination performed</w:t>
      </w:r>
      <w:r>
        <w:t>?” on the Visit Other Data form.</w:t>
      </w:r>
    </w:p>
    <w:p w:rsidR="000669E7" w:rsidRDefault="000669E7" w:rsidP="000669E7">
      <w:pPr>
        <w:pStyle w:val="Heading3"/>
      </w:pPr>
      <w:bookmarkStart w:id="44" w:name="_Toc382915406"/>
      <w:r>
        <w:t>15.9.2.9</w:t>
      </w:r>
      <w:r>
        <w:tab/>
        <w:t>Concomitant Medications</w:t>
      </w:r>
      <w:bookmarkEnd w:id="44"/>
    </w:p>
    <w:p w:rsidR="000669E7" w:rsidRPr="00352C43" w:rsidRDefault="000669E7" w:rsidP="000669E7"/>
    <w:p w:rsidR="000669E7" w:rsidRDefault="000669E7" w:rsidP="000669E7">
      <w:r>
        <w:t>The Concomitant Medications form is used to collect concomitant medications a participant is taking that fall into one of the following categories:</w:t>
      </w:r>
    </w:p>
    <w:p w:rsidR="000669E7" w:rsidRDefault="000669E7" w:rsidP="000669E7">
      <w:pPr>
        <w:pStyle w:val="ListParagraph"/>
        <w:numPr>
          <w:ilvl w:val="0"/>
          <w:numId w:val="41"/>
        </w:numPr>
      </w:pPr>
      <w:r>
        <w:t>Hypertension medications</w:t>
      </w:r>
    </w:p>
    <w:p w:rsidR="000669E7" w:rsidRDefault="000669E7" w:rsidP="000669E7">
      <w:pPr>
        <w:pStyle w:val="ListParagraph"/>
        <w:numPr>
          <w:ilvl w:val="0"/>
          <w:numId w:val="41"/>
        </w:numPr>
      </w:pPr>
      <w:r>
        <w:t>Osteoporosis medications</w:t>
      </w:r>
    </w:p>
    <w:p w:rsidR="000669E7" w:rsidRDefault="000669E7" w:rsidP="000669E7">
      <w:pPr>
        <w:pStyle w:val="ListParagraph"/>
        <w:numPr>
          <w:ilvl w:val="0"/>
          <w:numId w:val="41"/>
        </w:numPr>
      </w:pPr>
      <w:r>
        <w:t>Weight-loss medications</w:t>
      </w:r>
    </w:p>
    <w:p w:rsidR="000669E7" w:rsidRDefault="000669E7" w:rsidP="000669E7">
      <w:pPr>
        <w:pStyle w:val="ListParagraph"/>
        <w:numPr>
          <w:ilvl w:val="0"/>
          <w:numId w:val="41"/>
        </w:numPr>
      </w:pPr>
      <w:r w:rsidRPr="00AF308A">
        <w:t xml:space="preserve">Cholesterol or </w:t>
      </w:r>
      <w:r>
        <w:t>l</w:t>
      </w:r>
      <w:r w:rsidRPr="00AF308A">
        <w:t xml:space="preserve">ipid </w:t>
      </w:r>
      <w:r>
        <w:t>l</w:t>
      </w:r>
      <w:r w:rsidRPr="00AF308A">
        <w:t>owering</w:t>
      </w:r>
      <w:r>
        <w:t xml:space="preserve"> medications</w:t>
      </w:r>
    </w:p>
    <w:p w:rsidR="000669E7" w:rsidRDefault="000669E7" w:rsidP="000669E7">
      <w:pPr>
        <w:pStyle w:val="ListParagraph"/>
        <w:numPr>
          <w:ilvl w:val="0"/>
          <w:numId w:val="41"/>
        </w:numPr>
      </w:pPr>
      <w:r>
        <w:t>Diabetes medications</w:t>
      </w:r>
    </w:p>
    <w:p w:rsidR="000669E7" w:rsidRDefault="000669E7" w:rsidP="000669E7"/>
    <w:p w:rsidR="000669E7" w:rsidRDefault="000669E7" w:rsidP="000669E7">
      <w:r>
        <w:t xml:space="preserve">See MOP sections 8.5.2.1 and 18 for a list of medications. All medications must be recorded using the generic (not brand name). To add a new medication, select “Add a new Log line.” The form should be reviewed at each participant visit and updated as needed. </w:t>
      </w:r>
    </w:p>
    <w:p w:rsidR="000669E7" w:rsidRDefault="000669E7" w:rsidP="000669E7"/>
    <w:p w:rsidR="000669E7" w:rsidRDefault="000669E7" w:rsidP="000669E7">
      <w:r>
        <w:t xml:space="preserve">Reference link for searching generic names: </w:t>
      </w:r>
      <w:hyperlink r:id="rId30" w:history="1">
        <w:r>
          <w:rPr>
            <w:rStyle w:val="Hyperlink"/>
          </w:rPr>
          <w:t>http://www.nlm.nih.gov/medlineplus/druginformation.html</w:t>
        </w:r>
      </w:hyperlink>
    </w:p>
    <w:p w:rsidR="000669E7" w:rsidRDefault="000669E7" w:rsidP="000669E7">
      <w:pPr>
        <w:pStyle w:val="Heading3"/>
      </w:pPr>
      <w:bookmarkStart w:id="45" w:name="_Toc382915407"/>
      <w:r>
        <w:t>15.9.2.10</w:t>
      </w:r>
      <w:r>
        <w:tab/>
        <w:t>Local Laboratory</w:t>
      </w:r>
      <w:bookmarkEnd w:id="45"/>
    </w:p>
    <w:p w:rsidR="000669E7" w:rsidRDefault="000669E7" w:rsidP="000669E7"/>
    <w:p w:rsidR="000669E7" w:rsidRDefault="000669E7" w:rsidP="000669E7">
      <w:r>
        <w:t>The Local Laboratory form appears at the Screening visit only. This form is used to collect the laboratory results of the local laboratory panel completed at screening to determine participant eligibility.</w:t>
      </w:r>
    </w:p>
    <w:p w:rsidR="002310D3" w:rsidRDefault="002310D3">
      <w:pPr>
        <w:spacing w:line="240" w:lineRule="auto"/>
        <w:jc w:val="left"/>
        <w:rPr>
          <w:rFonts w:eastAsia="Times New Roman"/>
          <w:b/>
          <w:bCs/>
        </w:rPr>
      </w:pPr>
      <w:r>
        <w:br w:type="page"/>
      </w:r>
    </w:p>
    <w:p w:rsidR="000669E7" w:rsidRDefault="000669E7" w:rsidP="000669E7">
      <w:pPr>
        <w:pStyle w:val="Heading3"/>
      </w:pPr>
      <w:bookmarkStart w:id="46" w:name="_Toc382915408"/>
      <w:r>
        <w:lastRenderedPageBreak/>
        <w:t>15.9.2.11</w:t>
      </w:r>
      <w:r>
        <w:tab/>
        <w:t>Safety Local Laboratory</w:t>
      </w:r>
      <w:bookmarkEnd w:id="46"/>
    </w:p>
    <w:p w:rsidR="000669E7" w:rsidRDefault="000669E7" w:rsidP="000669E7"/>
    <w:p w:rsidR="000669E7" w:rsidRDefault="000669E7" w:rsidP="000669E7">
      <w:r>
        <w:t>The Safety Local Laboratory form appears at</w:t>
      </w:r>
      <w:r w:rsidR="00281F02">
        <w:t xml:space="preserve"> the month 3 and</w:t>
      </w:r>
      <w:r>
        <w:t xml:space="preserve"> annual visits. This form is used to enter the laboratory results of the safety labs (serum calcium</w:t>
      </w:r>
      <w:r w:rsidR="00281F02">
        <w:t xml:space="preserve">, serum </w:t>
      </w:r>
      <w:r>
        <w:t>creatinine</w:t>
      </w:r>
      <w:r w:rsidR="000F13ED">
        <w:t>,</w:t>
      </w:r>
      <w:r>
        <w:t xml:space="preserve"> and pregnancy test) performed locally. The form can also be generated at an Unscheduled-Confirmatory visit by answering </w:t>
      </w:r>
      <w:r w:rsidR="000F13ED">
        <w:t>y</w:t>
      </w:r>
      <w:r>
        <w:t>es to the question “Were safety laboratory tests collected?”</w:t>
      </w:r>
    </w:p>
    <w:p w:rsidR="000669E7" w:rsidRDefault="000669E7" w:rsidP="000669E7">
      <w:pPr>
        <w:pStyle w:val="Heading3"/>
      </w:pPr>
      <w:bookmarkStart w:id="47" w:name="_Toc382915409"/>
      <w:r>
        <w:t>15.9.2.12</w:t>
      </w:r>
      <w:r>
        <w:tab/>
        <w:t>Central Laboratory</w:t>
      </w:r>
      <w:bookmarkEnd w:id="47"/>
    </w:p>
    <w:p w:rsidR="000669E7" w:rsidRDefault="000669E7" w:rsidP="000669E7"/>
    <w:p w:rsidR="000669E7" w:rsidRDefault="000669E7" w:rsidP="000669E7">
      <w:r>
        <w:t>The Central Laboratory form appears at all visits where samples are shipped to the Central Laboratory. There are four distinct Central Laboratory forms, but they are similar in content</w:t>
      </w:r>
      <w:r w:rsidR="000F13ED">
        <w:t>,</w:t>
      </w:r>
      <w:r>
        <w:t xml:space="preserve"> differing only by the draws required at a particular visit:</w:t>
      </w:r>
    </w:p>
    <w:p w:rsidR="000669E7" w:rsidRDefault="000669E7" w:rsidP="000669E7">
      <w:pPr>
        <w:pStyle w:val="ListParagraph"/>
        <w:numPr>
          <w:ilvl w:val="0"/>
          <w:numId w:val="40"/>
        </w:numPr>
      </w:pPr>
      <w:r>
        <w:t xml:space="preserve">Central Laboratory – at baseline, annual (M12, M24, M36, M48), and end of study visits </w:t>
      </w:r>
    </w:p>
    <w:p w:rsidR="000669E7" w:rsidRDefault="000669E7" w:rsidP="000669E7">
      <w:pPr>
        <w:pStyle w:val="ListParagraph"/>
        <w:numPr>
          <w:ilvl w:val="0"/>
          <w:numId w:val="40"/>
        </w:numPr>
      </w:pPr>
      <w:r>
        <w:t>M03 Central Laboratory</w:t>
      </w:r>
    </w:p>
    <w:p w:rsidR="000669E7" w:rsidRDefault="000669E7" w:rsidP="000669E7">
      <w:pPr>
        <w:pStyle w:val="ListParagraph"/>
        <w:numPr>
          <w:ilvl w:val="0"/>
          <w:numId w:val="40"/>
        </w:numPr>
      </w:pPr>
      <w:r>
        <w:t>Semi-Annual Central Laboratory – at semi-annual visits (M6, M18, M30, M42)</w:t>
      </w:r>
    </w:p>
    <w:p w:rsidR="000669E7" w:rsidRDefault="000669E7" w:rsidP="000669E7">
      <w:pPr>
        <w:pStyle w:val="ListParagraph"/>
        <w:numPr>
          <w:ilvl w:val="0"/>
          <w:numId w:val="40"/>
        </w:numPr>
      </w:pPr>
      <w:r>
        <w:t>Central Laboratory Confirmatory – at the Unscheduled-Confirmatory visit</w:t>
      </w:r>
    </w:p>
    <w:p w:rsidR="00087FBC" w:rsidRPr="00087FBC" w:rsidRDefault="0030468E" w:rsidP="0030468E">
      <w:pPr>
        <w:pStyle w:val="Heading3"/>
      </w:pPr>
      <w:bookmarkStart w:id="48" w:name="_Toc382915410"/>
      <w:r>
        <w:t>15.9.2.13</w:t>
      </w:r>
      <w:r>
        <w:tab/>
      </w:r>
      <w:r w:rsidR="00087FBC" w:rsidRPr="00087FBC">
        <w:rPr>
          <w:rFonts w:eastAsia="Calibri"/>
        </w:rPr>
        <w:t>Central Laboratory Upload</w:t>
      </w:r>
      <w:bookmarkEnd w:id="48"/>
    </w:p>
    <w:p w:rsidR="00087FBC" w:rsidRDefault="00087FBC"/>
    <w:p w:rsidR="00087FBC" w:rsidRDefault="00476136">
      <w:r>
        <w:t>The Central Laboratory Upload form will display results from the Central Laboratory.</w:t>
      </w:r>
      <w:r w:rsidR="0030468E">
        <w:t xml:space="preserve"> </w:t>
      </w:r>
      <w:r w:rsidR="006239BD">
        <w:t xml:space="preserve">In the </w:t>
      </w:r>
      <w:r>
        <w:t xml:space="preserve">baseline </w:t>
      </w:r>
      <w:r w:rsidR="006239BD">
        <w:t xml:space="preserve">folder </w:t>
      </w:r>
      <w:r>
        <w:t xml:space="preserve">the form will populate </w:t>
      </w:r>
      <w:r w:rsidR="00D43B14">
        <w:t xml:space="preserve">with </w:t>
      </w:r>
      <w:r w:rsidR="006239BD">
        <w:t>the urine calcium creatinine ratio (UCACR), HbA1c, fasting plasma glucose (GLU0) and the 120 minute plasma glucose (GLU120)</w:t>
      </w:r>
      <w:r w:rsidR="00D43B14">
        <w:t xml:space="preserve"> results.</w:t>
      </w:r>
    </w:p>
    <w:p w:rsidR="00087FBC" w:rsidRDefault="00087FBC"/>
    <w:p w:rsidR="006239BD" w:rsidRDefault="006239BD" w:rsidP="006239BD">
      <w:r>
        <w:t>At subsequent visits</w:t>
      </w:r>
      <w:r w:rsidR="000F13ED">
        <w:t>,</w:t>
      </w:r>
      <w:r>
        <w:t xml:space="preserve"> the results of the gl</w:t>
      </w:r>
      <w:r w:rsidR="00D43B14">
        <w:t>y</w:t>
      </w:r>
      <w:r>
        <w:t xml:space="preserve">cemia tests will not be visible unless the </w:t>
      </w:r>
      <w:r w:rsidR="000F13ED">
        <w:t>participant</w:t>
      </w:r>
      <w:r>
        <w:t xml:space="preserve"> has met the study criteria for the diabetes outcome or started a diabetes-specific medication and had the outcome adjudicated (</w:t>
      </w:r>
      <w:r w:rsidR="00087FBC" w:rsidRPr="00405F59">
        <w:t>see section</w:t>
      </w:r>
      <w:r w:rsidR="00405F59" w:rsidRPr="00405F59">
        <w:t>s</w:t>
      </w:r>
      <w:r w:rsidR="00405F59">
        <w:t xml:space="preserve"> 15.9.2.21 and 15.9.2.22</w:t>
      </w:r>
      <w:r>
        <w:t>)</w:t>
      </w:r>
      <w:r w:rsidR="00D43B14">
        <w:t>.</w:t>
      </w:r>
      <w:r w:rsidR="0030468E">
        <w:t xml:space="preserve"> </w:t>
      </w:r>
      <w:r>
        <w:t xml:space="preserve">After the </w:t>
      </w:r>
      <w:r w:rsidR="000F13ED">
        <w:t>C</w:t>
      </w:r>
      <w:r>
        <w:t>entral Lab</w:t>
      </w:r>
      <w:r w:rsidR="000F13ED">
        <w:t>oratory</w:t>
      </w:r>
      <w:r>
        <w:t xml:space="preserve"> analyzes each glycemia test (HbA1c, FPG, Glucose120), an email </w:t>
      </w:r>
      <w:r w:rsidR="00D43B14">
        <w:t xml:space="preserve">for each test </w:t>
      </w:r>
      <w:r>
        <w:t>will be sent to the RC and PI reporting if the test results are positive or negative for diabetes per the D2d study criteria</w:t>
      </w:r>
      <w:r w:rsidR="00D43B14">
        <w:t xml:space="preserve"> (see the sample</w:t>
      </w:r>
      <w:r w:rsidR="000E62F1">
        <w:t>s</w:t>
      </w:r>
      <w:r w:rsidR="00D43B14">
        <w:t xml:space="preserve"> below)</w:t>
      </w:r>
      <w:r>
        <w:t>. The RC should, after reviewing the emails</w:t>
      </w:r>
      <w:r w:rsidR="000E62F1">
        <w:t>,</w:t>
      </w:r>
      <w:r>
        <w:t xml:space="preserve"> follow the algorithm in MOP section 18. </w:t>
      </w:r>
    </w:p>
    <w:p w:rsidR="00087FBC" w:rsidRDefault="00087FBC"/>
    <w:p w:rsidR="00087FBC" w:rsidRDefault="00524C11">
      <w:r>
        <w:rPr>
          <w:noProof/>
        </w:rPr>
        <w:drawing>
          <wp:inline distT="0" distB="0" distL="0" distR="0">
            <wp:extent cx="3108960" cy="1008311"/>
            <wp:effectExtent l="19050" t="0" r="0" b="0"/>
            <wp:docPr id="11" name="Picture 10" descr="email from rave_negati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from rave_negative.bmp"/>
                    <pic:cNvPicPr/>
                  </pic:nvPicPr>
                  <pic:blipFill>
                    <a:blip r:embed="rId31"/>
                    <a:stretch>
                      <a:fillRect/>
                    </a:stretch>
                  </pic:blipFill>
                  <pic:spPr>
                    <a:xfrm>
                      <a:off x="0" y="0"/>
                      <a:ext cx="3108960" cy="1008311"/>
                    </a:xfrm>
                    <a:prstGeom prst="rect">
                      <a:avLst/>
                    </a:prstGeom>
                  </pic:spPr>
                </pic:pic>
              </a:graphicData>
            </a:graphic>
          </wp:inline>
        </w:drawing>
      </w:r>
      <w:r w:rsidR="00990C9F">
        <w:t xml:space="preserve"> </w:t>
      </w:r>
      <w:r>
        <w:rPr>
          <w:noProof/>
        </w:rPr>
        <w:drawing>
          <wp:inline distT="0" distB="0" distL="0" distR="0">
            <wp:extent cx="3108960" cy="1013913"/>
            <wp:effectExtent l="19050" t="0" r="0" b="0"/>
            <wp:docPr id="20" name="Picture 19" descr="email from rave_positi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from rave_positive.bmp"/>
                    <pic:cNvPicPr/>
                  </pic:nvPicPr>
                  <pic:blipFill>
                    <a:blip r:embed="rId32"/>
                    <a:stretch>
                      <a:fillRect/>
                    </a:stretch>
                  </pic:blipFill>
                  <pic:spPr>
                    <a:xfrm>
                      <a:off x="0" y="0"/>
                      <a:ext cx="3108960" cy="1013913"/>
                    </a:xfrm>
                    <a:prstGeom prst="rect">
                      <a:avLst/>
                    </a:prstGeom>
                  </pic:spPr>
                </pic:pic>
              </a:graphicData>
            </a:graphic>
          </wp:inline>
        </w:drawing>
      </w:r>
    </w:p>
    <w:p w:rsidR="00BF12A6" w:rsidRDefault="00BF12A6" w:rsidP="000E62F1">
      <w:pPr>
        <w:rPr>
          <w:b/>
        </w:rPr>
      </w:pPr>
    </w:p>
    <w:p w:rsidR="000E62F1" w:rsidRDefault="00087FBC" w:rsidP="000E62F1">
      <w:r w:rsidRPr="00087FBC">
        <w:rPr>
          <w:b/>
        </w:rPr>
        <w:t>Note</w:t>
      </w:r>
      <w:r w:rsidR="002310D3">
        <w:t>: the email sender address is “</w:t>
      </w:r>
      <w:r w:rsidRPr="00087FBC">
        <w:rPr>
          <w:color w:val="244061" w:themeColor="accent1" w:themeShade="80"/>
        </w:rPr>
        <w:t>Rave@mdsol.com</w:t>
      </w:r>
      <w:r w:rsidR="000E62F1">
        <w:rPr>
          <w:color w:val="244061" w:themeColor="accent1" w:themeShade="80"/>
        </w:rPr>
        <w:t>.</w:t>
      </w:r>
      <w:r w:rsidRPr="00087FBC">
        <w:rPr>
          <w:color w:val="244061" w:themeColor="accent1" w:themeShade="80"/>
        </w:rPr>
        <w:t>”</w:t>
      </w:r>
      <w:r w:rsidR="000E62F1">
        <w:t xml:space="preserve"> Add this address to your contact list to ensure these emails do not get sent to your junk box.</w:t>
      </w:r>
      <w:r w:rsidR="0030468E">
        <w:t xml:space="preserve"> </w:t>
      </w:r>
    </w:p>
    <w:p w:rsidR="00924B63" w:rsidRDefault="00F14FFF" w:rsidP="003A0146">
      <w:pPr>
        <w:pStyle w:val="Heading3"/>
      </w:pPr>
      <w:bookmarkStart w:id="49" w:name="_Toc382915411"/>
      <w:r>
        <w:t>15.9</w:t>
      </w:r>
      <w:r w:rsidR="00924B63">
        <w:t>.</w:t>
      </w:r>
      <w:r w:rsidR="001760C6">
        <w:t>2</w:t>
      </w:r>
      <w:r w:rsidR="000669E7">
        <w:t>.1</w:t>
      </w:r>
      <w:r w:rsidR="0030468E">
        <w:t>4</w:t>
      </w:r>
      <w:r w:rsidR="00924B63">
        <w:tab/>
        <w:t>Physical Activity Questionnaire</w:t>
      </w:r>
      <w:bookmarkEnd w:id="49"/>
    </w:p>
    <w:p w:rsidR="008738F6" w:rsidRDefault="008738F6" w:rsidP="008738F6"/>
    <w:p w:rsidR="008B2A30" w:rsidRDefault="008738F6" w:rsidP="008B2A30">
      <w:r>
        <w:t>The Physical Activity Questionnaire Form matches the International Physical Activity Questionnaire (IPAQ)</w:t>
      </w:r>
      <w:r w:rsidR="00281F02">
        <w:t>.</w:t>
      </w:r>
      <w:r w:rsidR="0030468E">
        <w:t xml:space="preserve"> </w:t>
      </w:r>
      <w:r w:rsidR="00281F02">
        <w:t>The participant will complete the questionnaire using a paper copy of the form</w:t>
      </w:r>
      <w:r>
        <w:t xml:space="preserve"> and </w:t>
      </w:r>
      <w:r w:rsidR="00281F02">
        <w:t xml:space="preserve">her </w:t>
      </w:r>
      <w:r w:rsidR="007F0469">
        <w:t xml:space="preserve">responses </w:t>
      </w:r>
      <w:r w:rsidR="00281F02">
        <w:t>are</w:t>
      </w:r>
      <w:r w:rsidR="007F0469">
        <w:t xml:space="preserve"> transcribed from the paper copy </w:t>
      </w:r>
      <w:r w:rsidR="00281F02">
        <w:t>into the e-CRF</w:t>
      </w:r>
      <w:r w:rsidR="007F0469">
        <w:t xml:space="preserve"> (the paper copy will remain in the participant</w:t>
      </w:r>
      <w:r w:rsidR="00281F02">
        <w:t>’s</w:t>
      </w:r>
      <w:r w:rsidR="007F0469">
        <w:t xml:space="preserve"> source document folder)</w:t>
      </w:r>
      <w:r>
        <w:t xml:space="preserve">. </w:t>
      </w:r>
      <w:r w:rsidR="007F0469">
        <w:t>The Research</w:t>
      </w:r>
      <w:r>
        <w:t xml:space="preserve"> </w:t>
      </w:r>
      <w:r w:rsidR="007F0469">
        <w:t xml:space="preserve">Coordinator </w:t>
      </w:r>
      <w:r>
        <w:t>should look over the</w:t>
      </w:r>
      <w:r w:rsidR="007F0469">
        <w:t xml:space="preserve"> paper copy</w:t>
      </w:r>
      <w:r>
        <w:t xml:space="preserve"> </w:t>
      </w:r>
      <w:r>
        <w:rPr>
          <w:i/>
        </w:rPr>
        <w:t>before</w:t>
      </w:r>
      <w:r>
        <w:t xml:space="preserve"> the participant leaves in case any fields are accidentally left blank. </w:t>
      </w:r>
    </w:p>
    <w:p w:rsidR="00924B63" w:rsidRDefault="00F14FFF" w:rsidP="003A0146">
      <w:pPr>
        <w:pStyle w:val="Heading3"/>
      </w:pPr>
      <w:bookmarkStart w:id="50" w:name="_Toc382915412"/>
      <w:r>
        <w:lastRenderedPageBreak/>
        <w:t>15.9</w:t>
      </w:r>
      <w:r w:rsidR="00924B63">
        <w:t>.</w:t>
      </w:r>
      <w:r w:rsidR="003A0146">
        <w:t>2.</w:t>
      </w:r>
      <w:r w:rsidR="000669E7">
        <w:t>1</w:t>
      </w:r>
      <w:r w:rsidR="0030468E">
        <w:t>5</w:t>
      </w:r>
      <w:r w:rsidR="00924B63">
        <w:tab/>
        <w:t>Study Pill Distribution</w:t>
      </w:r>
      <w:bookmarkEnd w:id="50"/>
    </w:p>
    <w:p w:rsidR="008D6D03" w:rsidRDefault="008D6D03" w:rsidP="008D6D03"/>
    <w:p w:rsidR="008D6D03" w:rsidRDefault="008D6D03" w:rsidP="008D6D03">
      <w:r>
        <w:t xml:space="preserve">The Study Pill Distribution form appears at all visits where D2d Study Pills are either distributed or collected. This form should be completed in real time, while the participant is still in the clinic, to calculate the study pill rate of adherence. </w:t>
      </w:r>
      <w:r w:rsidR="00A27B5A" w:rsidRPr="0077312D">
        <w:t xml:space="preserve">The adherence rate </w:t>
      </w:r>
      <w:r w:rsidR="0077312D" w:rsidRPr="0077312D">
        <w:t xml:space="preserve">should </w:t>
      </w:r>
      <w:r w:rsidR="00A27B5A" w:rsidRPr="0077312D">
        <w:t xml:space="preserve">be used as a trigger to </w:t>
      </w:r>
      <w:r w:rsidR="0077312D" w:rsidRPr="0077312D">
        <w:t xml:space="preserve">provide positive reinforcement for excellent adherence or </w:t>
      </w:r>
      <w:r w:rsidR="0077312D">
        <w:t xml:space="preserve">if adherence is less than 80% </w:t>
      </w:r>
      <w:r w:rsidR="0077312D" w:rsidRPr="0077312D">
        <w:t xml:space="preserve">to </w:t>
      </w:r>
      <w:r w:rsidR="00A27B5A" w:rsidRPr="0077312D">
        <w:t xml:space="preserve">counsel the participant on improving adherence </w:t>
      </w:r>
      <w:r w:rsidR="0077312D" w:rsidRPr="0077312D">
        <w:t>and</w:t>
      </w:r>
      <w:r w:rsidR="0077312D">
        <w:t xml:space="preserve"> to</w:t>
      </w:r>
      <w:r w:rsidR="0077312D" w:rsidRPr="0077312D">
        <w:t xml:space="preserve"> investigat</w:t>
      </w:r>
      <w:r w:rsidR="0077312D">
        <w:t>e</w:t>
      </w:r>
      <w:r w:rsidR="0077312D" w:rsidRPr="0077312D">
        <w:t xml:space="preserve"> </w:t>
      </w:r>
      <w:r w:rsidR="00A27B5A" w:rsidRPr="0077312D">
        <w:t>the barriers to improved adherence</w:t>
      </w:r>
      <w:r w:rsidR="0077312D">
        <w:t>.</w:t>
      </w:r>
    </w:p>
    <w:p w:rsidR="001A6A9A" w:rsidRDefault="001A6A9A">
      <w:pPr>
        <w:spacing w:line="240" w:lineRule="auto"/>
        <w:jc w:val="left"/>
        <w:rPr>
          <w:rFonts w:eastAsia="Times New Roman"/>
          <w:b/>
          <w:bCs/>
        </w:rPr>
      </w:pPr>
    </w:p>
    <w:p w:rsidR="000669E7" w:rsidRDefault="000669E7" w:rsidP="000669E7">
      <w:pPr>
        <w:pStyle w:val="Heading3"/>
      </w:pPr>
      <w:bookmarkStart w:id="51" w:name="_Toc382915413"/>
      <w:r>
        <w:t>15.9.2.1</w:t>
      </w:r>
      <w:r w:rsidR="0030468E">
        <w:t>6</w:t>
      </w:r>
      <w:r>
        <w:tab/>
        <w:t>Discontinuation of Study Pills</w:t>
      </w:r>
      <w:bookmarkEnd w:id="51"/>
    </w:p>
    <w:p w:rsidR="000669E7" w:rsidRDefault="000669E7" w:rsidP="000669E7"/>
    <w:p w:rsidR="000669E7" w:rsidRDefault="000669E7" w:rsidP="000669E7">
      <w:r>
        <w:t xml:space="preserve">The Discontinuation of Study Pills form is completed when study pills are </w:t>
      </w:r>
      <w:r w:rsidR="00A27B5A" w:rsidRPr="00A27B5A">
        <w:rPr>
          <w:i/>
        </w:rPr>
        <w:t>permanently</w:t>
      </w:r>
      <w:r>
        <w:t xml:space="preserve"> discontinued for a participant. In most cases, this will be at the End of Study visit. However, if the study pills are discontinued early due to the participant withdrawing consent or for a safety reason</w:t>
      </w:r>
      <w:r w:rsidR="008C06BD">
        <w:t>,</w:t>
      </w:r>
      <w:r>
        <w:t xml:space="preserve"> the form will be completed at that time.</w:t>
      </w:r>
    </w:p>
    <w:p w:rsidR="00924B63" w:rsidRDefault="00F14FFF" w:rsidP="003A0146">
      <w:pPr>
        <w:pStyle w:val="Heading3"/>
      </w:pPr>
      <w:bookmarkStart w:id="52" w:name="_Toc382915414"/>
      <w:r>
        <w:t>15.9</w:t>
      </w:r>
      <w:r w:rsidR="00924B63">
        <w:t>.</w:t>
      </w:r>
      <w:r w:rsidR="003A0146">
        <w:t>2.</w:t>
      </w:r>
      <w:r w:rsidR="000669E7">
        <w:t>1</w:t>
      </w:r>
      <w:r w:rsidR="0030468E">
        <w:t>7</w:t>
      </w:r>
      <w:r w:rsidR="00924B63">
        <w:tab/>
        <w:t>Scheduled Contact</w:t>
      </w:r>
      <w:bookmarkEnd w:id="52"/>
    </w:p>
    <w:p w:rsidR="00924B63" w:rsidRDefault="00924B63" w:rsidP="009970EF"/>
    <w:p w:rsidR="009970EF" w:rsidRDefault="009970EF" w:rsidP="009970EF">
      <w:r>
        <w:t>The Scheduled Contact form is the data collection form used for scheduled phone contacts between visits (e.g. M09, M15, etc.)</w:t>
      </w:r>
      <w:r w:rsidR="000669E7">
        <w:t xml:space="preserve"> and </w:t>
      </w:r>
      <w:r w:rsidR="00C17CB8">
        <w:t xml:space="preserve">for </w:t>
      </w:r>
      <w:r w:rsidR="000669E7">
        <w:t>the End of Study Telephone Contact</w:t>
      </w:r>
      <w:r>
        <w:t>.</w:t>
      </w:r>
    </w:p>
    <w:p w:rsidR="000669E7" w:rsidRDefault="000669E7" w:rsidP="000669E7">
      <w:pPr>
        <w:pStyle w:val="Heading3"/>
      </w:pPr>
      <w:bookmarkStart w:id="53" w:name="_Toc382915415"/>
      <w:r>
        <w:t>15.9.2.1</w:t>
      </w:r>
      <w:r w:rsidR="0030468E">
        <w:t>8</w:t>
      </w:r>
      <w:r>
        <w:tab/>
        <w:t>Call Log / Contact Follow-up Log</w:t>
      </w:r>
      <w:bookmarkEnd w:id="53"/>
    </w:p>
    <w:p w:rsidR="000669E7" w:rsidRDefault="000669E7" w:rsidP="000669E7"/>
    <w:p w:rsidR="00087FBC" w:rsidRDefault="000669E7" w:rsidP="00087FBC">
      <w:r>
        <w:t>The Contact Follow-up Log is a</w:t>
      </w:r>
      <w:r w:rsidR="00C17CB8">
        <w:t>n optional</w:t>
      </w:r>
      <w:r>
        <w:t xml:space="preserve"> form </w:t>
      </w:r>
      <w:r w:rsidR="00C17CB8">
        <w:t>used</w:t>
      </w:r>
      <w:r>
        <w:t xml:space="preserve"> to track attempts to contact a participant. If it is not used, source documents must contain documentation of all attempts to contact a participant. </w:t>
      </w:r>
    </w:p>
    <w:p w:rsidR="000669E7" w:rsidRDefault="000669E7" w:rsidP="000669E7">
      <w:pPr>
        <w:pStyle w:val="Heading3"/>
      </w:pPr>
      <w:bookmarkStart w:id="54" w:name="_Toc382915416"/>
      <w:r>
        <w:t>15.9.2.1</w:t>
      </w:r>
      <w:r w:rsidR="0030468E">
        <w:t>9</w:t>
      </w:r>
      <w:r>
        <w:tab/>
        <w:t>Study Completion</w:t>
      </w:r>
      <w:bookmarkEnd w:id="54"/>
    </w:p>
    <w:p w:rsidR="00087FBC" w:rsidRDefault="00087FBC" w:rsidP="00087FBC"/>
    <w:p w:rsidR="000669E7" w:rsidRDefault="000669E7" w:rsidP="000669E7">
      <w:r>
        <w:t xml:space="preserve">The Study Completion form is completed when a participant’s participation in the study ends either because they completed the study per protocol </w:t>
      </w:r>
      <w:r>
        <w:rPr>
          <w:i/>
        </w:rPr>
        <w:t>or</w:t>
      </w:r>
      <w:r>
        <w:t xml:space="preserve"> they withdrew early. Please note that “lost to follow-up”</w:t>
      </w:r>
      <w:r w:rsidR="00C17CB8">
        <w:t xml:space="preserve"> option</w:t>
      </w:r>
      <w:r>
        <w:t xml:space="preserve"> is only utilized at the very end of the study</w:t>
      </w:r>
      <w:r w:rsidR="008C06BD">
        <w:t xml:space="preserve"> and that attempts to contact hard to reach participants should continue until the end of follow-up is announced</w:t>
      </w:r>
      <w:r>
        <w:t>.</w:t>
      </w:r>
    </w:p>
    <w:p w:rsidR="00924B63" w:rsidRDefault="00F14FFF" w:rsidP="003A0146">
      <w:pPr>
        <w:pStyle w:val="Heading3"/>
      </w:pPr>
      <w:bookmarkStart w:id="55" w:name="_Toc382915417"/>
      <w:r>
        <w:t>15.9</w:t>
      </w:r>
      <w:r w:rsidR="00924B63">
        <w:t>.</w:t>
      </w:r>
      <w:r w:rsidR="003A0146">
        <w:t>2.</w:t>
      </w:r>
      <w:r w:rsidR="0030468E">
        <w:t>20</w:t>
      </w:r>
      <w:r w:rsidR="00924B63">
        <w:tab/>
        <w:t>Adverse Event</w:t>
      </w:r>
      <w:bookmarkEnd w:id="55"/>
    </w:p>
    <w:p w:rsidR="00924B63" w:rsidRDefault="00924B63" w:rsidP="009970EF"/>
    <w:p w:rsidR="00E54B97" w:rsidRDefault="00E54B97" w:rsidP="009970EF">
      <w:r>
        <w:t>The Adverse Event form is a log form</w:t>
      </w:r>
      <w:r w:rsidR="008C06BD">
        <w:t xml:space="preserve"> and</w:t>
      </w:r>
      <w:r w:rsidR="00C17CB8">
        <w:t xml:space="preserve"> </w:t>
      </w:r>
      <w:r>
        <w:t>collect</w:t>
      </w:r>
      <w:r w:rsidR="008C06BD">
        <w:t>s</w:t>
      </w:r>
      <w:r>
        <w:t xml:space="preserve"> </w:t>
      </w:r>
      <w:r w:rsidR="008C06BD">
        <w:t xml:space="preserve">all </w:t>
      </w:r>
      <w:r>
        <w:t>adverse event records in a single form.</w:t>
      </w:r>
      <w:r w:rsidR="0030468E">
        <w:t xml:space="preserve"> </w:t>
      </w:r>
      <w:r w:rsidR="00AF308A">
        <w:t>Adverse event data should be entered as soon as possible after learning of an event and the form updated as additional information becomes available.</w:t>
      </w:r>
      <w:r w:rsidR="00130910">
        <w:t xml:space="preserve"> </w:t>
      </w:r>
      <w:r w:rsidR="00AF308A">
        <w:t>The bottom of the form is completed by the CC Safety and Outcomes Subcommittee if the event is serious or an unanticipated problem.</w:t>
      </w:r>
      <w:r w:rsidR="008C06BD">
        <w:t xml:space="preserve"> See MOP section 14 for more information about adverse event reporting.</w:t>
      </w:r>
    </w:p>
    <w:p w:rsidR="002310D3" w:rsidRDefault="002310D3">
      <w:pPr>
        <w:spacing w:line="240" w:lineRule="auto"/>
        <w:jc w:val="left"/>
        <w:rPr>
          <w:rFonts w:eastAsia="Times New Roman"/>
          <w:b/>
          <w:bCs/>
        </w:rPr>
      </w:pPr>
      <w:r>
        <w:br w:type="page"/>
      </w:r>
    </w:p>
    <w:p w:rsidR="0030468E" w:rsidRDefault="0030468E" w:rsidP="0030468E">
      <w:pPr>
        <w:pStyle w:val="Heading3"/>
      </w:pPr>
      <w:bookmarkStart w:id="56" w:name="_Toc382915418"/>
      <w:r>
        <w:lastRenderedPageBreak/>
        <w:t>15.9.2.21</w:t>
      </w:r>
      <w:r>
        <w:tab/>
        <w:t>Diabetes Adjudication</w:t>
      </w:r>
      <w:bookmarkEnd w:id="56"/>
    </w:p>
    <w:p w:rsidR="0030468E" w:rsidRDefault="0030468E" w:rsidP="0030468E"/>
    <w:p w:rsidR="0030468E" w:rsidRDefault="0030468E" w:rsidP="0030468E">
      <w:r>
        <w:t>The Diabetes Adjudication form is completed when:</w:t>
      </w:r>
    </w:p>
    <w:p w:rsidR="0030468E" w:rsidRDefault="0030468E" w:rsidP="0030468E">
      <w:pPr>
        <w:pStyle w:val="ListParagraph"/>
        <w:numPr>
          <w:ilvl w:val="0"/>
          <w:numId w:val="44"/>
        </w:numPr>
      </w:pPr>
      <w:r>
        <w:t xml:space="preserve">a participant is diagnosed with diabetes outside of the study and starts </w:t>
      </w:r>
      <w:r w:rsidR="008C06BD">
        <w:t xml:space="preserve">a </w:t>
      </w:r>
      <w:r>
        <w:t>diabetes-specific medication between D2d visits</w:t>
      </w:r>
    </w:p>
    <w:p w:rsidR="0030468E" w:rsidRDefault="0030468E" w:rsidP="0030468E">
      <w:pPr>
        <w:ind w:left="58"/>
      </w:pPr>
      <w:r>
        <w:t xml:space="preserve"> </w:t>
      </w:r>
      <w:r w:rsidR="001A6A9A">
        <w:tab/>
      </w:r>
      <w:r w:rsidR="001A6A9A">
        <w:tab/>
      </w:r>
      <w:r>
        <w:t xml:space="preserve">or </w:t>
      </w:r>
    </w:p>
    <w:p w:rsidR="0030468E" w:rsidRDefault="0030468E" w:rsidP="0030468E">
      <w:pPr>
        <w:pStyle w:val="ListParagraph"/>
        <w:numPr>
          <w:ilvl w:val="0"/>
          <w:numId w:val="44"/>
        </w:numPr>
      </w:pPr>
      <w:r>
        <w:t>a participant starts diabetes-specific medications for a non</w:t>
      </w:r>
      <w:r w:rsidR="008C06BD">
        <w:t>-</w:t>
      </w:r>
      <w:r>
        <w:t>diabetes indication between D2d visits.</w:t>
      </w:r>
    </w:p>
    <w:p w:rsidR="0030468E" w:rsidRDefault="0030468E" w:rsidP="0030468E">
      <w:pPr>
        <w:ind w:left="58"/>
      </w:pPr>
      <w:r>
        <w:t xml:space="preserve">To generate this form, navigate to the participant homepage. At the bottom, there is an option to “Add Event.” Select the form from the drop down list and the form will appear in the folder list on the left side of the screen. The site completes the first half of the form and sends the participant records to the CC for Clinical Outcomes Committee (COC) for review. After the COC adjudication is complete, the CC completes the bottom of the form. The CC with then notify the site RC to review the form and complete the Diabetes Outcome form. </w:t>
      </w:r>
      <w:r w:rsidR="00405F59">
        <w:t>The</w:t>
      </w:r>
      <w:r>
        <w:t xml:space="preserve"> flow chart below illustrates the use of this form.</w:t>
      </w:r>
    </w:p>
    <w:p w:rsidR="002310D3" w:rsidRDefault="002310D3" w:rsidP="0030468E">
      <w:pPr>
        <w:ind w:left="58"/>
      </w:pPr>
    </w:p>
    <w:p w:rsidR="0030468E" w:rsidRDefault="00524C11" w:rsidP="0030468E">
      <w:pPr>
        <w:jc w:val="center"/>
      </w:pPr>
      <w:r>
        <w:rPr>
          <w:noProof/>
        </w:rPr>
        <w:drawing>
          <wp:inline distT="0" distB="0" distL="0" distR="0">
            <wp:extent cx="5213843" cy="4343400"/>
            <wp:effectExtent l="19050" t="0" r="5857"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l="33325" t="19175" r="24180" b="17813"/>
                    <a:stretch>
                      <a:fillRect/>
                    </a:stretch>
                  </pic:blipFill>
                  <pic:spPr bwMode="auto">
                    <a:xfrm>
                      <a:off x="0" y="0"/>
                      <a:ext cx="5225241" cy="4352895"/>
                    </a:xfrm>
                    <a:prstGeom prst="rect">
                      <a:avLst/>
                    </a:prstGeom>
                    <a:noFill/>
                    <a:ln w="9525">
                      <a:noFill/>
                      <a:miter lim="800000"/>
                      <a:headEnd/>
                      <a:tailEnd/>
                    </a:ln>
                  </pic:spPr>
                </pic:pic>
              </a:graphicData>
            </a:graphic>
          </wp:inline>
        </w:drawing>
      </w:r>
    </w:p>
    <w:p w:rsidR="002310D3" w:rsidRDefault="002310D3">
      <w:pPr>
        <w:spacing w:line="240" w:lineRule="auto"/>
        <w:jc w:val="left"/>
        <w:rPr>
          <w:rFonts w:eastAsia="Times New Roman"/>
          <w:b/>
          <w:bCs/>
        </w:rPr>
      </w:pPr>
      <w:r>
        <w:br w:type="page"/>
      </w:r>
    </w:p>
    <w:p w:rsidR="00C17CB8" w:rsidRDefault="00C17CB8" w:rsidP="00C17CB8">
      <w:pPr>
        <w:pStyle w:val="Heading3"/>
      </w:pPr>
      <w:bookmarkStart w:id="57" w:name="_Toc382915419"/>
      <w:r>
        <w:lastRenderedPageBreak/>
        <w:t>15.9.2.2</w:t>
      </w:r>
      <w:r w:rsidR="0030468E">
        <w:t>2</w:t>
      </w:r>
      <w:r>
        <w:tab/>
        <w:t>Diabetes Outcome</w:t>
      </w:r>
      <w:bookmarkEnd w:id="57"/>
    </w:p>
    <w:p w:rsidR="00C17CB8" w:rsidRDefault="00C17CB8" w:rsidP="00C17CB8"/>
    <w:p w:rsidR="00C17CB8" w:rsidRDefault="00C17CB8" w:rsidP="00C17CB8">
      <w:r>
        <w:t xml:space="preserve">The Diabetes Outcome form is completed when a participant is confirmed as having diabetes by Central Laboratory testing or after COC adjudication. This form is generated from the “Add Event” dropdown on the participant home page. </w:t>
      </w:r>
      <w:r w:rsidRPr="00727E5F">
        <w:t>Completion of this form will be verified by the CC, after which the glycemia results</w:t>
      </w:r>
      <w:r>
        <w:t xml:space="preserve"> from all past and future visits</w:t>
      </w:r>
      <w:r w:rsidRPr="00727E5F">
        <w:t xml:space="preserve"> will be visible.</w:t>
      </w:r>
      <w:r w:rsidR="0030468E">
        <w:t xml:space="preserve"> </w:t>
      </w:r>
      <w:r>
        <w:t>The flow sheet below illustrates the use of this form.</w:t>
      </w:r>
    </w:p>
    <w:p w:rsidR="0030468E" w:rsidRPr="0030468E" w:rsidRDefault="00524C11" w:rsidP="0030468E">
      <w:pPr>
        <w:spacing w:line="240" w:lineRule="auto"/>
        <w:jc w:val="center"/>
        <w:rPr>
          <w:sz w:val="2"/>
          <w:szCs w:val="2"/>
        </w:rPr>
      </w:pPr>
      <w:r>
        <w:rPr>
          <w:noProof/>
        </w:rPr>
        <w:drawing>
          <wp:inline distT="0" distB="0" distL="0" distR="0">
            <wp:extent cx="3063363" cy="4189325"/>
            <wp:effectExtent l="19050" t="0" r="3687"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36921" t="18158" r="38380" b="21797"/>
                    <a:stretch>
                      <a:fillRect/>
                    </a:stretch>
                  </pic:blipFill>
                  <pic:spPr bwMode="auto">
                    <a:xfrm>
                      <a:off x="0" y="0"/>
                      <a:ext cx="3068678" cy="4196594"/>
                    </a:xfrm>
                    <a:prstGeom prst="rect">
                      <a:avLst/>
                    </a:prstGeom>
                    <a:noFill/>
                    <a:ln w="9525">
                      <a:noFill/>
                      <a:miter lim="800000"/>
                      <a:headEnd/>
                      <a:tailEnd/>
                    </a:ln>
                  </pic:spPr>
                </pic:pic>
              </a:graphicData>
            </a:graphic>
          </wp:inline>
        </w:drawing>
      </w:r>
    </w:p>
    <w:p w:rsidR="0030468E" w:rsidRPr="0030468E" w:rsidRDefault="0030468E" w:rsidP="0030468E">
      <w:pPr>
        <w:rPr>
          <w:rFonts w:eastAsia="Times New Roman" w:cs="Arial"/>
          <w:color w:val="365F91" w:themeColor="accent1" w:themeShade="BF"/>
          <w:sz w:val="2"/>
          <w:szCs w:val="2"/>
        </w:rPr>
      </w:pPr>
      <w:r>
        <w:br w:type="page"/>
      </w:r>
    </w:p>
    <w:p w:rsidR="003A7064" w:rsidRDefault="003E337C" w:rsidP="007F11F6">
      <w:pPr>
        <w:pStyle w:val="Heading1"/>
      </w:pPr>
      <w:bookmarkStart w:id="58" w:name="_Toc382915420"/>
      <w:r>
        <w:lastRenderedPageBreak/>
        <w:t>15.</w:t>
      </w:r>
      <w:r w:rsidR="00405F59">
        <w:t>10</w:t>
      </w:r>
      <w:r>
        <w:tab/>
        <w:t>A</w:t>
      </w:r>
      <w:r w:rsidR="00B9135E">
        <w:t>PPENDICES</w:t>
      </w:r>
      <w:bookmarkEnd w:id="58"/>
    </w:p>
    <w:p w:rsidR="00EE1A19" w:rsidRDefault="006159F0" w:rsidP="00EE1A19">
      <w:pPr>
        <w:pStyle w:val="Heading2"/>
      </w:pPr>
      <w:bookmarkStart w:id="59" w:name="_Toc382915421"/>
      <w:r>
        <w:t>Appendix 1</w:t>
      </w:r>
      <w:r w:rsidR="00A17CCD">
        <w:tab/>
        <w:t>Account Activation Form</w:t>
      </w:r>
      <w:bookmarkEnd w:id="59"/>
    </w:p>
    <w:p w:rsidR="000E62F1" w:rsidRDefault="000E62F1" w:rsidP="000E62F1">
      <w:pPr>
        <w:pStyle w:val="Heading2"/>
      </w:pPr>
      <w:bookmarkStart w:id="60" w:name="_Toc382915422"/>
      <w:r>
        <w:t xml:space="preserve">Appendix </w:t>
      </w:r>
      <w:r w:rsidR="00990C9F">
        <w:t>2</w:t>
      </w:r>
      <w:r>
        <w:tab/>
        <w:t>Sample e-CRFs and Completion Guidelines</w:t>
      </w:r>
      <w:bookmarkEnd w:id="60"/>
    </w:p>
    <w:p w:rsidR="0030468E" w:rsidRDefault="0030468E"/>
    <w:sectPr w:rsidR="0030468E" w:rsidSect="003C2F36">
      <w:footnotePr>
        <w:numFmt w:val="chicago"/>
      </w:footnotePr>
      <w:pgSz w:w="12240" w:h="15840" w:code="1"/>
      <w:pgMar w:top="1152" w:right="1152" w:bottom="1152" w:left="1152" w:header="576"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BA2" w:rsidRDefault="005B1BA2" w:rsidP="00E320A0">
      <w:r>
        <w:separator/>
      </w:r>
    </w:p>
  </w:endnote>
  <w:endnote w:type="continuationSeparator" w:id="0">
    <w:p w:rsidR="005B1BA2" w:rsidRDefault="005B1BA2" w:rsidP="00E320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bottomFromText="200" w:vertAnchor="text" w:tblpY="1"/>
      <w:tblW w:w="5000" w:type="pct"/>
      <w:tblLook w:val="04A0"/>
    </w:tblPr>
    <w:tblGrid>
      <w:gridCol w:w="4450"/>
      <w:gridCol w:w="1252"/>
      <w:gridCol w:w="4450"/>
    </w:tblGrid>
    <w:tr w:rsidR="006D56ED" w:rsidTr="00D2007D">
      <w:trPr>
        <w:trHeight w:val="151"/>
      </w:trPr>
      <w:tc>
        <w:tcPr>
          <w:tcW w:w="2250" w:type="pct"/>
          <w:tcBorders>
            <w:top w:val="nil"/>
            <w:left w:val="nil"/>
            <w:bottom w:val="single" w:sz="4" w:space="0" w:color="4F81BD" w:themeColor="accent1"/>
            <w:right w:val="nil"/>
          </w:tcBorders>
        </w:tcPr>
        <w:p w:rsidR="006D56ED" w:rsidRDefault="006D56ED" w:rsidP="00D2007D">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rsidR="006D56ED" w:rsidRDefault="002343D6" w:rsidP="00D2007D">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96833623"/>
              <w:temporary/>
              <w:showingPlcHdr/>
            </w:sdtPr>
            <w:sdtContent>
              <w:r w:rsidR="006D56ED">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rsidR="006D56ED" w:rsidRDefault="006D56ED" w:rsidP="00D2007D">
          <w:pPr>
            <w:pStyle w:val="Header"/>
            <w:spacing w:line="276" w:lineRule="auto"/>
            <w:rPr>
              <w:rFonts w:asciiTheme="majorHAnsi" w:eastAsiaTheme="majorEastAsia" w:hAnsiTheme="majorHAnsi" w:cstheme="majorBidi"/>
              <w:b/>
              <w:bCs/>
              <w:color w:val="4F81BD" w:themeColor="accent1"/>
            </w:rPr>
          </w:pPr>
        </w:p>
      </w:tc>
    </w:tr>
    <w:tr w:rsidR="006D56ED" w:rsidTr="00D2007D">
      <w:trPr>
        <w:trHeight w:val="150"/>
      </w:trPr>
      <w:tc>
        <w:tcPr>
          <w:tcW w:w="2250" w:type="pct"/>
          <w:tcBorders>
            <w:top w:val="single" w:sz="4" w:space="0" w:color="4F81BD" w:themeColor="accent1"/>
            <w:left w:val="nil"/>
            <w:bottom w:val="nil"/>
            <w:right w:val="nil"/>
          </w:tcBorders>
        </w:tcPr>
        <w:p w:rsidR="006D56ED" w:rsidRDefault="006D56ED" w:rsidP="00D2007D">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6D56ED" w:rsidRDefault="006D56ED" w:rsidP="00D2007D">
          <w:pPr>
            <w:spacing w:line="240" w:lineRule="auto"/>
            <w:rPr>
              <w:rFonts w:asciiTheme="majorHAnsi" w:hAnsiTheme="majorHAnsi"/>
              <w:color w:val="365F91" w:themeColor="accent1" w:themeShade="BF"/>
            </w:rPr>
          </w:pPr>
        </w:p>
      </w:tc>
      <w:tc>
        <w:tcPr>
          <w:tcW w:w="2250" w:type="pct"/>
          <w:tcBorders>
            <w:top w:val="single" w:sz="4" w:space="0" w:color="4F81BD" w:themeColor="accent1"/>
            <w:left w:val="nil"/>
            <w:bottom w:val="nil"/>
            <w:right w:val="nil"/>
          </w:tcBorders>
        </w:tcPr>
        <w:p w:rsidR="006D56ED" w:rsidRDefault="006D56ED" w:rsidP="00D2007D">
          <w:pPr>
            <w:pStyle w:val="Header"/>
            <w:spacing w:line="276" w:lineRule="auto"/>
            <w:rPr>
              <w:rFonts w:asciiTheme="majorHAnsi" w:eastAsiaTheme="majorEastAsia" w:hAnsiTheme="majorHAnsi" w:cstheme="majorBidi"/>
              <w:b/>
              <w:bCs/>
              <w:color w:val="4F81BD" w:themeColor="accent1"/>
            </w:rPr>
          </w:pPr>
        </w:p>
      </w:tc>
    </w:tr>
  </w:tbl>
  <w:p w:rsidR="006D56ED" w:rsidRDefault="006D56E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6ED" w:rsidRPr="00FD207A" w:rsidRDefault="006D56ED" w:rsidP="00CE764C">
    <w:pPr>
      <w:pStyle w:val="FormFooterBorder"/>
      <w:pBdr>
        <w:top w:val="none" w:sz="0" w:space="0" w:color="auto"/>
      </w:pBdr>
      <w:tabs>
        <w:tab w:val="clear" w:pos="10800"/>
      </w:tabs>
      <w:jc w:val="center"/>
      <w:rPr>
        <w:rFonts w:asciiTheme="minorHAnsi" w:hAnsiTheme="minorHAnsi"/>
        <w:sz w:val="20"/>
        <w:szCs w:val="20"/>
      </w:rPr>
    </w:pPr>
    <w:r w:rsidRPr="00FD207A">
      <w:rPr>
        <w:rFonts w:asciiTheme="minorHAnsi" w:hAnsiTheme="minorHAnsi"/>
        <w:color w:val="365F91" w:themeColor="accent1" w:themeShade="BF"/>
        <w:sz w:val="20"/>
        <w:szCs w:val="20"/>
      </w:rPr>
      <w:t>D2d MOP</w:t>
    </w:r>
    <w:r>
      <w:rPr>
        <w:rFonts w:asciiTheme="minorHAnsi" w:hAnsiTheme="minorHAnsi"/>
        <w:color w:val="365F91" w:themeColor="accent1" w:themeShade="BF"/>
        <w:sz w:val="20"/>
        <w:szCs w:val="20"/>
      </w:rPr>
      <w:t xml:space="preserve"> | Section 15</w:t>
    </w:r>
    <w:r w:rsidRPr="00FD207A">
      <w:rPr>
        <w:rFonts w:asciiTheme="minorHAnsi" w:hAnsiTheme="minorHAnsi"/>
        <w:color w:val="365F91" w:themeColor="accent1" w:themeShade="BF"/>
        <w:sz w:val="20"/>
        <w:szCs w:val="20"/>
      </w:rPr>
      <w:t xml:space="preserve"> | </w:t>
    </w:r>
    <w:r>
      <w:rPr>
        <w:rFonts w:asciiTheme="minorHAnsi" w:hAnsiTheme="minorHAnsi"/>
        <w:color w:val="365F91" w:themeColor="accent1" w:themeShade="BF"/>
        <w:sz w:val="20"/>
        <w:szCs w:val="20"/>
      </w:rPr>
      <w:t>Data Management | Version 2014.03.10</w:t>
    </w:r>
    <w:r w:rsidRPr="00FD207A">
      <w:rPr>
        <w:rFonts w:asciiTheme="minorHAnsi" w:hAnsiTheme="minorHAnsi"/>
        <w:color w:val="365F91" w:themeColor="accent1" w:themeShade="BF"/>
        <w:sz w:val="20"/>
        <w:szCs w:val="20"/>
      </w:rPr>
      <w:t xml:space="preserve"> | Page </w:t>
    </w:r>
    <w:r w:rsidR="002343D6" w:rsidRPr="00FD207A">
      <w:rPr>
        <w:rFonts w:asciiTheme="minorHAnsi" w:hAnsiTheme="minorHAnsi"/>
        <w:color w:val="365F91" w:themeColor="accent1" w:themeShade="BF"/>
        <w:sz w:val="20"/>
        <w:szCs w:val="20"/>
      </w:rPr>
      <w:fldChar w:fldCharType="begin"/>
    </w:r>
    <w:r w:rsidRPr="00FD207A">
      <w:rPr>
        <w:rFonts w:asciiTheme="minorHAnsi" w:hAnsiTheme="minorHAnsi"/>
        <w:color w:val="365F91" w:themeColor="accent1" w:themeShade="BF"/>
        <w:sz w:val="20"/>
        <w:szCs w:val="20"/>
      </w:rPr>
      <w:instrText xml:space="preserve"> PAGE </w:instrText>
    </w:r>
    <w:r w:rsidR="002343D6" w:rsidRPr="00FD207A">
      <w:rPr>
        <w:rFonts w:asciiTheme="minorHAnsi" w:hAnsiTheme="minorHAnsi"/>
        <w:color w:val="365F91" w:themeColor="accent1" w:themeShade="BF"/>
        <w:sz w:val="20"/>
        <w:szCs w:val="20"/>
      </w:rPr>
      <w:fldChar w:fldCharType="separate"/>
    </w:r>
    <w:r w:rsidR="00920324">
      <w:rPr>
        <w:rFonts w:asciiTheme="minorHAnsi" w:hAnsiTheme="minorHAnsi"/>
        <w:noProof/>
        <w:color w:val="365F91" w:themeColor="accent1" w:themeShade="BF"/>
        <w:sz w:val="20"/>
        <w:szCs w:val="20"/>
      </w:rPr>
      <w:t>22</w:t>
    </w:r>
    <w:r w:rsidR="002343D6" w:rsidRPr="00FD207A">
      <w:rPr>
        <w:rFonts w:asciiTheme="minorHAnsi" w:hAnsiTheme="minorHAnsi"/>
        <w:color w:val="365F91" w:themeColor="accent1" w:themeShade="BF"/>
        <w:sz w:val="20"/>
        <w:szCs w:val="20"/>
      </w:rPr>
      <w:fldChar w:fldCharType="end"/>
    </w:r>
    <w:r w:rsidRPr="00FD207A">
      <w:rPr>
        <w:rFonts w:asciiTheme="minorHAnsi" w:hAnsiTheme="minorHAnsi"/>
        <w:color w:val="365F91" w:themeColor="accent1" w:themeShade="BF"/>
        <w:sz w:val="20"/>
        <w:szCs w:val="20"/>
      </w:rPr>
      <w:t xml:space="preserve"> of </w:t>
    </w:r>
    <w:r w:rsidR="002343D6" w:rsidRPr="00FD207A">
      <w:rPr>
        <w:rFonts w:asciiTheme="minorHAnsi" w:hAnsiTheme="minorHAnsi"/>
        <w:color w:val="365F91" w:themeColor="accent1" w:themeShade="BF"/>
        <w:sz w:val="20"/>
        <w:szCs w:val="20"/>
      </w:rPr>
      <w:fldChar w:fldCharType="begin"/>
    </w:r>
    <w:r w:rsidRPr="00FD207A">
      <w:rPr>
        <w:rFonts w:asciiTheme="minorHAnsi" w:hAnsiTheme="minorHAnsi"/>
        <w:color w:val="365F91" w:themeColor="accent1" w:themeShade="BF"/>
        <w:sz w:val="20"/>
        <w:szCs w:val="20"/>
      </w:rPr>
      <w:instrText xml:space="preserve"> NUMPAGES </w:instrText>
    </w:r>
    <w:r w:rsidR="002343D6" w:rsidRPr="00FD207A">
      <w:rPr>
        <w:rFonts w:asciiTheme="minorHAnsi" w:hAnsiTheme="minorHAnsi"/>
        <w:color w:val="365F91" w:themeColor="accent1" w:themeShade="BF"/>
        <w:sz w:val="20"/>
        <w:szCs w:val="20"/>
      </w:rPr>
      <w:fldChar w:fldCharType="separate"/>
    </w:r>
    <w:r w:rsidR="00920324">
      <w:rPr>
        <w:rFonts w:asciiTheme="minorHAnsi" w:hAnsiTheme="minorHAnsi"/>
        <w:noProof/>
        <w:color w:val="365F91" w:themeColor="accent1" w:themeShade="BF"/>
        <w:sz w:val="20"/>
        <w:szCs w:val="20"/>
      </w:rPr>
      <w:t>22</w:t>
    </w:r>
    <w:r w:rsidR="002343D6" w:rsidRPr="00FD207A">
      <w:rPr>
        <w:rFonts w:asciiTheme="minorHAnsi" w:hAnsiTheme="minorHAnsi"/>
        <w:color w:val="365F91" w:themeColor="accent1" w:themeShade="BF"/>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BA2" w:rsidRDefault="005B1BA2" w:rsidP="00E320A0">
      <w:r>
        <w:separator/>
      </w:r>
    </w:p>
  </w:footnote>
  <w:footnote w:type="continuationSeparator" w:id="0">
    <w:p w:rsidR="005B1BA2" w:rsidRDefault="005B1BA2" w:rsidP="00E320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61BB"/>
    <w:multiLevelType w:val="hybridMultilevel"/>
    <w:tmpl w:val="140C97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F24FFC"/>
    <w:multiLevelType w:val="hybridMultilevel"/>
    <w:tmpl w:val="6512C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6F57B1"/>
    <w:multiLevelType w:val="hybridMultilevel"/>
    <w:tmpl w:val="C47ECA4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EB7DF6"/>
    <w:multiLevelType w:val="hybridMultilevel"/>
    <w:tmpl w:val="4D66A6C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
    <w:nsid w:val="110E01A7"/>
    <w:multiLevelType w:val="hybridMultilevel"/>
    <w:tmpl w:val="12EEB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C414AC"/>
    <w:multiLevelType w:val="hybridMultilevel"/>
    <w:tmpl w:val="C33A07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6E7405D"/>
    <w:multiLevelType w:val="hybridMultilevel"/>
    <w:tmpl w:val="FAB0F3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8011586"/>
    <w:multiLevelType w:val="hybridMultilevel"/>
    <w:tmpl w:val="C2A831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8094166"/>
    <w:multiLevelType w:val="hybridMultilevel"/>
    <w:tmpl w:val="72164C04"/>
    <w:lvl w:ilvl="0" w:tplc="DCA2D13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F7D491B"/>
    <w:multiLevelType w:val="hybridMultilevel"/>
    <w:tmpl w:val="AC60878C"/>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0">
    <w:nsid w:val="275C3058"/>
    <w:multiLevelType w:val="hybridMultilevel"/>
    <w:tmpl w:val="D8DCEA3C"/>
    <w:lvl w:ilvl="0" w:tplc="6FD2517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87A07C8"/>
    <w:multiLevelType w:val="hybridMultilevel"/>
    <w:tmpl w:val="77323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B521F6"/>
    <w:multiLevelType w:val="hybridMultilevel"/>
    <w:tmpl w:val="EF2ACD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BAB74CB"/>
    <w:multiLevelType w:val="hybridMultilevel"/>
    <w:tmpl w:val="E3B8B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D5D1430"/>
    <w:multiLevelType w:val="hybridMultilevel"/>
    <w:tmpl w:val="5A504174"/>
    <w:lvl w:ilvl="0" w:tplc="6FD2517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nsid w:val="2E507953"/>
    <w:multiLevelType w:val="hybridMultilevel"/>
    <w:tmpl w:val="4C5824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0B015D5"/>
    <w:multiLevelType w:val="hybridMultilevel"/>
    <w:tmpl w:val="9A8208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52B6685"/>
    <w:multiLevelType w:val="hybridMultilevel"/>
    <w:tmpl w:val="6D96A5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7487392"/>
    <w:multiLevelType w:val="hybridMultilevel"/>
    <w:tmpl w:val="0B46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8363D1"/>
    <w:multiLevelType w:val="hybridMultilevel"/>
    <w:tmpl w:val="34A4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DC471D"/>
    <w:multiLevelType w:val="hybridMultilevel"/>
    <w:tmpl w:val="CF7EA4C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2F2076D"/>
    <w:multiLevelType w:val="hybridMultilevel"/>
    <w:tmpl w:val="4446BF3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nsid w:val="476D5FCD"/>
    <w:multiLevelType w:val="hybridMultilevel"/>
    <w:tmpl w:val="2388A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791191"/>
    <w:multiLevelType w:val="hybridMultilevel"/>
    <w:tmpl w:val="2AD46AA4"/>
    <w:lvl w:ilvl="0" w:tplc="DCA2D13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93E03F1"/>
    <w:multiLevelType w:val="hybridMultilevel"/>
    <w:tmpl w:val="450A028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7D71A1"/>
    <w:multiLevelType w:val="hybridMultilevel"/>
    <w:tmpl w:val="EDB26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A294BBF"/>
    <w:multiLevelType w:val="hybridMultilevel"/>
    <w:tmpl w:val="59EE85A0"/>
    <w:lvl w:ilvl="0" w:tplc="DCA2D1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C043B3"/>
    <w:multiLevelType w:val="hybridMultilevel"/>
    <w:tmpl w:val="EC0C23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D6C72C4"/>
    <w:multiLevelType w:val="hybridMultilevel"/>
    <w:tmpl w:val="40F21492"/>
    <w:lvl w:ilvl="0" w:tplc="A862564E">
      <w:start w:val="1"/>
      <w:numFmt w:val="bullet"/>
      <w:lvlText w:val="•"/>
      <w:lvlJc w:val="left"/>
      <w:pPr>
        <w:tabs>
          <w:tab w:val="num" w:pos="720"/>
        </w:tabs>
        <w:ind w:left="720" w:hanging="360"/>
      </w:pPr>
      <w:rPr>
        <w:rFonts w:ascii="Arial" w:hAnsi="Arial" w:hint="default"/>
      </w:rPr>
    </w:lvl>
    <w:lvl w:ilvl="1" w:tplc="486CC330" w:tentative="1">
      <w:start w:val="1"/>
      <w:numFmt w:val="bullet"/>
      <w:lvlText w:val="•"/>
      <w:lvlJc w:val="left"/>
      <w:pPr>
        <w:tabs>
          <w:tab w:val="num" w:pos="1440"/>
        </w:tabs>
        <w:ind w:left="1440" w:hanging="360"/>
      </w:pPr>
      <w:rPr>
        <w:rFonts w:ascii="Arial" w:hAnsi="Arial" w:hint="default"/>
      </w:rPr>
    </w:lvl>
    <w:lvl w:ilvl="2" w:tplc="A57C09BC" w:tentative="1">
      <w:start w:val="1"/>
      <w:numFmt w:val="bullet"/>
      <w:lvlText w:val="•"/>
      <w:lvlJc w:val="left"/>
      <w:pPr>
        <w:tabs>
          <w:tab w:val="num" w:pos="2160"/>
        </w:tabs>
        <w:ind w:left="2160" w:hanging="360"/>
      </w:pPr>
      <w:rPr>
        <w:rFonts w:ascii="Arial" w:hAnsi="Arial" w:hint="default"/>
      </w:rPr>
    </w:lvl>
    <w:lvl w:ilvl="3" w:tplc="AB660A94" w:tentative="1">
      <w:start w:val="1"/>
      <w:numFmt w:val="bullet"/>
      <w:lvlText w:val="•"/>
      <w:lvlJc w:val="left"/>
      <w:pPr>
        <w:tabs>
          <w:tab w:val="num" w:pos="2880"/>
        </w:tabs>
        <w:ind w:left="2880" w:hanging="360"/>
      </w:pPr>
      <w:rPr>
        <w:rFonts w:ascii="Arial" w:hAnsi="Arial" w:hint="default"/>
      </w:rPr>
    </w:lvl>
    <w:lvl w:ilvl="4" w:tplc="4640527A" w:tentative="1">
      <w:start w:val="1"/>
      <w:numFmt w:val="bullet"/>
      <w:lvlText w:val="•"/>
      <w:lvlJc w:val="left"/>
      <w:pPr>
        <w:tabs>
          <w:tab w:val="num" w:pos="3600"/>
        </w:tabs>
        <w:ind w:left="3600" w:hanging="360"/>
      </w:pPr>
      <w:rPr>
        <w:rFonts w:ascii="Arial" w:hAnsi="Arial" w:hint="default"/>
      </w:rPr>
    </w:lvl>
    <w:lvl w:ilvl="5" w:tplc="AB66D318" w:tentative="1">
      <w:start w:val="1"/>
      <w:numFmt w:val="bullet"/>
      <w:lvlText w:val="•"/>
      <w:lvlJc w:val="left"/>
      <w:pPr>
        <w:tabs>
          <w:tab w:val="num" w:pos="4320"/>
        </w:tabs>
        <w:ind w:left="4320" w:hanging="360"/>
      </w:pPr>
      <w:rPr>
        <w:rFonts w:ascii="Arial" w:hAnsi="Arial" w:hint="default"/>
      </w:rPr>
    </w:lvl>
    <w:lvl w:ilvl="6" w:tplc="F55685BE" w:tentative="1">
      <w:start w:val="1"/>
      <w:numFmt w:val="bullet"/>
      <w:lvlText w:val="•"/>
      <w:lvlJc w:val="left"/>
      <w:pPr>
        <w:tabs>
          <w:tab w:val="num" w:pos="5040"/>
        </w:tabs>
        <w:ind w:left="5040" w:hanging="360"/>
      </w:pPr>
      <w:rPr>
        <w:rFonts w:ascii="Arial" w:hAnsi="Arial" w:hint="default"/>
      </w:rPr>
    </w:lvl>
    <w:lvl w:ilvl="7" w:tplc="5686E1EA" w:tentative="1">
      <w:start w:val="1"/>
      <w:numFmt w:val="bullet"/>
      <w:lvlText w:val="•"/>
      <w:lvlJc w:val="left"/>
      <w:pPr>
        <w:tabs>
          <w:tab w:val="num" w:pos="5760"/>
        </w:tabs>
        <w:ind w:left="5760" w:hanging="360"/>
      </w:pPr>
      <w:rPr>
        <w:rFonts w:ascii="Arial" w:hAnsi="Arial" w:hint="default"/>
      </w:rPr>
    </w:lvl>
    <w:lvl w:ilvl="8" w:tplc="569E5B20" w:tentative="1">
      <w:start w:val="1"/>
      <w:numFmt w:val="bullet"/>
      <w:lvlText w:val="•"/>
      <w:lvlJc w:val="left"/>
      <w:pPr>
        <w:tabs>
          <w:tab w:val="num" w:pos="6480"/>
        </w:tabs>
        <w:ind w:left="6480" w:hanging="360"/>
      </w:pPr>
      <w:rPr>
        <w:rFonts w:ascii="Arial" w:hAnsi="Arial" w:hint="default"/>
      </w:rPr>
    </w:lvl>
  </w:abstractNum>
  <w:abstractNum w:abstractNumId="29">
    <w:nsid w:val="4E7B7F75"/>
    <w:multiLevelType w:val="hybridMultilevel"/>
    <w:tmpl w:val="6D223ACA"/>
    <w:lvl w:ilvl="0" w:tplc="6FD25178">
      <w:start w:val="1"/>
      <w:numFmt w:val="bullet"/>
      <w:lvlText w:val=""/>
      <w:lvlJc w:val="left"/>
      <w:pPr>
        <w:tabs>
          <w:tab w:val="num" w:pos="720"/>
        </w:tabs>
        <w:ind w:left="720" w:hanging="360"/>
      </w:pPr>
      <w:rPr>
        <w:rFonts w:ascii="Symbol" w:hAnsi="Symbol" w:hint="default"/>
        <w:color w:val="auto"/>
      </w:rPr>
    </w:lvl>
    <w:lvl w:ilvl="1" w:tplc="BB8EA6F0">
      <w:start w:val="1"/>
      <w:numFmt w:val="decimal"/>
      <w:lvlText w:val="%2."/>
      <w:lvlJc w:val="left"/>
      <w:pPr>
        <w:tabs>
          <w:tab w:val="num" w:pos="1080"/>
        </w:tabs>
        <w:ind w:left="1080" w:hanging="360"/>
      </w:pPr>
      <w:rPr>
        <w:rFonts w:hint="default"/>
        <w:b w:val="0"/>
        <w:color w:val="auto"/>
      </w:rPr>
    </w:lvl>
    <w:lvl w:ilvl="2" w:tplc="6FD25178">
      <w:start w:val="1"/>
      <w:numFmt w:val="bullet"/>
      <w:lvlText w:val=""/>
      <w:lvlJc w:val="left"/>
      <w:pPr>
        <w:tabs>
          <w:tab w:val="num" w:pos="1620"/>
        </w:tabs>
        <w:ind w:left="1620" w:hanging="360"/>
      </w:pPr>
      <w:rPr>
        <w:rFonts w:ascii="Symbol" w:hAnsi="Symbol" w:hint="default"/>
        <w:color w:val="auto"/>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30">
    <w:nsid w:val="50260264"/>
    <w:multiLevelType w:val="hybridMultilevel"/>
    <w:tmpl w:val="B546D3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11F5E40"/>
    <w:multiLevelType w:val="hybridMultilevel"/>
    <w:tmpl w:val="E9A4EF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122C74"/>
    <w:multiLevelType w:val="hybridMultilevel"/>
    <w:tmpl w:val="2C74A80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C450350"/>
    <w:multiLevelType w:val="hybridMultilevel"/>
    <w:tmpl w:val="8E30659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4">
    <w:nsid w:val="5C9E5D4F"/>
    <w:multiLevelType w:val="hybridMultilevel"/>
    <w:tmpl w:val="38B042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33C40DF"/>
    <w:multiLevelType w:val="hybridMultilevel"/>
    <w:tmpl w:val="CE30BB0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6">
    <w:nsid w:val="64857DA9"/>
    <w:multiLevelType w:val="hybridMultilevel"/>
    <w:tmpl w:val="17300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5708E1"/>
    <w:multiLevelType w:val="hybridMultilevel"/>
    <w:tmpl w:val="C250FC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7340AA7"/>
    <w:multiLevelType w:val="hybridMultilevel"/>
    <w:tmpl w:val="B03C8AB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689D16E1"/>
    <w:multiLevelType w:val="hybridMultilevel"/>
    <w:tmpl w:val="E50A4ED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AC54BE3"/>
    <w:multiLevelType w:val="hybridMultilevel"/>
    <w:tmpl w:val="15EAF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0574C4"/>
    <w:multiLevelType w:val="hybridMultilevel"/>
    <w:tmpl w:val="BB9264B2"/>
    <w:lvl w:ilvl="0" w:tplc="6FD2517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72D40D61"/>
    <w:multiLevelType w:val="hybridMultilevel"/>
    <w:tmpl w:val="EE5E0C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9FF0F8D"/>
    <w:multiLevelType w:val="hybridMultilevel"/>
    <w:tmpl w:val="A3E40F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C983089"/>
    <w:multiLevelType w:val="hybridMultilevel"/>
    <w:tmpl w:val="8926F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8"/>
  </w:num>
  <w:num w:numId="4">
    <w:abstractNumId w:val="0"/>
  </w:num>
  <w:num w:numId="5">
    <w:abstractNumId w:val="36"/>
  </w:num>
  <w:num w:numId="6">
    <w:abstractNumId w:val="27"/>
  </w:num>
  <w:num w:numId="7">
    <w:abstractNumId w:val="17"/>
  </w:num>
  <w:num w:numId="8">
    <w:abstractNumId w:val="1"/>
  </w:num>
  <w:num w:numId="9">
    <w:abstractNumId w:val="12"/>
  </w:num>
  <w:num w:numId="10">
    <w:abstractNumId w:val="25"/>
  </w:num>
  <w:num w:numId="11">
    <w:abstractNumId w:val="30"/>
  </w:num>
  <w:num w:numId="12">
    <w:abstractNumId w:val="44"/>
  </w:num>
  <w:num w:numId="13">
    <w:abstractNumId w:val="11"/>
  </w:num>
  <w:num w:numId="14">
    <w:abstractNumId w:val="16"/>
  </w:num>
  <w:num w:numId="15">
    <w:abstractNumId w:val="15"/>
  </w:num>
  <w:num w:numId="16">
    <w:abstractNumId w:val="32"/>
  </w:num>
  <w:num w:numId="17">
    <w:abstractNumId w:val="9"/>
  </w:num>
  <w:num w:numId="18">
    <w:abstractNumId w:val="23"/>
  </w:num>
  <w:num w:numId="19">
    <w:abstractNumId w:val="26"/>
  </w:num>
  <w:num w:numId="20">
    <w:abstractNumId w:val="37"/>
  </w:num>
  <w:num w:numId="21">
    <w:abstractNumId w:val="43"/>
  </w:num>
  <w:num w:numId="22">
    <w:abstractNumId w:val="39"/>
  </w:num>
  <w:num w:numId="23">
    <w:abstractNumId w:val="34"/>
  </w:num>
  <w:num w:numId="24">
    <w:abstractNumId w:val="6"/>
  </w:num>
  <w:num w:numId="25">
    <w:abstractNumId w:val="42"/>
  </w:num>
  <w:num w:numId="26">
    <w:abstractNumId w:val="7"/>
  </w:num>
  <w:num w:numId="27">
    <w:abstractNumId w:val="24"/>
  </w:num>
  <w:num w:numId="28">
    <w:abstractNumId w:val="5"/>
  </w:num>
  <w:num w:numId="29">
    <w:abstractNumId w:val="21"/>
  </w:num>
  <w:num w:numId="30">
    <w:abstractNumId w:val="35"/>
  </w:num>
  <w:num w:numId="31">
    <w:abstractNumId w:val="18"/>
  </w:num>
  <w:num w:numId="32">
    <w:abstractNumId w:val="2"/>
  </w:num>
  <w:num w:numId="33">
    <w:abstractNumId w:val="20"/>
  </w:num>
  <w:num w:numId="34">
    <w:abstractNumId w:val="14"/>
  </w:num>
  <w:num w:numId="35">
    <w:abstractNumId w:val="10"/>
  </w:num>
  <w:num w:numId="36">
    <w:abstractNumId w:val="29"/>
  </w:num>
  <w:num w:numId="37">
    <w:abstractNumId w:val="41"/>
  </w:num>
  <w:num w:numId="38">
    <w:abstractNumId w:val="38"/>
  </w:num>
  <w:num w:numId="39">
    <w:abstractNumId w:val="40"/>
  </w:num>
  <w:num w:numId="40">
    <w:abstractNumId w:val="22"/>
  </w:num>
  <w:num w:numId="41">
    <w:abstractNumId w:val="4"/>
  </w:num>
  <w:num w:numId="42">
    <w:abstractNumId w:val="33"/>
  </w:num>
  <w:num w:numId="43">
    <w:abstractNumId w:val="19"/>
  </w:num>
  <w:num w:numId="44">
    <w:abstractNumId w:val="3"/>
  </w:num>
  <w:num w:numId="45">
    <w:abstractNumId w:val="2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stylePaneFormatFilter w:val="1F08"/>
  <w:trackRevisions/>
  <w:defaultTabStop w:val="720"/>
  <w:drawingGridHorizontalSpacing w:val="110"/>
  <w:displayHorizontalDrawingGridEvery w:val="2"/>
  <w:characterSpacingControl w:val="doNotCompress"/>
  <w:hdrShapeDefaults>
    <o:shapedefaults v:ext="edit" spidmax="128002"/>
  </w:hdrShapeDefaults>
  <w:footnotePr>
    <w:numFmt w:val="chicago"/>
    <w:footnote w:id="-1"/>
    <w:footnote w:id="0"/>
  </w:footnotePr>
  <w:endnotePr>
    <w:endnote w:id="-1"/>
    <w:endnote w:id="0"/>
  </w:endnotePr>
  <w:compat/>
  <w:rsids>
    <w:rsidRoot w:val="00B55DE3"/>
    <w:rsid w:val="000004BF"/>
    <w:rsid w:val="00003FDD"/>
    <w:rsid w:val="0000498F"/>
    <w:rsid w:val="00005E63"/>
    <w:rsid w:val="00007631"/>
    <w:rsid w:val="00007FAD"/>
    <w:rsid w:val="0001027D"/>
    <w:rsid w:val="00011E6A"/>
    <w:rsid w:val="0001240F"/>
    <w:rsid w:val="00013DE2"/>
    <w:rsid w:val="000145A9"/>
    <w:rsid w:val="0001622B"/>
    <w:rsid w:val="00021085"/>
    <w:rsid w:val="00022F23"/>
    <w:rsid w:val="00024D1C"/>
    <w:rsid w:val="00030B1E"/>
    <w:rsid w:val="00036777"/>
    <w:rsid w:val="00040373"/>
    <w:rsid w:val="000404A9"/>
    <w:rsid w:val="00041B4A"/>
    <w:rsid w:val="00042396"/>
    <w:rsid w:val="00043272"/>
    <w:rsid w:val="000526EC"/>
    <w:rsid w:val="00053A17"/>
    <w:rsid w:val="00053B8B"/>
    <w:rsid w:val="00055BBF"/>
    <w:rsid w:val="00061A1D"/>
    <w:rsid w:val="00062E3D"/>
    <w:rsid w:val="00064676"/>
    <w:rsid w:val="000669E7"/>
    <w:rsid w:val="00067813"/>
    <w:rsid w:val="000736A9"/>
    <w:rsid w:val="00075B13"/>
    <w:rsid w:val="00075D74"/>
    <w:rsid w:val="00076623"/>
    <w:rsid w:val="000778EA"/>
    <w:rsid w:val="00077E3B"/>
    <w:rsid w:val="00080A81"/>
    <w:rsid w:val="00081491"/>
    <w:rsid w:val="0008471A"/>
    <w:rsid w:val="00085415"/>
    <w:rsid w:val="00087A30"/>
    <w:rsid w:val="00087C88"/>
    <w:rsid w:val="00087FBC"/>
    <w:rsid w:val="00090C6D"/>
    <w:rsid w:val="0009653B"/>
    <w:rsid w:val="00097FD7"/>
    <w:rsid w:val="000A0843"/>
    <w:rsid w:val="000A0EA5"/>
    <w:rsid w:val="000A2F71"/>
    <w:rsid w:val="000A5271"/>
    <w:rsid w:val="000A5462"/>
    <w:rsid w:val="000A7252"/>
    <w:rsid w:val="000A7AAD"/>
    <w:rsid w:val="000A7B13"/>
    <w:rsid w:val="000B0002"/>
    <w:rsid w:val="000B08B3"/>
    <w:rsid w:val="000B1B14"/>
    <w:rsid w:val="000C0C76"/>
    <w:rsid w:val="000C13BD"/>
    <w:rsid w:val="000C729E"/>
    <w:rsid w:val="000C7D1B"/>
    <w:rsid w:val="000D07BD"/>
    <w:rsid w:val="000D0A5E"/>
    <w:rsid w:val="000D0AAD"/>
    <w:rsid w:val="000D65CB"/>
    <w:rsid w:val="000D723B"/>
    <w:rsid w:val="000E0FFD"/>
    <w:rsid w:val="000E1B4A"/>
    <w:rsid w:val="000E62F1"/>
    <w:rsid w:val="000E6340"/>
    <w:rsid w:val="000E7083"/>
    <w:rsid w:val="000E79CD"/>
    <w:rsid w:val="000F13ED"/>
    <w:rsid w:val="000F1F00"/>
    <w:rsid w:val="000F2ADC"/>
    <w:rsid w:val="000F2E82"/>
    <w:rsid w:val="000F36A5"/>
    <w:rsid w:val="001015D3"/>
    <w:rsid w:val="00103580"/>
    <w:rsid w:val="0011106F"/>
    <w:rsid w:val="00111A61"/>
    <w:rsid w:val="00114AC0"/>
    <w:rsid w:val="001159AB"/>
    <w:rsid w:val="00116428"/>
    <w:rsid w:val="00116783"/>
    <w:rsid w:val="0011756D"/>
    <w:rsid w:val="00120373"/>
    <w:rsid w:val="00121611"/>
    <w:rsid w:val="00122804"/>
    <w:rsid w:val="001232CC"/>
    <w:rsid w:val="00123FA6"/>
    <w:rsid w:val="00127FCF"/>
    <w:rsid w:val="00130910"/>
    <w:rsid w:val="0013100C"/>
    <w:rsid w:val="001334AA"/>
    <w:rsid w:val="00134E09"/>
    <w:rsid w:val="00135E2E"/>
    <w:rsid w:val="00143686"/>
    <w:rsid w:val="0014583E"/>
    <w:rsid w:val="00146191"/>
    <w:rsid w:val="00150291"/>
    <w:rsid w:val="00151D08"/>
    <w:rsid w:val="00151DE6"/>
    <w:rsid w:val="00157D61"/>
    <w:rsid w:val="001602D0"/>
    <w:rsid w:val="00160E04"/>
    <w:rsid w:val="0016164E"/>
    <w:rsid w:val="00162A58"/>
    <w:rsid w:val="00164AE5"/>
    <w:rsid w:val="00164E7F"/>
    <w:rsid w:val="001658E9"/>
    <w:rsid w:val="00166ADA"/>
    <w:rsid w:val="00167BA4"/>
    <w:rsid w:val="00170381"/>
    <w:rsid w:val="00176022"/>
    <w:rsid w:val="001760C6"/>
    <w:rsid w:val="00180C57"/>
    <w:rsid w:val="00180D4C"/>
    <w:rsid w:val="00181A0C"/>
    <w:rsid w:val="001823C2"/>
    <w:rsid w:val="00182E9A"/>
    <w:rsid w:val="00185AB1"/>
    <w:rsid w:val="001943F5"/>
    <w:rsid w:val="00194B8B"/>
    <w:rsid w:val="001A0582"/>
    <w:rsid w:val="001A627E"/>
    <w:rsid w:val="001A67DF"/>
    <w:rsid w:val="001A6A9A"/>
    <w:rsid w:val="001B1B36"/>
    <w:rsid w:val="001B6A65"/>
    <w:rsid w:val="001C4042"/>
    <w:rsid w:val="001C4567"/>
    <w:rsid w:val="001C6C2D"/>
    <w:rsid w:val="001C6D78"/>
    <w:rsid w:val="001D090F"/>
    <w:rsid w:val="001D349F"/>
    <w:rsid w:val="001D3AB5"/>
    <w:rsid w:val="001D6462"/>
    <w:rsid w:val="001E030B"/>
    <w:rsid w:val="001E3F69"/>
    <w:rsid w:val="001E4933"/>
    <w:rsid w:val="001E4B08"/>
    <w:rsid w:val="001E680D"/>
    <w:rsid w:val="001E704D"/>
    <w:rsid w:val="001E74DA"/>
    <w:rsid w:val="001E76E3"/>
    <w:rsid w:val="001F02D1"/>
    <w:rsid w:val="001F4E32"/>
    <w:rsid w:val="002013C2"/>
    <w:rsid w:val="002014B4"/>
    <w:rsid w:val="00203CA9"/>
    <w:rsid w:val="00204828"/>
    <w:rsid w:val="00205870"/>
    <w:rsid w:val="00211EC4"/>
    <w:rsid w:val="0021371A"/>
    <w:rsid w:val="00213C79"/>
    <w:rsid w:val="0021528A"/>
    <w:rsid w:val="00217C96"/>
    <w:rsid w:val="002230EB"/>
    <w:rsid w:val="0022593E"/>
    <w:rsid w:val="00227BED"/>
    <w:rsid w:val="002310D3"/>
    <w:rsid w:val="002316D0"/>
    <w:rsid w:val="00231DD0"/>
    <w:rsid w:val="00232B11"/>
    <w:rsid w:val="00233929"/>
    <w:rsid w:val="002343D6"/>
    <w:rsid w:val="002406EE"/>
    <w:rsid w:val="00243424"/>
    <w:rsid w:val="00243632"/>
    <w:rsid w:val="002450C5"/>
    <w:rsid w:val="002508A4"/>
    <w:rsid w:val="00251E9C"/>
    <w:rsid w:val="002549C9"/>
    <w:rsid w:val="00255858"/>
    <w:rsid w:val="00255E59"/>
    <w:rsid w:val="00257CFD"/>
    <w:rsid w:val="00260103"/>
    <w:rsid w:val="0026080A"/>
    <w:rsid w:val="00261033"/>
    <w:rsid w:val="00261047"/>
    <w:rsid w:val="002629EA"/>
    <w:rsid w:val="00263C83"/>
    <w:rsid w:val="002661B8"/>
    <w:rsid w:val="0026694F"/>
    <w:rsid w:val="00266C93"/>
    <w:rsid w:val="00270C1A"/>
    <w:rsid w:val="00271250"/>
    <w:rsid w:val="00276941"/>
    <w:rsid w:val="00276E68"/>
    <w:rsid w:val="0027738B"/>
    <w:rsid w:val="00281BA0"/>
    <w:rsid w:val="00281F02"/>
    <w:rsid w:val="00284086"/>
    <w:rsid w:val="002843D7"/>
    <w:rsid w:val="0028469E"/>
    <w:rsid w:val="002906B8"/>
    <w:rsid w:val="00297F58"/>
    <w:rsid w:val="002A100F"/>
    <w:rsid w:val="002A7561"/>
    <w:rsid w:val="002B05B0"/>
    <w:rsid w:val="002B4429"/>
    <w:rsid w:val="002B4719"/>
    <w:rsid w:val="002C5A17"/>
    <w:rsid w:val="002C741F"/>
    <w:rsid w:val="002D3130"/>
    <w:rsid w:val="002D31D6"/>
    <w:rsid w:val="002D41A7"/>
    <w:rsid w:val="002D4B62"/>
    <w:rsid w:val="002D5D3A"/>
    <w:rsid w:val="002D7C5A"/>
    <w:rsid w:val="002E1522"/>
    <w:rsid w:val="002E5D3C"/>
    <w:rsid w:val="002F336A"/>
    <w:rsid w:val="002F6D3E"/>
    <w:rsid w:val="00302755"/>
    <w:rsid w:val="00302859"/>
    <w:rsid w:val="00302B00"/>
    <w:rsid w:val="0030420E"/>
    <w:rsid w:val="00304398"/>
    <w:rsid w:val="0030468E"/>
    <w:rsid w:val="003054A7"/>
    <w:rsid w:val="00306458"/>
    <w:rsid w:val="003103CB"/>
    <w:rsid w:val="00311575"/>
    <w:rsid w:val="00311DA5"/>
    <w:rsid w:val="00314DD7"/>
    <w:rsid w:val="003163A3"/>
    <w:rsid w:val="003207FC"/>
    <w:rsid w:val="00322478"/>
    <w:rsid w:val="00322836"/>
    <w:rsid w:val="0032417D"/>
    <w:rsid w:val="00326452"/>
    <w:rsid w:val="00326ABB"/>
    <w:rsid w:val="0033239C"/>
    <w:rsid w:val="00334AD9"/>
    <w:rsid w:val="00336DC6"/>
    <w:rsid w:val="003373E4"/>
    <w:rsid w:val="00337D74"/>
    <w:rsid w:val="00342753"/>
    <w:rsid w:val="00343D63"/>
    <w:rsid w:val="00344063"/>
    <w:rsid w:val="00344ECA"/>
    <w:rsid w:val="00344F11"/>
    <w:rsid w:val="003470FD"/>
    <w:rsid w:val="00351EB8"/>
    <w:rsid w:val="0035220C"/>
    <w:rsid w:val="00352C43"/>
    <w:rsid w:val="00354D2E"/>
    <w:rsid w:val="00354F52"/>
    <w:rsid w:val="00360591"/>
    <w:rsid w:val="00360BBB"/>
    <w:rsid w:val="0036257E"/>
    <w:rsid w:val="003643DA"/>
    <w:rsid w:val="00364BB5"/>
    <w:rsid w:val="00366A99"/>
    <w:rsid w:val="00367998"/>
    <w:rsid w:val="00371340"/>
    <w:rsid w:val="003720B8"/>
    <w:rsid w:val="00380019"/>
    <w:rsid w:val="0038065B"/>
    <w:rsid w:val="00384279"/>
    <w:rsid w:val="00384855"/>
    <w:rsid w:val="00385C9D"/>
    <w:rsid w:val="00387961"/>
    <w:rsid w:val="00387F5E"/>
    <w:rsid w:val="00392865"/>
    <w:rsid w:val="00394174"/>
    <w:rsid w:val="00394BBF"/>
    <w:rsid w:val="00395580"/>
    <w:rsid w:val="00396B7F"/>
    <w:rsid w:val="003A0146"/>
    <w:rsid w:val="003A545B"/>
    <w:rsid w:val="003A64B0"/>
    <w:rsid w:val="003A7064"/>
    <w:rsid w:val="003B2B98"/>
    <w:rsid w:val="003B2D54"/>
    <w:rsid w:val="003B3636"/>
    <w:rsid w:val="003B3F6C"/>
    <w:rsid w:val="003B6EC7"/>
    <w:rsid w:val="003B7F96"/>
    <w:rsid w:val="003C2F36"/>
    <w:rsid w:val="003C46A6"/>
    <w:rsid w:val="003C5E40"/>
    <w:rsid w:val="003C793B"/>
    <w:rsid w:val="003D194E"/>
    <w:rsid w:val="003D24FC"/>
    <w:rsid w:val="003D60AF"/>
    <w:rsid w:val="003D62A4"/>
    <w:rsid w:val="003E337C"/>
    <w:rsid w:val="003E7503"/>
    <w:rsid w:val="003E796C"/>
    <w:rsid w:val="003E7C9C"/>
    <w:rsid w:val="003F3F69"/>
    <w:rsid w:val="003F488D"/>
    <w:rsid w:val="00403029"/>
    <w:rsid w:val="00403400"/>
    <w:rsid w:val="00403537"/>
    <w:rsid w:val="00403894"/>
    <w:rsid w:val="004047DA"/>
    <w:rsid w:val="0040499D"/>
    <w:rsid w:val="00405F59"/>
    <w:rsid w:val="004076A6"/>
    <w:rsid w:val="00407B5C"/>
    <w:rsid w:val="00420ED8"/>
    <w:rsid w:val="00422452"/>
    <w:rsid w:val="00424348"/>
    <w:rsid w:val="00425BF7"/>
    <w:rsid w:val="00427816"/>
    <w:rsid w:val="00431A2C"/>
    <w:rsid w:val="004320CF"/>
    <w:rsid w:val="0043226C"/>
    <w:rsid w:val="00434ECE"/>
    <w:rsid w:val="00435593"/>
    <w:rsid w:val="00437468"/>
    <w:rsid w:val="0044077D"/>
    <w:rsid w:val="0044120C"/>
    <w:rsid w:val="00442F39"/>
    <w:rsid w:val="0044682A"/>
    <w:rsid w:val="0044777D"/>
    <w:rsid w:val="0045076F"/>
    <w:rsid w:val="004518C9"/>
    <w:rsid w:val="00453070"/>
    <w:rsid w:val="004554E7"/>
    <w:rsid w:val="00455F13"/>
    <w:rsid w:val="00456556"/>
    <w:rsid w:val="0045672F"/>
    <w:rsid w:val="00457B0E"/>
    <w:rsid w:val="00460B2D"/>
    <w:rsid w:val="0046459A"/>
    <w:rsid w:val="00466894"/>
    <w:rsid w:val="00467845"/>
    <w:rsid w:val="00467A57"/>
    <w:rsid w:val="00471311"/>
    <w:rsid w:val="0047214F"/>
    <w:rsid w:val="00472717"/>
    <w:rsid w:val="00473833"/>
    <w:rsid w:val="004758D4"/>
    <w:rsid w:val="004759E9"/>
    <w:rsid w:val="00476136"/>
    <w:rsid w:val="00481736"/>
    <w:rsid w:val="0048385C"/>
    <w:rsid w:val="00485F73"/>
    <w:rsid w:val="00486BC4"/>
    <w:rsid w:val="0049352E"/>
    <w:rsid w:val="00493D3A"/>
    <w:rsid w:val="004A0958"/>
    <w:rsid w:val="004A373E"/>
    <w:rsid w:val="004A527C"/>
    <w:rsid w:val="004A690C"/>
    <w:rsid w:val="004C247E"/>
    <w:rsid w:val="004C2A0D"/>
    <w:rsid w:val="004C2E53"/>
    <w:rsid w:val="004C3623"/>
    <w:rsid w:val="004C3930"/>
    <w:rsid w:val="004C3F67"/>
    <w:rsid w:val="004C5085"/>
    <w:rsid w:val="004C5FC5"/>
    <w:rsid w:val="004D69B7"/>
    <w:rsid w:val="004E39F0"/>
    <w:rsid w:val="004E5B76"/>
    <w:rsid w:val="004E6513"/>
    <w:rsid w:val="004E796D"/>
    <w:rsid w:val="004F067E"/>
    <w:rsid w:val="004F20E5"/>
    <w:rsid w:val="004F2186"/>
    <w:rsid w:val="004F4ECE"/>
    <w:rsid w:val="004F5FDB"/>
    <w:rsid w:val="004F639A"/>
    <w:rsid w:val="004F7D0E"/>
    <w:rsid w:val="00501AC9"/>
    <w:rsid w:val="00502E0B"/>
    <w:rsid w:val="00506135"/>
    <w:rsid w:val="005067C2"/>
    <w:rsid w:val="005112C3"/>
    <w:rsid w:val="00517ECA"/>
    <w:rsid w:val="00517F2F"/>
    <w:rsid w:val="005214AD"/>
    <w:rsid w:val="00521534"/>
    <w:rsid w:val="005235CA"/>
    <w:rsid w:val="00524C11"/>
    <w:rsid w:val="005256FF"/>
    <w:rsid w:val="00527056"/>
    <w:rsid w:val="0053151F"/>
    <w:rsid w:val="00534043"/>
    <w:rsid w:val="00534A7A"/>
    <w:rsid w:val="005356DB"/>
    <w:rsid w:val="005419B3"/>
    <w:rsid w:val="0054379D"/>
    <w:rsid w:val="00544271"/>
    <w:rsid w:val="005449A7"/>
    <w:rsid w:val="0054799F"/>
    <w:rsid w:val="00550111"/>
    <w:rsid w:val="005509D6"/>
    <w:rsid w:val="00550FB6"/>
    <w:rsid w:val="00552138"/>
    <w:rsid w:val="00553743"/>
    <w:rsid w:val="00555CB2"/>
    <w:rsid w:val="00555CEC"/>
    <w:rsid w:val="00555D14"/>
    <w:rsid w:val="00556417"/>
    <w:rsid w:val="00556A46"/>
    <w:rsid w:val="00561187"/>
    <w:rsid w:val="00561D44"/>
    <w:rsid w:val="00562390"/>
    <w:rsid w:val="005662BB"/>
    <w:rsid w:val="00566CDC"/>
    <w:rsid w:val="00567C1A"/>
    <w:rsid w:val="005725ED"/>
    <w:rsid w:val="00572A5F"/>
    <w:rsid w:val="00581664"/>
    <w:rsid w:val="00582D30"/>
    <w:rsid w:val="00583060"/>
    <w:rsid w:val="0058346A"/>
    <w:rsid w:val="005835B4"/>
    <w:rsid w:val="00584505"/>
    <w:rsid w:val="005845C4"/>
    <w:rsid w:val="00594A4E"/>
    <w:rsid w:val="005954E5"/>
    <w:rsid w:val="00596665"/>
    <w:rsid w:val="00597F77"/>
    <w:rsid w:val="005A04B6"/>
    <w:rsid w:val="005A1442"/>
    <w:rsid w:val="005A2110"/>
    <w:rsid w:val="005A21DF"/>
    <w:rsid w:val="005A2A30"/>
    <w:rsid w:val="005A2C2F"/>
    <w:rsid w:val="005A5F97"/>
    <w:rsid w:val="005A64A4"/>
    <w:rsid w:val="005B1BA2"/>
    <w:rsid w:val="005B3BE3"/>
    <w:rsid w:val="005B528A"/>
    <w:rsid w:val="005C21EE"/>
    <w:rsid w:val="005D0D1B"/>
    <w:rsid w:val="005D27FA"/>
    <w:rsid w:val="005D562F"/>
    <w:rsid w:val="005D66B5"/>
    <w:rsid w:val="005D7640"/>
    <w:rsid w:val="005E0112"/>
    <w:rsid w:val="005E1C32"/>
    <w:rsid w:val="005E295A"/>
    <w:rsid w:val="005E3123"/>
    <w:rsid w:val="005E3C83"/>
    <w:rsid w:val="005E4498"/>
    <w:rsid w:val="005F0833"/>
    <w:rsid w:val="005F1C31"/>
    <w:rsid w:val="005F1C4F"/>
    <w:rsid w:val="005F3B8F"/>
    <w:rsid w:val="005F5BB0"/>
    <w:rsid w:val="005F6B07"/>
    <w:rsid w:val="00600DBF"/>
    <w:rsid w:val="00604200"/>
    <w:rsid w:val="00604A09"/>
    <w:rsid w:val="00607479"/>
    <w:rsid w:val="00607695"/>
    <w:rsid w:val="006103E0"/>
    <w:rsid w:val="00612081"/>
    <w:rsid w:val="006130E9"/>
    <w:rsid w:val="00613705"/>
    <w:rsid w:val="00613CC6"/>
    <w:rsid w:val="006141A1"/>
    <w:rsid w:val="006159F0"/>
    <w:rsid w:val="00615C81"/>
    <w:rsid w:val="00616A03"/>
    <w:rsid w:val="00620E7B"/>
    <w:rsid w:val="006213DA"/>
    <w:rsid w:val="006239BD"/>
    <w:rsid w:val="006242FE"/>
    <w:rsid w:val="00625771"/>
    <w:rsid w:val="00627ED4"/>
    <w:rsid w:val="00632F4E"/>
    <w:rsid w:val="00635AE2"/>
    <w:rsid w:val="006364ED"/>
    <w:rsid w:val="0064267A"/>
    <w:rsid w:val="00642E8F"/>
    <w:rsid w:val="00647B35"/>
    <w:rsid w:val="00650992"/>
    <w:rsid w:val="00650A40"/>
    <w:rsid w:val="00651CDB"/>
    <w:rsid w:val="00652474"/>
    <w:rsid w:val="00662A12"/>
    <w:rsid w:val="00662EB5"/>
    <w:rsid w:val="0066323B"/>
    <w:rsid w:val="006641E0"/>
    <w:rsid w:val="00665CF2"/>
    <w:rsid w:val="00665FCD"/>
    <w:rsid w:val="00671CD9"/>
    <w:rsid w:val="00673A64"/>
    <w:rsid w:val="00674006"/>
    <w:rsid w:val="00674811"/>
    <w:rsid w:val="006748B9"/>
    <w:rsid w:val="0067651E"/>
    <w:rsid w:val="00680AE9"/>
    <w:rsid w:val="00683171"/>
    <w:rsid w:val="00683EB3"/>
    <w:rsid w:val="00685D2A"/>
    <w:rsid w:val="0069267D"/>
    <w:rsid w:val="0069364A"/>
    <w:rsid w:val="00694810"/>
    <w:rsid w:val="00697C96"/>
    <w:rsid w:val="006A0A31"/>
    <w:rsid w:val="006A1543"/>
    <w:rsid w:val="006A5024"/>
    <w:rsid w:val="006A6C8F"/>
    <w:rsid w:val="006A78A1"/>
    <w:rsid w:val="006B01CA"/>
    <w:rsid w:val="006B074C"/>
    <w:rsid w:val="006B0AA2"/>
    <w:rsid w:val="006B32E5"/>
    <w:rsid w:val="006B3DF1"/>
    <w:rsid w:val="006C501C"/>
    <w:rsid w:val="006C76F0"/>
    <w:rsid w:val="006D0F16"/>
    <w:rsid w:val="006D17B8"/>
    <w:rsid w:val="006D36DC"/>
    <w:rsid w:val="006D3F14"/>
    <w:rsid w:val="006D56ED"/>
    <w:rsid w:val="006D5B97"/>
    <w:rsid w:val="006E0BB5"/>
    <w:rsid w:val="006E3888"/>
    <w:rsid w:val="006E3FA5"/>
    <w:rsid w:val="006E5452"/>
    <w:rsid w:val="006F2C6A"/>
    <w:rsid w:val="006F496F"/>
    <w:rsid w:val="006F5142"/>
    <w:rsid w:val="006F7896"/>
    <w:rsid w:val="00701D61"/>
    <w:rsid w:val="007031ED"/>
    <w:rsid w:val="00707D4A"/>
    <w:rsid w:val="00712A58"/>
    <w:rsid w:val="0071319F"/>
    <w:rsid w:val="00713808"/>
    <w:rsid w:val="0071497D"/>
    <w:rsid w:val="00717A45"/>
    <w:rsid w:val="00720849"/>
    <w:rsid w:val="00721A15"/>
    <w:rsid w:val="007266ED"/>
    <w:rsid w:val="00727932"/>
    <w:rsid w:val="00727E5F"/>
    <w:rsid w:val="0073072B"/>
    <w:rsid w:val="00730EF6"/>
    <w:rsid w:val="007311C0"/>
    <w:rsid w:val="00735F48"/>
    <w:rsid w:val="00741775"/>
    <w:rsid w:val="007442E4"/>
    <w:rsid w:val="00744E8A"/>
    <w:rsid w:val="007456A4"/>
    <w:rsid w:val="00746068"/>
    <w:rsid w:val="00747985"/>
    <w:rsid w:val="007504CB"/>
    <w:rsid w:val="007504F5"/>
    <w:rsid w:val="00750842"/>
    <w:rsid w:val="00751D5A"/>
    <w:rsid w:val="00752B16"/>
    <w:rsid w:val="00752F2B"/>
    <w:rsid w:val="0075434A"/>
    <w:rsid w:val="00754AB7"/>
    <w:rsid w:val="007555F8"/>
    <w:rsid w:val="00756096"/>
    <w:rsid w:val="00756443"/>
    <w:rsid w:val="007616BA"/>
    <w:rsid w:val="0076237C"/>
    <w:rsid w:val="0076323A"/>
    <w:rsid w:val="00763ADB"/>
    <w:rsid w:val="0076552D"/>
    <w:rsid w:val="00765563"/>
    <w:rsid w:val="0076559E"/>
    <w:rsid w:val="00765F05"/>
    <w:rsid w:val="00766433"/>
    <w:rsid w:val="00766B0E"/>
    <w:rsid w:val="0077107E"/>
    <w:rsid w:val="0077312D"/>
    <w:rsid w:val="00773B3A"/>
    <w:rsid w:val="00773EA5"/>
    <w:rsid w:val="00781ABD"/>
    <w:rsid w:val="00786234"/>
    <w:rsid w:val="00791ABE"/>
    <w:rsid w:val="00791FC2"/>
    <w:rsid w:val="00793A4C"/>
    <w:rsid w:val="007A3195"/>
    <w:rsid w:val="007A31E0"/>
    <w:rsid w:val="007A3B18"/>
    <w:rsid w:val="007A4FA6"/>
    <w:rsid w:val="007A7A4C"/>
    <w:rsid w:val="007B02AA"/>
    <w:rsid w:val="007B0B9D"/>
    <w:rsid w:val="007B1234"/>
    <w:rsid w:val="007B130E"/>
    <w:rsid w:val="007B181A"/>
    <w:rsid w:val="007B3915"/>
    <w:rsid w:val="007B3BF2"/>
    <w:rsid w:val="007B484D"/>
    <w:rsid w:val="007B4E4D"/>
    <w:rsid w:val="007B602D"/>
    <w:rsid w:val="007B60F9"/>
    <w:rsid w:val="007B634E"/>
    <w:rsid w:val="007C0CBE"/>
    <w:rsid w:val="007C1616"/>
    <w:rsid w:val="007C39BB"/>
    <w:rsid w:val="007C6AE4"/>
    <w:rsid w:val="007C6B9D"/>
    <w:rsid w:val="007D161B"/>
    <w:rsid w:val="007D1648"/>
    <w:rsid w:val="007D2C9E"/>
    <w:rsid w:val="007D649F"/>
    <w:rsid w:val="007D6595"/>
    <w:rsid w:val="007D65B5"/>
    <w:rsid w:val="007D6814"/>
    <w:rsid w:val="007D7CFD"/>
    <w:rsid w:val="007E01EB"/>
    <w:rsid w:val="007E1214"/>
    <w:rsid w:val="007E2785"/>
    <w:rsid w:val="007E5843"/>
    <w:rsid w:val="007E5952"/>
    <w:rsid w:val="007F0469"/>
    <w:rsid w:val="007F11F6"/>
    <w:rsid w:val="007F1F7B"/>
    <w:rsid w:val="007F29FE"/>
    <w:rsid w:val="007F45C6"/>
    <w:rsid w:val="007F4CD2"/>
    <w:rsid w:val="007F618E"/>
    <w:rsid w:val="007F7919"/>
    <w:rsid w:val="008008C0"/>
    <w:rsid w:val="00801FD0"/>
    <w:rsid w:val="00802DFC"/>
    <w:rsid w:val="008040DC"/>
    <w:rsid w:val="00804B13"/>
    <w:rsid w:val="0080535A"/>
    <w:rsid w:val="00806137"/>
    <w:rsid w:val="008066E5"/>
    <w:rsid w:val="008074BF"/>
    <w:rsid w:val="008077A0"/>
    <w:rsid w:val="008118F7"/>
    <w:rsid w:val="00813DCA"/>
    <w:rsid w:val="00815180"/>
    <w:rsid w:val="008155EA"/>
    <w:rsid w:val="008166F7"/>
    <w:rsid w:val="0082043E"/>
    <w:rsid w:val="00831964"/>
    <w:rsid w:val="00835926"/>
    <w:rsid w:val="008371F6"/>
    <w:rsid w:val="00837248"/>
    <w:rsid w:val="00844423"/>
    <w:rsid w:val="00846654"/>
    <w:rsid w:val="008511C0"/>
    <w:rsid w:val="00853617"/>
    <w:rsid w:val="00854007"/>
    <w:rsid w:val="00854C39"/>
    <w:rsid w:val="00855D30"/>
    <w:rsid w:val="00856D61"/>
    <w:rsid w:val="008572FE"/>
    <w:rsid w:val="00860CE5"/>
    <w:rsid w:val="00862A2D"/>
    <w:rsid w:val="008649C6"/>
    <w:rsid w:val="008738F6"/>
    <w:rsid w:val="00873CBF"/>
    <w:rsid w:val="0087431F"/>
    <w:rsid w:val="008777E5"/>
    <w:rsid w:val="00881E8E"/>
    <w:rsid w:val="0088205D"/>
    <w:rsid w:val="008822D9"/>
    <w:rsid w:val="00883E51"/>
    <w:rsid w:val="00886AE2"/>
    <w:rsid w:val="00886D58"/>
    <w:rsid w:val="008930D8"/>
    <w:rsid w:val="00893C00"/>
    <w:rsid w:val="00895ECB"/>
    <w:rsid w:val="0089653D"/>
    <w:rsid w:val="00896A1B"/>
    <w:rsid w:val="008A1A44"/>
    <w:rsid w:val="008A40D0"/>
    <w:rsid w:val="008B042E"/>
    <w:rsid w:val="008B2A30"/>
    <w:rsid w:val="008B5F2D"/>
    <w:rsid w:val="008B68F5"/>
    <w:rsid w:val="008B718B"/>
    <w:rsid w:val="008C068F"/>
    <w:rsid w:val="008C06BD"/>
    <w:rsid w:val="008C0901"/>
    <w:rsid w:val="008C1BF5"/>
    <w:rsid w:val="008C3975"/>
    <w:rsid w:val="008C4ECA"/>
    <w:rsid w:val="008D0777"/>
    <w:rsid w:val="008D0963"/>
    <w:rsid w:val="008D15E4"/>
    <w:rsid w:val="008D1A9E"/>
    <w:rsid w:val="008D3079"/>
    <w:rsid w:val="008D488D"/>
    <w:rsid w:val="008D4D95"/>
    <w:rsid w:val="008D4F61"/>
    <w:rsid w:val="008D5543"/>
    <w:rsid w:val="008D56BC"/>
    <w:rsid w:val="008D6D03"/>
    <w:rsid w:val="008E09E6"/>
    <w:rsid w:val="008E2E2E"/>
    <w:rsid w:val="008E3347"/>
    <w:rsid w:val="008F3A32"/>
    <w:rsid w:val="008F4D14"/>
    <w:rsid w:val="008F4DBB"/>
    <w:rsid w:val="008F64D3"/>
    <w:rsid w:val="008F6E75"/>
    <w:rsid w:val="009010CC"/>
    <w:rsid w:val="009026F0"/>
    <w:rsid w:val="00902B49"/>
    <w:rsid w:val="0090337B"/>
    <w:rsid w:val="00903A83"/>
    <w:rsid w:val="0090666F"/>
    <w:rsid w:val="00906914"/>
    <w:rsid w:val="00915062"/>
    <w:rsid w:val="00917C3E"/>
    <w:rsid w:val="00920324"/>
    <w:rsid w:val="009208C1"/>
    <w:rsid w:val="009213BF"/>
    <w:rsid w:val="009214C0"/>
    <w:rsid w:val="0092386C"/>
    <w:rsid w:val="00923CD2"/>
    <w:rsid w:val="0092457B"/>
    <w:rsid w:val="00924795"/>
    <w:rsid w:val="00924B63"/>
    <w:rsid w:val="009256EE"/>
    <w:rsid w:val="00927C4A"/>
    <w:rsid w:val="009322A1"/>
    <w:rsid w:val="00934AF9"/>
    <w:rsid w:val="009366B6"/>
    <w:rsid w:val="00936B06"/>
    <w:rsid w:val="0093736D"/>
    <w:rsid w:val="00940336"/>
    <w:rsid w:val="00941F86"/>
    <w:rsid w:val="00942C90"/>
    <w:rsid w:val="0094580D"/>
    <w:rsid w:val="00946110"/>
    <w:rsid w:val="00947B04"/>
    <w:rsid w:val="00951094"/>
    <w:rsid w:val="00951658"/>
    <w:rsid w:val="00952321"/>
    <w:rsid w:val="00953206"/>
    <w:rsid w:val="00953962"/>
    <w:rsid w:val="009556DB"/>
    <w:rsid w:val="00963900"/>
    <w:rsid w:val="00963EB0"/>
    <w:rsid w:val="0096489C"/>
    <w:rsid w:val="00970F91"/>
    <w:rsid w:val="0097442B"/>
    <w:rsid w:val="009769C6"/>
    <w:rsid w:val="00976D76"/>
    <w:rsid w:val="00976DD8"/>
    <w:rsid w:val="00982469"/>
    <w:rsid w:val="00990C9F"/>
    <w:rsid w:val="009917AA"/>
    <w:rsid w:val="009924AE"/>
    <w:rsid w:val="009946CA"/>
    <w:rsid w:val="009970EF"/>
    <w:rsid w:val="009A4BF3"/>
    <w:rsid w:val="009A70DF"/>
    <w:rsid w:val="009B03F5"/>
    <w:rsid w:val="009B0D81"/>
    <w:rsid w:val="009B1C01"/>
    <w:rsid w:val="009B268C"/>
    <w:rsid w:val="009B2BD2"/>
    <w:rsid w:val="009B457F"/>
    <w:rsid w:val="009C036B"/>
    <w:rsid w:val="009C3119"/>
    <w:rsid w:val="009C5360"/>
    <w:rsid w:val="009C5C52"/>
    <w:rsid w:val="009C628A"/>
    <w:rsid w:val="009C77FF"/>
    <w:rsid w:val="009D3A7A"/>
    <w:rsid w:val="009D58A0"/>
    <w:rsid w:val="009E0261"/>
    <w:rsid w:val="009E0336"/>
    <w:rsid w:val="009E5795"/>
    <w:rsid w:val="009F703A"/>
    <w:rsid w:val="009F7F04"/>
    <w:rsid w:val="00A04ACC"/>
    <w:rsid w:val="00A04F7F"/>
    <w:rsid w:val="00A05BF3"/>
    <w:rsid w:val="00A13936"/>
    <w:rsid w:val="00A163DE"/>
    <w:rsid w:val="00A17CCD"/>
    <w:rsid w:val="00A26673"/>
    <w:rsid w:val="00A267C8"/>
    <w:rsid w:val="00A27B5A"/>
    <w:rsid w:val="00A40B87"/>
    <w:rsid w:val="00A419FD"/>
    <w:rsid w:val="00A4372E"/>
    <w:rsid w:val="00A44606"/>
    <w:rsid w:val="00A44E07"/>
    <w:rsid w:val="00A45D4D"/>
    <w:rsid w:val="00A50325"/>
    <w:rsid w:val="00A5172F"/>
    <w:rsid w:val="00A522DB"/>
    <w:rsid w:val="00A52377"/>
    <w:rsid w:val="00A5474A"/>
    <w:rsid w:val="00A55BFA"/>
    <w:rsid w:val="00A60506"/>
    <w:rsid w:val="00A62808"/>
    <w:rsid w:val="00A628C8"/>
    <w:rsid w:val="00A62DD6"/>
    <w:rsid w:val="00A659B5"/>
    <w:rsid w:val="00A67943"/>
    <w:rsid w:val="00A70CEC"/>
    <w:rsid w:val="00A73EBF"/>
    <w:rsid w:val="00A74517"/>
    <w:rsid w:val="00A74CD3"/>
    <w:rsid w:val="00A77842"/>
    <w:rsid w:val="00A77D20"/>
    <w:rsid w:val="00A8340A"/>
    <w:rsid w:val="00A84987"/>
    <w:rsid w:val="00A949EB"/>
    <w:rsid w:val="00A9776E"/>
    <w:rsid w:val="00A97C7F"/>
    <w:rsid w:val="00AA0184"/>
    <w:rsid w:val="00AA1DB0"/>
    <w:rsid w:val="00AA2D96"/>
    <w:rsid w:val="00AA34BC"/>
    <w:rsid w:val="00AA5665"/>
    <w:rsid w:val="00AA5784"/>
    <w:rsid w:val="00AB07AD"/>
    <w:rsid w:val="00AB18AF"/>
    <w:rsid w:val="00AB35F2"/>
    <w:rsid w:val="00AB51EE"/>
    <w:rsid w:val="00AB77FA"/>
    <w:rsid w:val="00AC06B9"/>
    <w:rsid w:val="00AC33BF"/>
    <w:rsid w:val="00AC44DC"/>
    <w:rsid w:val="00AC558D"/>
    <w:rsid w:val="00AC6DE9"/>
    <w:rsid w:val="00AD0198"/>
    <w:rsid w:val="00AD0DC8"/>
    <w:rsid w:val="00AD0E0E"/>
    <w:rsid w:val="00AD3DF3"/>
    <w:rsid w:val="00AD768D"/>
    <w:rsid w:val="00AE14F4"/>
    <w:rsid w:val="00AE25AE"/>
    <w:rsid w:val="00AE3603"/>
    <w:rsid w:val="00AE42F8"/>
    <w:rsid w:val="00AE4BCE"/>
    <w:rsid w:val="00AE64D5"/>
    <w:rsid w:val="00AE6779"/>
    <w:rsid w:val="00AE681E"/>
    <w:rsid w:val="00AF2577"/>
    <w:rsid w:val="00AF308A"/>
    <w:rsid w:val="00AF4F9D"/>
    <w:rsid w:val="00AF5067"/>
    <w:rsid w:val="00B00B87"/>
    <w:rsid w:val="00B023F4"/>
    <w:rsid w:val="00B037A2"/>
    <w:rsid w:val="00B05D34"/>
    <w:rsid w:val="00B06834"/>
    <w:rsid w:val="00B06C05"/>
    <w:rsid w:val="00B06F71"/>
    <w:rsid w:val="00B07840"/>
    <w:rsid w:val="00B126D4"/>
    <w:rsid w:val="00B136B1"/>
    <w:rsid w:val="00B13B46"/>
    <w:rsid w:val="00B13FA8"/>
    <w:rsid w:val="00B17F67"/>
    <w:rsid w:val="00B214D2"/>
    <w:rsid w:val="00B2285B"/>
    <w:rsid w:val="00B33591"/>
    <w:rsid w:val="00B3767F"/>
    <w:rsid w:val="00B430CD"/>
    <w:rsid w:val="00B446BA"/>
    <w:rsid w:val="00B4481D"/>
    <w:rsid w:val="00B46D79"/>
    <w:rsid w:val="00B503E5"/>
    <w:rsid w:val="00B53746"/>
    <w:rsid w:val="00B55DE3"/>
    <w:rsid w:val="00B564B3"/>
    <w:rsid w:val="00B574C5"/>
    <w:rsid w:val="00B60E6D"/>
    <w:rsid w:val="00B62154"/>
    <w:rsid w:val="00B63580"/>
    <w:rsid w:val="00B636B1"/>
    <w:rsid w:val="00B72F9B"/>
    <w:rsid w:val="00B76BAE"/>
    <w:rsid w:val="00B776B8"/>
    <w:rsid w:val="00B77EAA"/>
    <w:rsid w:val="00B8274A"/>
    <w:rsid w:val="00B827AB"/>
    <w:rsid w:val="00B83B0A"/>
    <w:rsid w:val="00B83BEF"/>
    <w:rsid w:val="00B84DF8"/>
    <w:rsid w:val="00B908D1"/>
    <w:rsid w:val="00B9135E"/>
    <w:rsid w:val="00B918EC"/>
    <w:rsid w:val="00B9386F"/>
    <w:rsid w:val="00B963A7"/>
    <w:rsid w:val="00B97D2A"/>
    <w:rsid w:val="00BA3914"/>
    <w:rsid w:val="00BA77F4"/>
    <w:rsid w:val="00BB115D"/>
    <w:rsid w:val="00BB33B8"/>
    <w:rsid w:val="00BB3DC6"/>
    <w:rsid w:val="00BB5D1D"/>
    <w:rsid w:val="00BB5F64"/>
    <w:rsid w:val="00BB732A"/>
    <w:rsid w:val="00BB7463"/>
    <w:rsid w:val="00BB7DC9"/>
    <w:rsid w:val="00BC0E4A"/>
    <w:rsid w:val="00BC4A31"/>
    <w:rsid w:val="00BD13D9"/>
    <w:rsid w:val="00BD1E56"/>
    <w:rsid w:val="00BD2F64"/>
    <w:rsid w:val="00BD37DE"/>
    <w:rsid w:val="00BD4189"/>
    <w:rsid w:val="00BD69D1"/>
    <w:rsid w:val="00BE72D9"/>
    <w:rsid w:val="00BF12A6"/>
    <w:rsid w:val="00BF28D4"/>
    <w:rsid w:val="00BF31B5"/>
    <w:rsid w:val="00BF3972"/>
    <w:rsid w:val="00BF4576"/>
    <w:rsid w:val="00BF57BD"/>
    <w:rsid w:val="00BF7E5E"/>
    <w:rsid w:val="00C00747"/>
    <w:rsid w:val="00C00961"/>
    <w:rsid w:val="00C046BB"/>
    <w:rsid w:val="00C06C9E"/>
    <w:rsid w:val="00C12DD7"/>
    <w:rsid w:val="00C1328C"/>
    <w:rsid w:val="00C160B9"/>
    <w:rsid w:val="00C16743"/>
    <w:rsid w:val="00C17CB8"/>
    <w:rsid w:val="00C20597"/>
    <w:rsid w:val="00C20E62"/>
    <w:rsid w:val="00C21222"/>
    <w:rsid w:val="00C21257"/>
    <w:rsid w:val="00C243E0"/>
    <w:rsid w:val="00C25F88"/>
    <w:rsid w:val="00C33733"/>
    <w:rsid w:val="00C353F8"/>
    <w:rsid w:val="00C37F04"/>
    <w:rsid w:val="00C40B8E"/>
    <w:rsid w:val="00C45BD4"/>
    <w:rsid w:val="00C46320"/>
    <w:rsid w:val="00C46B33"/>
    <w:rsid w:val="00C53201"/>
    <w:rsid w:val="00C5552B"/>
    <w:rsid w:val="00C6305C"/>
    <w:rsid w:val="00C656DB"/>
    <w:rsid w:val="00C65D5F"/>
    <w:rsid w:val="00C71625"/>
    <w:rsid w:val="00C738F2"/>
    <w:rsid w:val="00C73F23"/>
    <w:rsid w:val="00C77793"/>
    <w:rsid w:val="00C80DAD"/>
    <w:rsid w:val="00C81658"/>
    <w:rsid w:val="00C82508"/>
    <w:rsid w:val="00C9116C"/>
    <w:rsid w:val="00C9516B"/>
    <w:rsid w:val="00C96A00"/>
    <w:rsid w:val="00C96E25"/>
    <w:rsid w:val="00C9723D"/>
    <w:rsid w:val="00CA1415"/>
    <w:rsid w:val="00CA163B"/>
    <w:rsid w:val="00CA1D46"/>
    <w:rsid w:val="00CA2EAB"/>
    <w:rsid w:val="00CA350B"/>
    <w:rsid w:val="00CA4731"/>
    <w:rsid w:val="00CA7F9D"/>
    <w:rsid w:val="00CB2205"/>
    <w:rsid w:val="00CB4126"/>
    <w:rsid w:val="00CB4D43"/>
    <w:rsid w:val="00CB7656"/>
    <w:rsid w:val="00CC0243"/>
    <w:rsid w:val="00CC1359"/>
    <w:rsid w:val="00CC26FF"/>
    <w:rsid w:val="00CD1E7D"/>
    <w:rsid w:val="00CD292D"/>
    <w:rsid w:val="00CD4151"/>
    <w:rsid w:val="00CD5579"/>
    <w:rsid w:val="00CD5A5A"/>
    <w:rsid w:val="00CD6A80"/>
    <w:rsid w:val="00CD6D1B"/>
    <w:rsid w:val="00CE005F"/>
    <w:rsid w:val="00CE0077"/>
    <w:rsid w:val="00CE104A"/>
    <w:rsid w:val="00CE10E8"/>
    <w:rsid w:val="00CE2F6A"/>
    <w:rsid w:val="00CE559F"/>
    <w:rsid w:val="00CE5AF2"/>
    <w:rsid w:val="00CE71E7"/>
    <w:rsid w:val="00CE764C"/>
    <w:rsid w:val="00CE78B4"/>
    <w:rsid w:val="00CE7905"/>
    <w:rsid w:val="00CF048E"/>
    <w:rsid w:val="00CF3035"/>
    <w:rsid w:val="00CF35C8"/>
    <w:rsid w:val="00CF3E70"/>
    <w:rsid w:val="00D00AAE"/>
    <w:rsid w:val="00D01D3A"/>
    <w:rsid w:val="00D01FCD"/>
    <w:rsid w:val="00D02D8D"/>
    <w:rsid w:val="00D0413E"/>
    <w:rsid w:val="00D04565"/>
    <w:rsid w:val="00D04E7C"/>
    <w:rsid w:val="00D05FBA"/>
    <w:rsid w:val="00D11827"/>
    <w:rsid w:val="00D12FB9"/>
    <w:rsid w:val="00D14D50"/>
    <w:rsid w:val="00D16417"/>
    <w:rsid w:val="00D168D7"/>
    <w:rsid w:val="00D2007D"/>
    <w:rsid w:val="00D202DB"/>
    <w:rsid w:val="00D216DB"/>
    <w:rsid w:val="00D23F62"/>
    <w:rsid w:val="00D24F46"/>
    <w:rsid w:val="00D30853"/>
    <w:rsid w:val="00D347DF"/>
    <w:rsid w:val="00D3583A"/>
    <w:rsid w:val="00D36C1B"/>
    <w:rsid w:val="00D36FC4"/>
    <w:rsid w:val="00D40C6C"/>
    <w:rsid w:val="00D43A46"/>
    <w:rsid w:val="00D43B14"/>
    <w:rsid w:val="00D4426E"/>
    <w:rsid w:val="00D51DC1"/>
    <w:rsid w:val="00D53A1D"/>
    <w:rsid w:val="00D5430B"/>
    <w:rsid w:val="00D56A03"/>
    <w:rsid w:val="00D57175"/>
    <w:rsid w:val="00D60F2F"/>
    <w:rsid w:val="00D61485"/>
    <w:rsid w:val="00D61F7F"/>
    <w:rsid w:val="00D631AE"/>
    <w:rsid w:val="00D635B4"/>
    <w:rsid w:val="00D64CA9"/>
    <w:rsid w:val="00D65A7A"/>
    <w:rsid w:val="00D66160"/>
    <w:rsid w:val="00D666C5"/>
    <w:rsid w:val="00D71701"/>
    <w:rsid w:val="00D73317"/>
    <w:rsid w:val="00D74A2D"/>
    <w:rsid w:val="00D76230"/>
    <w:rsid w:val="00D908D5"/>
    <w:rsid w:val="00D93085"/>
    <w:rsid w:val="00D95127"/>
    <w:rsid w:val="00D953D6"/>
    <w:rsid w:val="00D9681A"/>
    <w:rsid w:val="00D973CD"/>
    <w:rsid w:val="00DA05A8"/>
    <w:rsid w:val="00DA1DDA"/>
    <w:rsid w:val="00DA4C64"/>
    <w:rsid w:val="00DA5471"/>
    <w:rsid w:val="00DA64DD"/>
    <w:rsid w:val="00DB2756"/>
    <w:rsid w:val="00DB2906"/>
    <w:rsid w:val="00DB3751"/>
    <w:rsid w:val="00DB4618"/>
    <w:rsid w:val="00DB7235"/>
    <w:rsid w:val="00DB74B8"/>
    <w:rsid w:val="00DC498F"/>
    <w:rsid w:val="00DC65FE"/>
    <w:rsid w:val="00DC6A93"/>
    <w:rsid w:val="00DD034F"/>
    <w:rsid w:val="00DD0E39"/>
    <w:rsid w:val="00DD0EC0"/>
    <w:rsid w:val="00DD185A"/>
    <w:rsid w:val="00DD3827"/>
    <w:rsid w:val="00DD3CDF"/>
    <w:rsid w:val="00DE01DE"/>
    <w:rsid w:val="00DE18D8"/>
    <w:rsid w:val="00DE32D1"/>
    <w:rsid w:val="00DE46DA"/>
    <w:rsid w:val="00DE4EF7"/>
    <w:rsid w:val="00DE6580"/>
    <w:rsid w:val="00DE65E9"/>
    <w:rsid w:val="00DE6AAF"/>
    <w:rsid w:val="00DE76EC"/>
    <w:rsid w:val="00DF03B3"/>
    <w:rsid w:val="00DF0B15"/>
    <w:rsid w:val="00DF174A"/>
    <w:rsid w:val="00DF433A"/>
    <w:rsid w:val="00DF4F29"/>
    <w:rsid w:val="00DF6C7D"/>
    <w:rsid w:val="00E028D5"/>
    <w:rsid w:val="00E04B95"/>
    <w:rsid w:val="00E05A70"/>
    <w:rsid w:val="00E05ED2"/>
    <w:rsid w:val="00E062FF"/>
    <w:rsid w:val="00E06B0B"/>
    <w:rsid w:val="00E06E6F"/>
    <w:rsid w:val="00E10416"/>
    <w:rsid w:val="00E11B3B"/>
    <w:rsid w:val="00E155D0"/>
    <w:rsid w:val="00E158F8"/>
    <w:rsid w:val="00E159BD"/>
    <w:rsid w:val="00E17199"/>
    <w:rsid w:val="00E21445"/>
    <w:rsid w:val="00E25C98"/>
    <w:rsid w:val="00E2731D"/>
    <w:rsid w:val="00E30A77"/>
    <w:rsid w:val="00E320A0"/>
    <w:rsid w:val="00E3241C"/>
    <w:rsid w:val="00E3482F"/>
    <w:rsid w:val="00E36CD0"/>
    <w:rsid w:val="00E406AF"/>
    <w:rsid w:val="00E417D4"/>
    <w:rsid w:val="00E46764"/>
    <w:rsid w:val="00E46C65"/>
    <w:rsid w:val="00E52618"/>
    <w:rsid w:val="00E53F8B"/>
    <w:rsid w:val="00E54B97"/>
    <w:rsid w:val="00E568D6"/>
    <w:rsid w:val="00E5718C"/>
    <w:rsid w:val="00E600E8"/>
    <w:rsid w:val="00E616EC"/>
    <w:rsid w:val="00E629F4"/>
    <w:rsid w:val="00E65A45"/>
    <w:rsid w:val="00E67F21"/>
    <w:rsid w:val="00E729E9"/>
    <w:rsid w:val="00E72D9D"/>
    <w:rsid w:val="00E7324A"/>
    <w:rsid w:val="00E73EEA"/>
    <w:rsid w:val="00E74144"/>
    <w:rsid w:val="00E749C5"/>
    <w:rsid w:val="00E752FD"/>
    <w:rsid w:val="00E7693C"/>
    <w:rsid w:val="00E842D2"/>
    <w:rsid w:val="00E9030C"/>
    <w:rsid w:val="00E90935"/>
    <w:rsid w:val="00E911A8"/>
    <w:rsid w:val="00E91499"/>
    <w:rsid w:val="00E94DC7"/>
    <w:rsid w:val="00E97171"/>
    <w:rsid w:val="00E97471"/>
    <w:rsid w:val="00E97A25"/>
    <w:rsid w:val="00EA2910"/>
    <w:rsid w:val="00EA3AF7"/>
    <w:rsid w:val="00EA5002"/>
    <w:rsid w:val="00EA62EE"/>
    <w:rsid w:val="00EA69EC"/>
    <w:rsid w:val="00EA6E36"/>
    <w:rsid w:val="00EB0C07"/>
    <w:rsid w:val="00EB2939"/>
    <w:rsid w:val="00EB2FF5"/>
    <w:rsid w:val="00EB3EA6"/>
    <w:rsid w:val="00EB500A"/>
    <w:rsid w:val="00EB5458"/>
    <w:rsid w:val="00EC0288"/>
    <w:rsid w:val="00EC072F"/>
    <w:rsid w:val="00EC148D"/>
    <w:rsid w:val="00EC2245"/>
    <w:rsid w:val="00EC2619"/>
    <w:rsid w:val="00EC3BF8"/>
    <w:rsid w:val="00EC4680"/>
    <w:rsid w:val="00ED0338"/>
    <w:rsid w:val="00ED0F46"/>
    <w:rsid w:val="00ED2A23"/>
    <w:rsid w:val="00ED41A7"/>
    <w:rsid w:val="00ED5517"/>
    <w:rsid w:val="00ED5862"/>
    <w:rsid w:val="00ED5A7C"/>
    <w:rsid w:val="00ED75C3"/>
    <w:rsid w:val="00EE167D"/>
    <w:rsid w:val="00EE16EA"/>
    <w:rsid w:val="00EE17D4"/>
    <w:rsid w:val="00EE1A19"/>
    <w:rsid w:val="00EE488D"/>
    <w:rsid w:val="00EF3256"/>
    <w:rsid w:val="00F002ED"/>
    <w:rsid w:val="00F006AC"/>
    <w:rsid w:val="00F01001"/>
    <w:rsid w:val="00F01735"/>
    <w:rsid w:val="00F01F66"/>
    <w:rsid w:val="00F02062"/>
    <w:rsid w:val="00F02BF2"/>
    <w:rsid w:val="00F0523C"/>
    <w:rsid w:val="00F10EAC"/>
    <w:rsid w:val="00F13044"/>
    <w:rsid w:val="00F14FFF"/>
    <w:rsid w:val="00F21ACE"/>
    <w:rsid w:val="00F22987"/>
    <w:rsid w:val="00F245AB"/>
    <w:rsid w:val="00F25727"/>
    <w:rsid w:val="00F27021"/>
    <w:rsid w:val="00F32216"/>
    <w:rsid w:val="00F356F8"/>
    <w:rsid w:val="00F3672F"/>
    <w:rsid w:val="00F37898"/>
    <w:rsid w:val="00F378D9"/>
    <w:rsid w:val="00F409AB"/>
    <w:rsid w:val="00F42BB8"/>
    <w:rsid w:val="00F460C0"/>
    <w:rsid w:val="00F56510"/>
    <w:rsid w:val="00F652D6"/>
    <w:rsid w:val="00F70128"/>
    <w:rsid w:val="00F70EA6"/>
    <w:rsid w:val="00F7173D"/>
    <w:rsid w:val="00F726BD"/>
    <w:rsid w:val="00F7315A"/>
    <w:rsid w:val="00F73FB3"/>
    <w:rsid w:val="00F7431B"/>
    <w:rsid w:val="00F76743"/>
    <w:rsid w:val="00F767C5"/>
    <w:rsid w:val="00F82CC4"/>
    <w:rsid w:val="00F8498E"/>
    <w:rsid w:val="00F9002E"/>
    <w:rsid w:val="00F92E2F"/>
    <w:rsid w:val="00F9397A"/>
    <w:rsid w:val="00F948FF"/>
    <w:rsid w:val="00F9550A"/>
    <w:rsid w:val="00F96D53"/>
    <w:rsid w:val="00F97CC1"/>
    <w:rsid w:val="00FA3D5D"/>
    <w:rsid w:val="00FA4AED"/>
    <w:rsid w:val="00FB079A"/>
    <w:rsid w:val="00FB24E3"/>
    <w:rsid w:val="00FB26EF"/>
    <w:rsid w:val="00FB77D6"/>
    <w:rsid w:val="00FB7FB1"/>
    <w:rsid w:val="00FC1954"/>
    <w:rsid w:val="00FC19F8"/>
    <w:rsid w:val="00FC1D4B"/>
    <w:rsid w:val="00FC3EBF"/>
    <w:rsid w:val="00FC5F0E"/>
    <w:rsid w:val="00FC5FCF"/>
    <w:rsid w:val="00FC7ADB"/>
    <w:rsid w:val="00FD1249"/>
    <w:rsid w:val="00FD152F"/>
    <w:rsid w:val="00FD207A"/>
    <w:rsid w:val="00FD4D3A"/>
    <w:rsid w:val="00FD6886"/>
    <w:rsid w:val="00FE0AAA"/>
    <w:rsid w:val="00FE1B57"/>
    <w:rsid w:val="00FE1B9F"/>
    <w:rsid w:val="00FE28B5"/>
    <w:rsid w:val="00FE298C"/>
    <w:rsid w:val="00FE3F7A"/>
    <w:rsid w:val="00FE627B"/>
    <w:rsid w:val="00FE6CC9"/>
    <w:rsid w:val="00FE7ADD"/>
    <w:rsid w:val="00FF4714"/>
    <w:rsid w:val="00FF7462"/>
    <w:rsid w:val="00FF7F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8002"/>
    <o:shapelayout v:ext="edit">
      <o:idmap v:ext="edit" data="1"/>
      <o:rules v:ext="edit">
        <o:r id="V:Rule5" type="connector" idref="#_x0000_s1049"/>
        <o:r id="V:Rule6" type="connector" idref="#_x0000_s1055"/>
        <o:r id="V:Rule7" type="connector" idref="#_x0000_s1037"/>
        <o:r id="V:Rule8"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0" w:defSemiHidden="0" w:defUnhideWhenUsed="0" w:defQFormat="0" w:count="267">
    <w:lsdException w:name="heading 1" w:uiPriority="99" w:qFormat="1"/>
    <w:lsdException w:name="heading 2" w:uiPriority="99" w:qFormat="1"/>
    <w:lsdException w:name="heading 3" w:uiPriority="99"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page number" w:uiPriority="99"/>
    <w:lsdException w:name="endnote text" w:uiPriority="99"/>
    <w:lsdException w:name="Title" w:qFormat="1"/>
    <w:lsdException w:name="Body Text" w:uiPriority="99"/>
    <w:lsdException w:name="Body Text 2" w:uiPriority="99"/>
    <w:lsdException w:name="Body Text 3" w:uiPriority="99"/>
    <w:lsdException w:name="Hyperlink" w:uiPriority="99"/>
    <w:lsdException w:name="FollowedHyperlink" w:uiPriority="99"/>
    <w:lsdException w:name="Normal (Web)" w:uiPriority="99"/>
    <w:lsdException w:name="annotation subject" w:uiPriority="99"/>
    <w:lsdException w:name="No List" w:uiPriority="99"/>
    <w:lsdException w:name="Balloon Text" w:uiPriority="99"/>
    <w:lsdException w:name="Table Grid" w:uiPriority="59"/>
    <w:lsdException w:name="No Spacing" w:qFormat="1"/>
    <w:lsdException w:name="List Paragraph" w:uiPriority="34" w:qFormat="1"/>
    <w:lsdException w:name="Medium Grid 3 Accent 2" w:uiPriority="99"/>
    <w:lsdException w:name="Colorful Grid Accent 2" w:uiPriority="99"/>
    <w:lsdException w:name="Colorful List Accent 3" w:uiPriority="99"/>
    <w:lsdException w:name="Light Shading Accent 4"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04A9"/>
    <w:pPr>
      <w:spacing w:line="276" w:lineRule="auto"/>
      <w:jc w:val="both"/>
    </w:pPr>
    <w:rPr>
      <w:rFonts w:ascii="Arial" w:hAnsi="Arial"/>
    </w:rPr>
  </w:style>
  <w:style w:type="paragraph" w:styleId="Heading1">
    <w:name w:val="heading 1"/>
    <w:basedOn w:val="Normal"/>
    <w:next w:val="Normal"/>
    <w:link w:val="Heading1Char"/>
    <w:uiPriority w:val="99"/>
    <w:qFormat/>
    <w:rsid w:val="0026080A"/>
    <w:pPr>
      <w:keepNext/>
      <w:spacing w:line="240" w:lineRule="auto"/>
      <w:outlineLvl w:val="0"/>
    </w:pPr>
    <w:rPr>
      <w:rFonts w:eastAsia="Times New Roman" w:cs="Arial"/>
      <w:b/>
      <w:bCs/>
      <w:color w:val="365F91" w:themeColor="accent1" w:themeShade="BF"/>
      <w:sz w:val="24"/>
    </w:rPr>
  </w:style>
  <w:style w:type="paragraph" w:styleId="Heading2">
    <w:name w:val="heading 2"/>
    <w:basedOn w:val="Normal"/>
    <w:next w:val="Normal"/>
    <w:link w:val="Heading2Char"/>
    <w:uiPriority w:val="99"/>
    <w:qFormat/>
    <w:rsid w:val="00CB7656"/>
    <w:pPr>
      <w:keepNext/>
      <w:keepLines/>
      <w:spacing w:before="200"/>
      <w:outlineLvl w:val="1"/>
    </w:pPr>
    <w:rPr>
      <w:rFonts w:eastAsia="Times New Roman"/>
      <w:b/>
      <w:bCs/>
      <w:szCs w:val="26"/>
    </w:rPr>
  </w:style>
  <w:style w:type="paragraph" w:styleId="Heading3">
    <w:name w:val="heading 3"/>
    <w:basedOn w:val="Normal"/>
    <w:next w:val="Normal"/>
    <w:link w:val="Heading3Char"/>
    <w:uiPriority w:val="99"/>
    <w:qFormat/>
    <w:rsid w:val="002013C2"/>
    <w:pPr>
      <w:keepNext/>
      <w:keepLines/>
      <w:spacing w:before="200"/>
      <w:outlineLvl w:val="2"/>
    </w:pPr>
    <w:rPr>
      <w:rFonts w:eastAsia="Times New Roman"/>
      <w:b/>
      <w:bCs/>
    </w:rPr>
  </w:style>
  <w:style w:type="paragraph" w:styleId="Heading4">
    <w:name w:val="heading 4"/>
    <w:basedOn w:val="Normal"/>
    <w:next w:val="Normal"/>
    <w:link w:val="Heading4Char"/>
    <w:unhideWhenUsed/>
    <w:qFormat/>
    <w:locked/>
    <w:rsid w:val="0026080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6080A"/>
    <w:rPr>
      <w:rFonts w:ascii="Arial" w:eastAsia="Times New Roman" w:hAnsi="Arial" w:cs="Arial"/>
      <w:b/>
      <w:bCs/>
      <w:color w:val="365F91" w:themeColor="accent1" w:themeShade="BF"/>
      <w:sz w:val="24"/>
    </w:rPr>
  </w:style>
  <w:style w:type="character" w:customStyle="1" w:styleId="Heading2Char">
    <w:name w:val="Heading 2 Char"/>
    <w:basedOn w:val="DefaultParagraphFont"/>
    <w:link w:val="Heading2"/>
    <w:uiPriority w:val="99"/>
    <w:locked/>
    <w:rsid w:val="00CB7656"/>
    <w:rPr>
      <w:rFonts w:ascii="Arial" w:hAnsi="Arial" w:cs="Times New Roman"/>
      <w:b/>
      <w:bCs/>
      <w:sz w:val="26"/>
      <w:szCs w:val="26"/>
    </w:rPr>
  </w:style>
  <w:style w:type="character" w:customStyle="1" w:styleId="Heading3Char">
    <w:name w:val="Heading 3 Char"/>
    <w:basedOn w:val="DefaultParagraphFont"/>
    <w:link w:val="Heading3"/>
    <w:uiPriority w:val="99"/>
    <w:locked/>
    <w:rsid w:val="002013C2"/>
    <w:rPr>
      <w:rFonts w:ascii="Arial" w:hAnsi="Arial" w:cs="Times New Roman"/>
      <w:b/>
      <w:bCs/>
    </w:rPr>
  </w:style>
  <w:style w:type="paragraph" w:styleId="ListParagraph">
    <w:name w:val="List Paragraph"/>
    <w:basedOn w:val="Normal"/>
    <w:uiPriority w:val="34"/>
    <w:qFormat/>
    <w:rsid w:val="00B55DE3"/>
    <w:pPr>
      <w:ind w:left="720"/>
      <w:contextualSpacing/>
    </w:pPr>
  </w:style>
  <w:style w:type="paragraph" w:styleId="BalloonText">
    <w:name w:val="Balloon Text"/>
    <w:basedOn w:val="Normal"/>
    <w:link w:val="BalloonTextChar"/>
    <w:uiPriority w:val="99"/>
    <w:semiHidden/>
    <w:rsid w:val="001334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334AA"/>
    <w:rPr>
      <w:rFonts w:ascii="Tahoma" w:hAnsi="Tahoma" w:cs="Tahoma"/>
      <w:sz w:val="16"/>
      <w:szCs w:val="16"/>
    </w:rPr>
  </w:style>
  <w:style w:type="table" w:styleId="TableGrid">
    <w:name w:val="Table Grid"/>
    <w:basedOn w:val="TableNormal"/>
    <w:uiPriority w:val="59"/>
    <w:rsid w:val="001E030B"/>
    <w:rPr>
      <w:sz w:val="20"/>
      <w:szCs w:val="20"/>
    </w:rPr>
    <w:tblPr>
      <w:tblInd w:w="0" w:type="dxa"/>
      <w:tblBorders>
        <w:top w:val="single" w:sz="4" w:space="0" w:color="2F2B20"/>
        <w:left w:val="single" w:sz="4" w:space="0" w:color="2F2B20"/>
        <w:bottom w:val="single" w:sz="4" w:space="0" w:color="2F2B20"/>
        <w:right w:val="single" w:sz="4" w:space="0" w:color="2F2B20"/>
        <w:insideH w:val="single" w:sz="4" w:space="0" w:color="2F2B20"/>
        <w:insideV w:val="single" w:sz="4" w:space="0" w:color="2F2B20"/>
      </w:tblBorders>
      <w:tblCellMar>
        <w:top w:w="0" w:type="dxa"/>
        <w:left w:w="108" w:type="dxa"/>
        <w:bottom w:w="0" w:type="dxa"/>
        <w:right w:w="108" w:type="dxa"/>
      </w:tblCellMar>
    </w:tblPr>
  </w:style>
  <w:style w:type="paragraph" w:styleId="TOC1">
    <w:name w:val="toc 1"/>
    <w:basedOn w:val="Normal"/>
    <w:next w:val="Normal"/>
    <w:autoRedefine/>
    <w:uiPriority w:val="39"/>
    <w:rsid w:val="00FF7462"/>
    <w:pPr>
      <w:spacing w:before="120"/>
      <w:jc w:val="left"/>
    </w:pPr>
    <w:rPr>
      <w:rFonts w:asciiTheme="majorHAnsi" w:hAnsiTheme="majorHAnsi"/>
      <w:b/>
      <w:color w:val="548DD4"/>
      <w:sz w:val="24"/>
      <w:szCs w:val="24"/>
    </w:rPr>
  </w:style>
  <w:style w:type="table" w:styleId="LightShading-Accent4">
    <w:name w:val="Light Shading Accent 4"/>
    <w:basedOn w:val="TableNormal"/>
    <w:uiPriority w:val="99"/>
    <w:rsid w:val="00627ED4"/>
    <w:rPr>
      <w:color w:val="6C7D75"/>
      <w:sz w:val="20"/>
      <w:szCs w:val="20"/>
    </w:rPr>
    <w:tblPr>
      <w:tblStyleRowBandSize w:val="1"/>
      <w:tblStyleColBandSize w:val="1"/>
      <w:tblInd w:w="0" w:type="dxa"/>
      <w:tblBorders>
        <w:top w:val="single" w:sz="8" w:space="0" w:color="95A39D"/>
        <w:bottom w:val="single" w:sz="8" w:space="0" w:color="95A39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5A39D"/>
          <w:left w:val="nil"/>
          <w:bottom w:val="single" w:sz="8" w:space="0" w:color="95A39D"/>
          <w:right w:val="nil"/>
          <w:insideH w:val="nil"/>
          <w:insideV w:val="nil"/>
        </w:tcBorders>
      </w:tcPr>
    </w:tblStylePr>
    <w:tblStylePr w:type="lastRow">
      <w:pPr>
        <w:spacing w:before="0" w:after="0"/>
      </w:pPr>
      <w:rPr>
        <w:rFonts w:cs="Times New Roman"/>
        <w:b/>
        <w:bCs/>
      </w:rPr>
      <w:tblPr/>
      <w:tcPr>
        <w:tcBorders>
          <w:top w:val="single" w:sz="8" w:space="0" w:color="95A39D"/>
          <w:left w:val="nil"/>
          <w:bottom w:val="single" w:sz="8" w:space="0" w:color="95A39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4E8E6"/>
      </w:tcPr>
    </w:tblStylePr>
    <w:tblStylePr w:type="band1Horz">
      <w:rPr>
        <w:rFonts w:cs="Times New Roman"/>
      </w:rPr>
      <w:tblPr/>
      <w:tcPr>
        <w:tcBorders>
          <w:left w:val="nil"/>
          <w:right w:val="nil"/>
          <w:insideH w:val="nil"/>
          <w:insideV w:val="nil"/>
        </w:tcBorders>
        <w:shd w:val="clear" w:color="auto" w:fill="E4E8E6"/>
      </w:tcPr>
    </w:tblStylePr>
  </w:style>
  <w:style w:type="table" w:styleId="ColorfulList-Accent3">
    <w:name w:val="Colorful List Accent 3"/>
    <w:basedOn w:val="TableNormal"/>
    <w:uiPriority w:val="99"/>
    <w:rsid w:val="00627ED4"/>
    <w:rPr>
      <w:color w:val="2F2B20"/>
      <w:sz w:val="20"/>
      <w:szCs w:val="20"/>
    </w:rPr>
    <w:tblPr>
      <w:tblStyleRowBandSize w:val="1"/>
      <w:tblStyleColBandSize w:val="1"/>
      <w:tblInd w:w="0" w:type="dxa"/>
      <w:tblCellMar>
        <w:top w:w="0" w:type="dxa"/>
        <w:left w:w="108" w:type="dxa"/>
        <w:bottom w:w="0" w:type="dxa"/>
        <w:right w:w="108" w:type="dxa"/>
      </w:tblCellMar>
    </w:tblPr>
    <w:tcPr>
      <w:shd w:val="clear" w:color="auto" w:fill="FAF9F0"/>
    </w:tcPr>
    <w:tblStylePr w:type="firstRow">
      <w:rPr>
        <w:rFonts w:cs="Times New Roman"/>
        <w:b/>
        <w:bCs/>
        <w:color w:val="FFFFFF"/>
      </w:rPr>
      <w:tblPr/>
      <w:tcPr>
        <w:tcBorders>
          <w:bottom w:val="single" w:sz="12" w:space="0" w:color="FFFFFF"/>
        </w:tcBorders>
        <w:shd w:val="clear" w:color="auto" w:fill="74857D"/>
      </w:tcPr>
    </w:tblStylePr>
    <w:tblStylePr w:type="lastRow">
      <w:rPr>
        <w:rFonts w:cs="Times New Roman"/>
        <w:b/>
        <w:bCs/>
        <w:color w:val="74857D"/>
      </w:rPr>
      <w:tblPr/>
      <w:tcPr>
        <w:tcBorders>
          <w:top w:val="single" w:sz="12" w:space="0" w:color="2F2B2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3F2DA"/>
      </w:tcPr>
    </w:tblStylePr>
    <w:tblStylePr w:type="band1Horz">
      <w:rPr>
        <w:rFonts w:cs="Times New Roman"/>
      </w:rPr>
      <w:tblPr/>
      <w:tcPr>
        <w:shd w:val="clear" w:color="auto" w:fill="F6F4E1"/>
      </w:tcPr>
    </w:tblStylePr>
  </w:style>
  <w:style w:type="table" w:styleId="ColorfulGrid-Accent2">
    <w:name w:val="Colorful Grid Accent 2"/>
    <w:basedOn w:val="TableNormal"/>
    <w:uiPriority w:val="99"/>
    <w:rsid w:val="00627ED4"/>
    <w:rPr>
      <w:color w:val="2F2B2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BF2F1"/>
    </w:tcPr>
    <w:tblStylePr w:type="firstRow">
      <w:rPr>
        <w:rFonts w:cs="Times New Roman"/>
        <w:b/>
        <w:bCs/>
      </w:rPr>
      <w:tblPr/>
      <w:tcPr>
        <w:shd w:val="clear" w:color="auto" w:fill="D7E5E4"/>
      </w:tcPr>
    </w:tblStylePr>
    <w:tblStylePr w:type="lastRow">
      <w:rPr>
        <w:rFonts w:cs="Times New Roman"/>
        <w:b/>
        <w:bCs/>
        <w:color w:val="2F2B20"/>
      </w:rPr>
      <w:tblPr/>
      <w:tcPr>
        <w:shd w:val="clear" w:color="auto" w:fill="D7E5E4"/>
      </w:tcPr>
    </w:tblStylePr>
    <w:tblStylePr w:type="firstCol">
      <w:rPr>
        <w:rFonts w:cs="Times New Roman"/>
        <w:color w:val="FFFFFF"/>
      </w:rPr>
      <w:tblPr/>
      <w:tcPr>
        <w:shd w:val="clear" w:color="auto" w:fill="679B9A"/>
      </w:tcPr>
    </w:tblStylePr>
    <w:tblStylePr w:type="lastCol">
      <w:rPr>
        <w:rFonts w:cs="Times New Roman"/>
        <w:color w:val="FFFFFF"/>
      </w:rPr>
      <w:tblPr/>
      <w:tcPr>
        <w:shd w:val="clear" w:color="auto" w:fill="679B9A"/>
      </w:tcPr>
    </w:tblStylePr>
    <w:tblStylePr w:type="band1Vert">
      <w:rPr>
        <w:rFonts w:cs="Times New Roman"/>
      </w:rPr>
      <w:tblPr/>
      <w:tcPr>
        <w:shd w:val="clear" w:color="auto" w:fill="CDDEDD"/>
      </w:tcPr>
    </w:tblStylePr>
    <w:tblStylePr w:type="band1Horz">
      <w:rPr>
        <w:rFonts w:cs="Times New Roman"/>
      </w:rPr>
      <w:tblPr/>
      <w:tcPr>
        <w:shd w:val="clear" w:color="auto" w:fill="CDDEDD"/>
      </w:tcPr>
    </w:tblStylePr>
  </w:style>
  <w:style w:type="table" w:styleId="MediumGrid3-Accent2">
    <w:name w:val="Medium Grid 3 Accent 2"/>
    <w:basedOn w:val="TableNormal"/>
    <w:uiPriority w:val="99"/>
    <w:rsid w:val="00627ED4"/>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CBE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CBE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CBE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CBE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EDD"/>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EDD"/>
      </w:tcPr>
    </w:tblStylePr>
  </w:style>
  <w:style w:type="paragraph" w:styleId="BodyText3">
    <w:name w:val="Body Text 3"/>
    <w:basedOn w:val="Normal"/>
    <w:link w:val="BodyText3Char"/>
    <w:uiPriority w:val="99"/>
    <w:rsid w:val="00CE0077"/>
    <w:pPr>
      <w:spacing w:line="240" w:lineRule="auto"/>
    </w:pPr>
    <w:rPr>
      <w:rFonts w:ascii="Garamond" w:eastAsia="Times New Roman" w:hAnsi="Garamond"/>
      <w:color w:val="000000"/>
      <w:szCs w:val="24"/>
    </w:rPr>
  </w:style>
  <w:style w:type="character" w:customStyle="1" w:styleId="BodyText3Char">
    <w:name w:val="Body Text 3 Char"/>
    <w:basedOn w:val="DefaultParagraphFont"/>
    <w:link w:val="BodyText3"/>
    <w:uiPriority w:val="99"/>
    <w:locked/>
    <w:rsid w:val="00CE0077"/>
    <w:rPr>
      <w:rFonts w:ascii="Garamond" w:hAnsi="Garamond" w:cs="Times New Roman"/>
      <w:color w:val="000000"/>
      <w:sz w:val="24"/>
      <w:szCs w:val="24"/>
    </w:rPr>
  </w:style>
  <w:style w:type="character" w:styleId="CommentReference">
    <w:name w:val="annotation reference"/>
    <w:basedOn w:val="DefaultParagraphFont"/>
    <w:rsid w:val="00CE0077"/>
    <w:rPr>
      <w:rFonts w:cs="Times New Roman"/>
      <w:sz w:val="16"/>
      <w:szCs w:val="16"/>
    </w:rPr>
  </w:style>
  <w:style w:type="paragraph" w:styleId="CommentText">
    <w:name w:val="annotation text"/>
    <w:basedOn w:val="Normal"/>
    <w:link w:val="CommentTextChar"/>
    <w:rsid w:val="00CE0077"/>
    <w:pPr>
      <w:spacing w:line="240" w:lineRule="auto"/>
    </w:pPr>
    <w:rPr>
      <w:sz w:val="20"/>
      <w:szCs w:val="20"/>
    </w:rPr>
  </w:style>
  <w:style w:type="character" w:customStyle="1" w:styleId="CommentTextChar">
    <w:name w:val="Comment Text Char"/>
    <w:basedOn w:val="DefaultParagraphFont"/>
    <w:link w:val="CommentText"/>
    <w:locked/>
    <w:rsid w:val="00CE0077"/>
    <w:rPr>
      <w:rFonts w:cs="Times New Roman"/>
      <w:sz w:val="20"/>
      <w:szCs w:val="20"/>
    </w:rPr>
  </w:style>
  <w:style w:type="character" w:styleId="Hyperlink">
    <w:name w:val="Hyperlink"/>
    <w:basedOn w:val="DefaultParagraphFont"/>
    <w:uiPriority w:val="99"/>
    <w:rsid w:val="00E842D2"/>
    <w:rPr>
      <w:rFonts w:cs="Times New Roman"/>
      <w:color w:val="0000FF"/>
      <w:u w:val="single"/>
    </w:rPr>
  </w:style>
  <w:style w:type="paragraph" w:styleId="TOCHeading">
    <w:name w:val="TOC Heading"/>
    <w:basedOn w:val="Heading1"/>
    <w:next w:val="Normal"/>
    <w:uiPriority w:val="39"/>
    <w:qFormat/>
    <w:rsid w:val="002C741F"/>
    <w:pPr>
      <w:keepLines/>
      <w:spacing w:before="480" w:line="276" w:lineRule="auto"/>
      <w:outlineLvl w:val="9"/>
    </w:pPr>
    <w:rPr>
      <w:rFonts w:ascii="Cambria" w:hAnsi="Cambria" w:cs="Times New Roman"/>
      <w:color w:val="848057"/>
      <w:sz w:val="28"/>
      <w:szCs w:val="28"/>
    </w:rPr>
  </w:style>
  <w:style w:type="paragraph" w:styleId="TOC2">
    <w:name w:val="toc 2"/>
    <w:basedOn w:val="Normal"/>
    <w:next w:val="Normal"/>
    <w:autoRedefine/>
    <w:uiPriority w:val="39"/>
    <w:rsid w:val="002C741F"/>
    <w:pPr>
      <w:jc w:val="left"/>
    </w:pPr>
    <w:rPr>
      <w:rFonts w:asciiTheme="minorHAnsi" w:hAnsiTheme="minorHAnsi"/>
    </w:rPr>
  </w:style>
  <w:style w:type="paragraph" w:styleId="TOC3">
    <w:name w:val="toc 3"/>
    <w:basedOn w:val="Normal"/>
    <w:next w:val="Normal"/>
    <w:autoRedefine/>
    <w:uiPriority w:val="39"/>
    <w:rsid w:val="002C741F"/>
    <w:pPr>
      <w:ind w:left="220"/>
      <w:jc w:val="left"/>
    </w:pPr>
    <w:rPr>
      <w:rFonts w:asciiTheme="minorHAnsi" w:hAnsiTheme="minorHAnsi"/>
      <w:i/>
    </w:rPr>
  </w:style>
  <w:style w:type="paragraph" w:styleId="TOC4">
    <w:name w:val="toc 4"/>
    <w:basedOn w:val="Normal"/>
    <w:next w:val="Normal"/>
    <w:autoRedefine/>
    <w:uiPriority w:val="39"/>
    <w:semiHidden/>
    <w:rsid w:val="002C741F"/>
    <w:pPr>
      <w:pBdr>
        <w:between w:val="double" w:sz="6" w:space="0" w:color="auto"/>
      </w:pBdr>
      <w:ind w:left="440"/>
      <w:jc w:val="left"/>
    </w:pPr>
    <w:rPr>
      <w:rFonts w:asciiTheme="minorHAnsi" w:hAnsiTheme="minorHAnsi"/>
      <w:sz w:val="20"/>
      <w:szCs w:val="20"/>
    </w:rPr>
  </w:style>
  <w:style w:type="paragraph" w:styleId="TOC5">
    <w:name w:val="toc 5"/>
    <w:basedOn w:val="Normal"/>
    <w:next w:val="Normal"/>
    <w:autoRedefine/>
    <w:uiPriority w:val="39"/>
    <w:semiHidden/>
    <w:rsid w:val="002C741F"/>
    <w:pPr>
      <w:pBdr>
        <w:between w:val="double" w:sz="6" w:space="0" w:color="auto"/>
      </w:pBdr>
      <w:ind w:left="660"/>
      <w:jc w:val="left"/>
    </w:pPr>
    <w:rPr>
      <w:rFonts w:asciiTheme="minorHAnsi" w:hAnsiTheme="minorHAnsi"/>
      <w:sz w:val="20"/>
      <w:szCs w:val="20"/>
    </w:rPr>
  </w:style>
  <w:style w:type="paragraph" w:styleId="TOC6">
    <w:name w:val="toc 6"/>
    <w:basedOn w:val="Normal"/>
    <w:next w:val="Normal"/>
    <w:autoRedefine/>
    <w:uiPriority w:val="39"/>
    <w:semiHidden/>
    <w:rsid w:val="002C741F"/>
    <w:pPr>
      <w:pBdr>
        <w:between w:val="double" w:sz="6" w:space="0" w:color="auto"/>
      </w:pBdr>
      <w:ind w:left="880"/>
      <w:jc w:val="left"/>
    </w:pPr>
    <w:rPr>
      <w:rFonts w:asciiTheme="minorHAnsi" w:hAnsiTheme="minorHAnsi"/>
      <w:sz w:val="20"/>
      <w:szCs w:val="20"/>
    </w:rPr>
  </w:style>
  <w:style w:type="paragraph" w:styleId="TOC7">
    <w:name w:val="toc 7"/>
    <w:basedOn w:val="Normal"/>
    <w:next w:val="Normal"/>
    <w:autoRedefine/>
    <w:uiPriority w:val="39"/>
    <w:semiHidden/>
    <w:rsid w:val="002C741F"/>
    <w:pPr>
      <w:pBdr>
        <w:between w:val="double" w:sz="6" w:space="0" w:color="auto"/>
      </w:pBdr>
      <w:ind w:left="1100"/>
      <w:jc w:val="left"/>
    </w:pPr>
    <w:rPr>
      <w:rFonts w:asciiTheme="minorHAnsi" w:hAnsiTheme="minorHAnsi"/>
      <w:sz w:val="20"/>
      <w:szCs w:val="20"/>
    </w:rPr>
  </w:style>
  <w:style w:type="paragraph" w:styleId="TOC8">
    <w:name w:val="toc 8"/>
    <w:basedOn w:val="Normal"/>
    <w:next w:val="Normal"/>
    <w:autoRedefine/>
    <w:uiPriority w:val="39"/>
    <w:semiHidden/>
    <w:rsid w:val="002C741F"/>
    <w:pPr>
      <w:pBdr>
        <w:between w:val="double" w:sz="6" w:space="0" w:color="auto"/>
      </w:pBdr>
      <w:ind w:left="1320"/>
      <w:jc w:val="left"/>
    </w:pPr>
    <w:rPr>
      <w:rFonts w:asciiTheme="minorHAnsi" w:hAnsiTheme="minorHAnsi"/>
      <w:sz w:val="20"/>
      <w:szCs w:val="20"/>
    </w:rPr>
  </w:style>
  <w:style w:type="paragraph" w:styleId="TOC9">
    <w:name w:val="toc 9"/>
    <w:basedOn w:val="Normal"/>
    <w:next w:val="Normal"/>
    <w:autoRedefine/>
    <w:uiPriority w:val="39"/>
    <w:semiHidden/>
    <w:rsid w:val="002C741F"/>
    <w:pPr>
      <w:pBdr>
        <w:between w:val="double" w:sz="6" w:space="0" w:color="auto"/>
      </w:pBdr>
      <w:ind w:left="1540"/>
      <w:jc w:val="left"/>
    </w:pPr>
    <w:rPr>
      <w:rFonts w:asciiTheme="minorHAnsi" w:hAnsiTheme="minorHAnsi"/>
      <w:sz w:val="20"/>
      <w:szCs w:val="20"/>
    </w:rPr>
  </w:style>
  <w:style w:type="paragraph" w:styleId="Header">
    <w:name w:val="header"/>
    <w:basedOn w:val="Normal"/>
    <w:link w:val="HeaderChar"/>
    <w:rsid w:val="00E320A0"/>
    <w:pPr>
      <w:tabs>
        <w:tab w:val="center" w:pos="4680"/>
        <w:tab w:val="right" w:pos="9360"/>
      </w:tabs>
      <w:spacing w:line="240" w:lineRule="auto"/>
    </w:pPr>
  </w:style>
  <w:style w:type="character" w:customStyle="1" w:styleId="HeaderChar">
    <w:name w:val="Header Char"/>
    <w:basedOn w:val="DefaultParagraphFont"/>
    <w:link w:val="Header"/>
    <w:uiPriority w:val="99"/>
    <w:locked/>
    <w:rsid w:val="00E320A0"/>
    <w:rPr>
      <w:rFonts w:cs="Times New Roman"/>
    </w:rPr>
  </w:style>
  <w:style w:type="paragraph" w:styleId="Footer">
    <w:name w:val="footer"/>
    <w:basedOn w:val="Normal"/>
    <w:link w:val="FooterChar"/>
    <w:uiPriority w:val="99"/>
    <w:rsid w:val="00E320A0"/>
    <w:pPr>
      <w:tabs>
        <w:tab w:val="center" w:pos="4680"/>
        <w:tab w:val="right" w:pos="9360"/>
      </w:tabs>
      <w:spacing w:line="240" w:lineRule="auto"/>
    </w:pPr>
  </w:style>
  <w:style w:type="character" w:customStyle="1" w:styleId="FooterChar">
    <w:name w:val="Footer Char"/>
    <w:basedOn w:val="DefaultParagraphFont"/>
    <w:link w:val="Footer"/>
    <w:uiPriority w:val="99"/>
    <w:locked/>
    <w:rsid w:val="00E320A0"/>
    <w:rPr>
      <w:rFonts w:cs="Times New Roman"/>
    </w:rPr>
  </w:style>
  <w:style w:type="paragraph" w:styleId="CommentSubject">
    <w:name w:val="annotation subject"/>
    <w:basedOn w:val="CommentText"/>
    <w:next w:val="CommentText"/>
    <w:link w:val="CommentSubjectChar"/>
    <w:uiPriority w:val="99"/>
    <w:semiHidden/>
    <w:rsid w:val="007A3195"/>
    <w:rPr>
      <w:b/>
      <w:bCs/>
    </w:rPr>
  </w:style>
  <w:style w:type="character" w:customStyle="1" w:styleId="CommentSubjectChar">
    <w:name w:val="Comment Subject Char"/>
    <w:basedOn w:val="CommentTextChar"/>
    <w:link w:val="CommentSubject"/>
    <w:uiPriority w:val="99"/>
    <w:semiHidden/>
    <w:locked/>
    <w:rsid w:val="007A3195"/>
    <w:rPr>
      <w:rFonts w:cs="Times New Roman"/>
      <w:b/>
      <w:bCs/>
      <w:sz w:val="20"/>
      <w:szCs w:val="20"/>
    </w:rPr>
  </w:style>
  <w:style w:type="paragraph" w:styleId="BodyText">
    <w:name w:val="Body Text"/>
    <w:basedOn w:val="Normal"/>
    <w:link w:val="BodyTextChar"/>
    <w:uiPriority w:val="99"/>
    <w:rsid w:val="008572FE"/>
    <w:pPr>
      <w:spacing w:after="120"/>
    </w:pPr>
  </w:style>
  <w:style w:type="character" w:customStyle="1" w:styleId="BodyTextChar">
    <w:name w:val="Body Text Char"/>
    <w:basedOn w:val="DefaultParagraphFont"/>
    <w:link w:val="BodyText"/>
    <w:uiPriority w:val="99"/>
    <w:locked/>
    <w:rsid w:val="008572FE"/>
    <w:rPr>
      <w:rFonts w:cs="Times New Roman"/>
    </w:rPr>
  </w:style>
  <w:style w:type="table" w:customStyle="1" w:styleId="LightShading-Accent11">
    <w:name w:val="Light Shading - Accent 11"/>
    <w:basedOn w:val="TableNormal"/>
    <w:uiPriority w:val="99"/>
    <w:rsid w:val="00085415"/>
    <w:rPr>
      <w:rFonts w:eastAsia="Times New Roman"/>
      <w:color w:val="848057"/>
      <w:sz w:val="20"/>
      <w:szCs w:val="20"/>
      <w:lang w:eastAsia="zh-TW"/>
    </w:rPr>
    <w:tblPr>
      <w:tblStyleRowBandSize w:val="1"/>
      <w:tblStyleColBandSize w:val="1"/>
      <w:tblInd w:w="0" w:type="dxa"/>
      <w:tblBorders>
        <w:top w:val="single" w:sz="8" w:space="0" w:color="A9A57C"/>
        <w:bottom w:val="single" w:sz="8" w:space="0" w:color="A9A57C"/>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A9A57C"/>
          <w:left w:val="nil"/>
          <w:bottom w:val="single" w:sz="8" w:space="0" w:color="A9A57C"/>
          <w:right w:val="nil"/>
          <w:insideH w:val="nil"/>
          <w:insideV w:val="nil"/>
        </w:tcBorders>
      </w:tcPr>
    </w:tblStylePr>
    <w:tblStylePr w:type="lastRow">
      <w:pPr>
        <w:spacing w:before="0" w:after="0"/>
      </w:pPr>
      <w:rPr>
        <w:rFonts w:cs="Times New Roman"/>
        <w:b/>
        <w:bCs/>
      </w:rPr>
      <w:tblPr/>
      <w:tcPr>
        <w:tcBorders>
          <w:top w:val="single" w:sz="8" w:space="0" w:color="A9A57C"/>
          <w:left w:val="nil"/>
          <w:bottom w:val="single" w:sz="8" w:space="0" w:color="A9A57C"/>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9E8DE"/>
      </w:tcPr>
    </w:tblStylePr>
    <w:tblStylePr w:type="band1Horz">
      <w:rPr>
        <w:rFonts w:cs="Times New Roman"/>
      </w:rPr>
      <w:tblPr/>
      <w:tcPr>
        <w:tcBorders>
          <w:left w:val="nil"/>
          <w:right w:val="nil"/>
          <w:insideH w:val="nil"/>
          <w:insideV w:val="nil"/>
        </w:tcBorders>
        <w:shd w:val="clear" w:color="auto" w:fill="E9E8DE"/>
      </w:tcPr>
    </w:tblStylePr>
  </w:style>
  <w:style w:type="paragraph" w:styleId="NoSpacing">
    <w:name w:val="No Spacing"/>
    <w:link w:val="NoSpacingChar"/>
    <w:qFormat/>
    <w:rsid w:val="00085415"/>
    <w:rPr>
      <w:rFonts w:ascii="PMingLiU" w:eastAsia="PMingLiU" w:hAnsi="Times New Roman"/>
    </w:rPr>
  </w:style>
  <w:style w:type="character" w:customStyle="1" w:styleId="NoSpacingChar">
    <w:name w:val="No Spacing Char"/>
    <w:basedOn w:val="DefaultParagraphFont"/>
    <w:link w:val="NoSpacing"/>
    <w:locked/>
    <w:rsid w:val="00085415"/>
    <w:rPr>
      <w:rFonts w:ascii="PMingLiU" w:eastAsia="PMingLiU" w:cs="Times New Roman"/>
      <w:sz w:val="22"/>
      <w:szCs w:val="22"/>
      <w:lang w:val="en-US" w:eastAsia="en-US" w:bidi="ar-SA"/>
    </w:rPr>
  </w:style>
  <w:style w:type="character" w:styleId="PageNumber">
    <w:name w:val="page number"/>
    <w:basedOn w:val="DefaultParagraphFont"/>
    <w:uiPriority w:val="99"/>
    <w:rsid w:val="00085415"/>
    <w:rPr>
      <w:rFonts w:cs="Times New Roman"/>
    </w:rPr>
  </w:style>
  <w:style w:type="character" w:styleId="FollowedHyperlink">
    <w:name w:val="FollowedHyperlink"/>
    <w:basedOn w:val="DefaultParagraphFont"/>
    <w:uiPriority w:val="99"/>
    <w:semiHidden/>
    <w:unhideWhenUsed/>
    <w:rsid w:val="0094580D"/>
    <w:rPr>
      <w:color w:val="800080" w:themeColor="followedHyperlink"/>
      <w:u w:val="single"/>
    </w:rPr>
  </w:style>
  <w:style w:type="character" w:customStyle="1" w:styleId="Heading4Char">
    <w:name w:val="Heading 4 Char"/>
    <w:basedOn w:val="DefaultParagraphFont"/>
    <w:link w:val="Heading4"/>
    <w:uiPriority w:val="99"/>
    <w:rsid w:val="0026080A"/>
    <w:rPr>
      <w:rFonts w:asciiTheme="majorHAnsi" w:eastAsiaTheme="majorEastAsia" w:hAnsiTheme="majorHAnsi" w:cstheme="majorBidi"/>
      <w:b/>
      <w:bCs/>
      <w:i/>
      <w:iCs/>
      <w:color w:val="4F81BD" w:themeColor="accent1"/>
    </w:rPr>
  </w:style>
  <w:style w:type="paragraph" w:customStyle="1" w:styleId="FormFooterBorder">
    <w:name w:val="FormFooter/Border"/>
    <w:basedOn w:val="Footer"/>
    <w:uiPriority w:val="99"/>
    <w:rsid w:val="00077E3B"/>
    <w:pPr>
      <w:pBdr>
        <w:top w:val="single" w:sz="6" w:space="1" w:color="auto"/>
      </w:pBdr>
      <w:tabs>
        <w:tab w:val="clear" w:pos="4680"/>
        <w:tab w:val="clear" w:pos="9360"/>
        <w:tab w:val="center" w:pos="5400"/>
        <w:tab w:val="right" w:pos="10800"/>
      </w:tabs>
      <w:jc w:val="left"/>
    </w:pPr>
    <w:rPr>
      <w:rFonts w:eastAsia="Times New Roman" w:cs="Arial"/>
      <w:sz w:val="16"/>
      <w:szCs w:val="16"/>
    </w:rPr>
  </w:style>
  <w:style w:type="paragraph" w:styleId="EndnoteText">
    <w:name w:val="endnote text"/>
    <w:basedOn w:val="Normal"/>
    <w:link w:val="EndnoteTextChar"/>
    <w:uiPriority w:val="99"/>
    <w:semiHidden/>
    <w:rsid w:val="00607479"/>
    <w:pPr>
      <w:spacing w:line="240" w:lineRule="auto"/>
      <w:jc w:val="left"/>
    </w:pPr>
    <w:rPr>
      <w:rFonts w:ascii="Times New Roman" w:eastAsia="Times New Roman" w:hAnsi="Times New Roman" w:cs="Times"/>
      <w:sz w:val="20"/>
      <w:szCs w:val="20"/>
    </w:rPr>
  </w:style>
  <w:style w:type="character" w:customStyle="1" w:styleId="EndnoteTextChar">
    <w:name w:val="Endnote Text Char"/>
    <w:basedOn w:val="DefaultParagraphFont"/>
    <w:link w:val="EndnoteText"/>
    <w:uiPriority w:val="99"/>
    <w:semiHidden/>
    <w:rsid w:val="00607479"/>
    <w:rPr>
      <w:rFonts w:ascii="Times New Roman" w:eastAsia="Times New Roman" w:hAnsi="Times New Roman" w:cs="Times"/>
      <w:sz w:val="20"/>
      <w:szCs w:val="20"/>
    </w:rPr>
  </w:style>
  <w:style w:type="paragraph" w:styleId="BodyText2">
    <w:name w:val="Body Text 2"/>
    <w:basedOn w:val="Normal"/>
    <w:link w:val="BodyText2Char"/>
    <w:uiPriority w:val="99"/>
    <w:rsid w:val="00B574C5"/>
    <w:pPr>
      <w:spacing w:after="120" w:line="480" w:lineRule="auto"/>
      <w:jc w:val="left"/>
    </w:pPr>
    <w:rPr>
      <w:rFonts w:ascii="Times New Roman" w:eastAsia="Times New Roman" w:hAnsi="Times New Roman"/>
      <w:sz w:val="20"/>
      <w:szCs w:val="20"/>
    </w:rPr>
  </w:style>
  <w:style w:type="character" w:customStyle="1" w:styleId="BodyText2Char">
    <w:name w:val="Body Text 2 Char"/>
    <w:basedOn w:val="DefaultParagraphFont"/>
    <w:link w:val="BodyText2"/>
    <w:uiPriority w:val="99"/>
    <w:rsid w:val="00B574C5"/>
    <w:rPr>
      <w:rFonts w:ascii="Times New Roman" w:eastAsia="Times New Roman" w:hAnsi="Times New Roman"/>
      <w:sz w:val="20"/>
      <w:szCs w:val="20"/>
    </w:rPr>
  </w:style>
  <w:style w:type="paragraph" w:styleId="BodyTextIndent2">
    <w:name w:val="Body Text Indent 2"/>
    <w:basedOn w:val="Normal"/>
    <w:link w:val="BodyTextIndent2Char"/>
    <w:rsid w:val="005214AD"/>
    <w:pPr>
      <w:spacing w:after="120" w:line="480" w:lineRule="auto"/>
      <w:ind w:left="360"/>
    </w:pPr>
  </w:style>
  <w:style w:type="character" w:customStyle="1" w:styleId="BodyTextIndent2Char">
    <w:name w:val="Body Text Indent 2 Char"/>
    <w:basedOn w:val="DefaultParagraphFont"/>
    <w:link w:val="BodyTextIndent2"/>
    <w:rsid w:val="005214AD"/>
    <w:rPr>
      <w:rFonts w:ascii="Arial" w:hAnsi="Arial"/>
    </w:rPr>
  </w:style>
  <w:style w:type="paragraph" w:styleId="FootnoteText">
    <w:name w:val="footnote text"/>
    <w:basedOn w:val="Normal"/>
    <w:link w:val="FootnoteTextChar"/>
    <w:rsid w:val="0036257E"/>
    <w:pPr>
      <w:spacing w:line="240" w:lineRule="auto"/>
    </w:pPr>
    <w:rPr>
      <w:sz w:val="20"/>
      <w:szCs w:val="20"/>
    </w:rPr>
  </w:style>
  <w:style w:type="character" w:customStyle="1" w:styleId="FootnoteTextChar">
    <w:name w:val="Footnote Text Char"/>
    <w:basedOn w:val="DefaultParagraphFont"/>
    <w:link w:val="FootnoteText"/>
    <w:rsid w:val="0036257E"/>
    <w:rPr>
      <w:rFonts w:ascii="Arial" w:hAnsi="Arial"/>
      <w:sz w:val="20"/>
      <w:szCs w:val="20"/>
    </w:rPr>
  </w:style>
  <w:style w:type="character" w:styleId="FootnoteReference">
    <w:name w:val="footnote reference"/>
    <w:basedOn w:val="DefaultParagraphFont"/>
    <w:rsid w:val="0036257E"/>
    <w:rPr>
      <w:vertAlign w:val="superscript"/>
    </w:rPr>
  </w:style>
  <w:style w:type="table" w:customStyle="1" w:styleId="LightShading-Accent110">
    <w:name w:val="Light Shading - Accent 11"/>
    <w:basedOn w:val="TableNormal"/>
    <w:uiPriority w:val="99"/>
    <w:rsid w:val="00B97D2A"/>
    <w:rPr>
      <w:rFonts w:eastAsia="Times New Roman"/>
      <w:color w:val="848057"/>
      <w:sz w:val="20"/>
      <w:szCs w:val="20"/>
      <w:lang w:eastAsia="zh-TW"/>
    </w:rPr>
    <w:tblPr>
      <w:tblStyleRowBandSize w:val="1"/>
      <w:tblStyleColBandSize w:val="1"/>
      <w:tblInd w:w="0" w:type="dxa"/>
      <w:tblBorders>
        <w:top w:val="single" w:sz="8" w:space="0" w:color="A9A57C"/>
        <w:bottom w:val="single" w:sz="8" w:space="0" w:color="A9A57C"/>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A9A57C"/>
          <w:left w:val="nil"/>
          <w:bottom w:val="single" w:sz="8" w:space="0" w:color="A9A57C"/>
          <w:right w:val="nil"/>
          <w:insideH w:val="nil"/>
          <w:insideV w:val="nil"/>
        </w:tcBorders>
      </w:tcPr>
    </w:tblStylePr>
    <w:tblStylePr w:type="lastRow">
      <w:pPr>
        <w:spacing w:before="0" w:after="0"/>
      </w:pPr>
      <w:rPr>
        <w:rFonts w:cs="Times New Roman"/>
        <w:b/>
        <w:bCs/>
      </w:rPr>
      <w:tblPr/>
      <w:tcPr>
        <w:tcBorders>
          <w:top w:val="single" w:sz="8" w:space="0" w:color="A9A57C"/>
          <w:left w:val="nil"/>
          <w:bottom w:val="single" w:sz="8" w:space="0" w:color="A9A57C"/>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9E8DE"/>
      </w:tcPr>
    </w:tblStylePr>
    <w:tblStylePr w:type="band1Horz">
      <w:rPr>
        <w:rFonts w:cs="Times New Roman"/>
      </w:rPr>
      <w:tblPr/>
      <w:tcPr>
        <w:tcBorders>
          <w:left w:val="nil"/>
          <w:right w:val="nil"/>
          <w:insideH w:val="nil"/>
          <w:insideV w:val="nil"/>
        </w:tcBorders>
        <w:shd w:val="clear" w:color="auto" w:fill="E9E8DE"/>
      </w:tcPr>
    </w:tblStylePr>
  </w:style>
  <w:style w:type="character" w:customStyle="1" w:styleId="heading41">
    <w:name w:val="heading41"/>
    <w:basedOn w:val="DefaultParagraphFont"/>
    <w:rsid w:val="00B97D2A"/>
    <w:rPr>
      <w:rFonts w:ascii="Verdana" w:hAnsi="Verdana" w:hint="default"/>
      <w:b/>
      <w:bCs/>
      <w:sz w:val="30"/>
      <w:szCs w:val="30"/>
    </w:rPr>
  </w:style>
  <w:style w:type="paragraph" w:customStyle="1" w:styleId="regulartext">
    <w:name w:val="regulartext"/>
    <w:basedOn w:val="Normal"/>
    <w:rsid w:val="00B97D2A"/>
    <w:pPr>
      <w:spacing w:before="100" w:beforeAutospacing="1" w:after="100" w:afterAutospacing="1"/>
      <w:jc w:val="left"/>
    </w:pPr>
    <w:rPr>
      <w:rFonts w:eastAsiaTheme="minorEastAsia" w:cs="Arial"/>
      <w:color w:val="000000"/>
      <w:lang w:bidi="en-US"/>
    </w:rPr>
  </w:style>
  <w:style w:type="character" w:customStyle="1" w:styleId="regulartext1">
    <w:name w:val="regulartext1"/>
    <w:basedOn w:val="DefaultParagraphFont"/>
    <w:rsid w:val="00B97D2A"/>
    <w:rPr>
      <w:rFonts w:ascii="Arial" w:hAnsi="Arial" w:cs="Arial" w:hint="default"/>
      <w:color w:val="000000"/>
      <w:sz w:val="24"/>
      <w:szCs w:val="24"/>
    </w:rPr>
  </w:style>
  <w:style w:type="paragraph" w:customStyle="1" w:styleId="Arial10BoldText">
    <w:name w:val="Arial10BoldText"/>
    <w:basedOn w:val="Normal"/>
    <w:uiPriority w:val="99"/>
    <w:rsid w:val="00B97D2A"/>
    <w:pPr>
      <w:autoSpaceDE w:val="0"/>
      <w:autoSpaceDN w:val="0"/>
      <w:spacing w:before="20" w:after="20" w:line="240" w:lineRule="auto"/>
      <w:jc w:val="left"/>
    </w:pPr>
    <w:rPr>
      <w:rFonts w:eastAsia="Times New Roman" w:cs="Arial"/>
      <w:b/>
      <w:bCs/>
      <w:sz w:val="20"/>
      <w:szCs w:val="20"/>
    </w:rPr>
  </w:style>
  <w:style w:type="paragraph" w:styleId="Revision">
    <w:name w:val="Revision"/>
    <w:hidden/>
    <w:rsid w:val="00B97D2A"/>
    <w:rPr>
      <w:rFonts w:ascii="Arial" w:hAnsi="Arial"/>
    </w:rPr>
  </w:style>
  <w:style w:type="paragraph" w:styleId="BodyTextIndent">
    <w:name w:val="Body Text Indent"/>
    <w:basedOn w:val="Normal"/>
    <w:link w:val="BodyTextIndentChar"/>
    <w:rsid w:val="00D9681A"/>
    <w:pPr>
      <w:spacing w:after="120"/>
      <w:ind w:left="360"/>
    </w:pPr>
  </w:style>
  <w:style w:type="character" w:customStyle="1" w:styleId="BodyTextIndentChar">
    <w:name w:val="Body Text Indent Char"/>
    <w:basedOn w:val="DefaultParagraphFont"/>
    <w:link w:val="BodyTextIndent"/>
    <w:rsid w:val="00D9681A"/>
    <w:rPr>
      <w:rFonts w:ascii="Arial" w:hAnsi="Arial"/>
    </w:rPr>
  </w:style>
  <w:style w:type="paragraph" w:styleId="Title">
    <w:name w:val="Title"/>
    <w:basedOn w:val="Normal"/>
    <w:link w:val="TitleChar"/>
    <w:qFormat/>
    <w:rsid w:val="00ED5517"/>
    <w:pPr>
      <w:spacing w:line="240" w:lineRule="auto"/>
      <w:jc w:val="center"/>
    </w:pPr>
    <w:rPr>
      <w:rFonts w:ascii="Times New Roman" w:eastAsia="Times New Roman" w:hAnsi="Times New Roman"/>
      <w:b/>
      <w:bCs/>
      <w:sz w:val="24"/>
      <w:szCs w:val="24"/>
      <w:u w:val="single"/>
    </w:rPr>
  </w:style>
  <w:style w:type="character" w:customStyle="1" w:styleId="TitleChar">
    <w:name w:val="Title Char"/>
    <w:basedOn w:val="DefaultParagraphFont"/>
    <w:link w:val="Title"/>
    <w:rsid w:val="00ED5517"/>
    <w:rPr>
      <w:rFonts w:ascii="Times New Roman" w:eastAsia="Times New Roman" w:hAnsi="Times New Roman"/>
      <w:b/>
      <w:bCs/>
      <w:sz w:val="24"/>
      <w:szCs w:val="24"/>
      <w:u w:val="single"/>
    </w:rPr>
  </w:style>
  <w:style w:type="paragraph" w:styleId="NormalWeb">
    <w:name w:val="Normal (Web)"/>
    <w:basedOn w:val="Normal"/>
    <w:uiPriority w:val="99"/>
    <w:unhideWhenUsed/>
    <w:rsid w:val="007C1616"/>
    <w:pPr>
      <w:spacing w:before="100" w:beforeAutospacing="1" w:after="100" w:afterAutospacing="1" w:line="240" w:lineRule="auto"/>
      <w:jc w:val="left"/>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357049512">
      <w:bodyDiv w:val="1"/>
      <w:marLeft w:val="0"/>
      <w:marRight w:val="0"/>
      <w:marTop w:val="0"/>
      <w:marBottom w:val="0"/>
      <w:divBdr>
        <w:top w:val="none" w:sz="0" w:space="0" w:color="auto"/>
        <w:left w:val="none" w:sz="0" w:space="0" w:color="auto"/>
        <w:bottom w:val="none" w:sz="0" w:space="0" w:color="auto"/>
        <w:right w:val="none" w:sz="0" w:space="0" w:color="auto"/>
      </w:divBdr>
    </w:div>
    <w:div w:id="375935832">
      <w:bodyDiv w:val="1"/>
      <w:marLeft w:val="0"/>
      <w:marRight w:val="0"/>
      <w:marTop w:val="0"/>
      <w:marBottom w:val="0"/>
      <w:divBdr>
        <w:top w:val="none" w:sz="0" w:space="0" w:color="auto"/>
        <w:left w:val="none" w:sz="0" w:space="0" w:color="auto"/>
        <w:bottom w:val="none" w:sz="0" w:space="0" w:color="auto"/>
        <w:right w:val="none" w:sz="0" w:space="0" w:color="auto"/>
      </w:divBdr>
    </w:div>
    <w:div w:id="461509102">
      <w:bodyDiv w:val="1"/>
      <w:marLeft w:val="0"/>
      <w:marRight w:val="0"/>
      <w:marTop w:val="0"/>
      <w:marBottom w:val="0"/>
      <w:divBdr>
        <w:top w:val="none" w:sz="0" w:space="0" w:color="auto"/>
        <w:left w:val="none" w:sz="0" w:space="0" w:color="auto"/>
        <w:bottom w:val="none" w:sz="0" w:space="0" w:color="auto"/>
        <w:right w:val="none" w:sz="0" w:space="0" w:color="auto"/>
      </w:divBdr>
    </w:div>
    <w:div w:id="793669595">
      <w:bodyDiv w:val="1"/>
      <w:marLeft w:val="0"/>
      <w:marRight w:val="0"/>
      <w:marTop w:val="0"/>
      <w:marBottom w:val="0"/>
      <w:divBdr>
        <w:top w:val="none" w:sz="0" w:space="0" w:color="auto"/>
        <w:left w:val="none" w:sz="0" w:space="0" w:color="auto"/>
        <w:bottom w:val="none" w:sz="0" w:space="0" w:color="auto"/>
        <w:right w:val="none" w:sz="0" w:space="0" w:color="auto"/>
      </w:divBdr>
    </w:div>
    <w:div w:id="1060908306">
      <w:bodyDiv w:val="1"/>
      <w:marLeft w:val="0"/>
      <w:marRight w:val="0"/>
      <w:marTop w:val="0"/>
      <w:marBottom w:val="0"/>
      <w:divBdr>
        <w:top w:val="none" w:sz="0" w:space="0" w:color="auto"/>
        <w:left w:val="none" w:sz="0" w:space="0" w:color="auto"/>
        <w:bottom w:val="none" w:sz="0" w:space="0" w:color="auto"/>
        <w:right w:val="none" w:sz="0" w:space="0" w:color="auto"/>
      </w:divBdr>
    </w:div>
    <w:div w:id="1100829455">
      <w:bodyDiv w:val="1"/>
      <w:marLeft w:val="0"/>
      <w:marRight w:val="0"/>
      <w:marTop w:val="0"/>
      <w:marBottom w:val="0"/>
      <w:divBdr>
        <w:top w:val="none" w:sz="0" w:space="0" w:color="auto"/>
        <w:left w:val="none" w:sz="0" w:space="0" w:color="auto"/>
        <w:bottom w:val="none" w:sz="0" w:space="0" w:color="auto"/>
        <w:right w:val="none" w:sz="0" w:space="0" w:color="auto"/>
      </w:divBdr>
      <w:divsChild>
        <w:div w:id="835464270">
          <w:marLeft w:val="547"/>
          <w:marRight w:val="0"/>
          <w:marTop w:val="154"/>
          <w:marBottom w:val="0"/>
          <w:divBdr>
            <w:top w:val="none" w:sz="0" w:space="0" w:color="auto"/>
            <w:left w:val="none" w:sz="0" w:space="0" w:color="auto"/>
            <w:bottom w:val="none" w:sz="0" w:space="0" w:color="auto"/>
            <w:right w:val="none" w:sz="0" w:space="0" w:color="auto"/>
          </w:divBdr>
        </w:div>
      </w:divsChild>
    </w:div>
    <w:div w:id="1139032648">
      <w:bodyDiv w:val="1"/>
      <w:marLeft w:val="0"/>
      <w:marRight w:val="0"/>
      <w:marTop w:val="0"/>
      <w:marBottom w:val="0"/>
      <w:divBdr>
        <w:top w:val="none" w:sz="0" w:space="0" w:color="auto"/>
        <w:left w:val="none" w:sz="0" w:space="0" w:color="auto"/>
        <w:bottom w:val="none" w:sz="0" w:space="0" w:color="auto"/>
        <w:right w:val="none" w:sz="0" w:space="0" w:color="auto"/>
      </w:divBdr>
    </w:div>
    <w:div w:id="1153376936">
      <w:bodyDiv w:val="1"/>
      <w:marLeft w:val="0"/>
      <w:marRight w:val="0"/>
      <w:marTop w:val="0"/>
      <w:marBottom w:val="0"/>
      <w:divBdr>
        <w:top w:val="none" w:sz="0" w:space="0" w:color="auto"/>
        <w:left w:val="none" w:sz="0" w:space="0" w:color="auto"/>
        <w:bottom w:val="none" w:sz="0" w:space="0" w:color="auto"/>
        <w:right w:val="none" w:sz="0" w:space="0" w:color="auto"/>
      </w:divBdr>
    </w:div>
    <w:div w:id="1435395770">
      <w:marLeft w:val="0"/>
      <w:marRight w:val="0"/>
      <w:marTop w:val="0"/>
      <w:marBottom w:val="0"/>
      <w:divBdr>
        <w:top w:val="none" w:sz="0" w:space="0" w:color="auto"/>
        <w:left w:val="none" w:sz="0" w:space="0" w:color="auto"/>
        <w:bottom w:val="none" w:sz="0" w:space="0" w:color="auto"/>
        <w:right w:val="none" w:sz="0" w:space="0" w:color="auto"/>
      </w:divBdr>
    </w:div>
    <w:div w:id="1435395771">
      <w:marLeft w:val="0"/>
      <w:marRight w:val="0"/>
      <w:marTop w:val="0"/>
      <w:marBottom w:val="0"/>
      <w:divBdr>
        <w:top w:val="none" w:sz="0" w:space="0" w:color="auto"/>
        <w:left w:val="none" w:sz="0" w:space="0" w:color="auto"/>
        <w:bottom w:val="none" w:sz="0" w:space="0" w:color="auto"/>
        <w:right w:val="none" w:sz="0" w:space="0" w:color="auto"/>
      </w:divBdr>
    </w:div>
    <w:div w:id="1498185157">
      <w:bodyDiv w:val="1"/>
      <w:marLeft w:val="0"/>
      <w:marRight w:val="0"/>
      <w:marTop w:val="0"/>
      <w:marBottom w:val="0"/>
      <w:divBdr>
        <w:top w:val="none" w:sz="0" w:space="0" w:color="auto"/>
        <w:left w:val="none" w:sz="0" w:space="0" w:color="auto"/>
        <w:bottom w:val="none" w:sz="0" w:space="0" w:color="auto"/>
        <w:right w:val="none" w:sz="0" w:space="0" w:color="auto"/>
      </w:divBdr>
    </w:div>
    <w:div w:id="1522091495">
      <w:bodyDiv w:val="1"/>
      <w:marLeft w:val="0"/>
      <w:marRight w:val="0"/>
      <w:marTop w:val="0"/>
      <w:marBottom w:val="0"/>
      <w:divBdr>
        <w:top w:val="none" w:sz="0" w:space="0" w:color="auto"/>
        <w:left w:val="none" w:sz="0" w:space="0" w:color="auto"/>
        <w:bottom w:val="none" w:sz="0" w:space="0" w:color="auto"/>
        <w:right w:val="none" w:sz="0" w:space="0" w:color="auto"/>
      </w:divBdr>
    </w:div>
    <w:div w:id="1608191072">
      <w:bodyDiv w:val="1"/>
      <w:marLeft w:val="0"/>
      <w:marRight w:val="0"/>
      <w:marTop w:val="0"/>
      <w:marBottom w:val="0"/>
      <w:divBdr>
        <w:top w:val="none" w:sz="0" w:space="0" w:color="auto"/>
        <w:left w:val="none" w:sz="0" w:space="0" w:color="auto"/>
        <w:bottom w:val="none" w:sz="0" w:space="0" w:color="auto"/>
        <w:right w:val="none" w:sz="0" w:space="0" w:color="auto"/>
      </w:divBdr>
    </w:div>
    <w:div w:id="175940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tufts-prometrika.mdsol.com/" TargetMode="External"/><Relationship Id="rId25" Type="http://schemas.openxmlformats.org/officeDocument/2006/relationships/image" Target="media/image14.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yperlink" Target="mailto:helpdesk@mdsol.com" TargetMode="External"/><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hyperlink" Target="http://www.D2dstudy.org" TargetMode="Externa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nlm.nih.gov/medlineplus/druginformation.html"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2012-06-23T00:00:00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BCF279-D75C-446A-A96F-CF67B727F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4687</Words>
  <Characters>26717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lpstr>
    </vt:vector>
  </TitlesOfParts>
  <Company>Tufts Medical Center</Company>
  <LinksUpToDate>false</LinksUpToDate>
  <CharactersWithSpaces>31342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Patricia Sheehan</dc:creator>
  <cp:keywords/>
  <dc:description/>
  <cp:lastModifiedBy>evickery</cp:lastModifiedBy>
  <cp:revision>3</cp:revision>
  <cp:lastPrinted>2013-10-18T21:41:00Z</cp:lastPrinted>
  <dcterms:created xsi:type="dcterms:W3CDTF">2014-03-20T18:38:00Z</dcterms:created>
  <dcterms:modified xsi:type="dcterms:W3CDTF">2014-03-20T18:39:00Z</dcterms:modified>
</cp:coreProperties>
</file>