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199" w:rsidRPr="005455C3" w:rsidRDefault="00BB1C1A" w:rsidP="005455C3">
      <w:pPr>
        <w:jc w:val="center"/>
        <w:rPr>
          <w:b/>
          <w:sz w:val="32"/>
          <w:szCs w:val="32"/>
        </w:rPr>
      </w:pPr>
      <w:bookmarkStart w:id="0" w:name="_Toc15625203"/>
      <w:bookmarkStart w:id="1" w:name="_Toc15625263"/>
      <w:bookmarkStart w:id="2" w:name="_Toc15625501"/>
      <w:bookmarkStart w:id="3" w:name="_Toc15789641"/>
      <w:bookmarkStart w:id="4" w:name="_Toc15978688"/>
      <w:bookmarkStart w:id="5" w:name="_Toc16068821"/>
      <w:bookmarkStart w:id="6" w:name="_Toc40149994"/>
      <w:bookmarkStart w:id="7" w:name="_Toc40419858"/>
      <w:bookmarkStart w:id="8" w:name="_Toc40420382"/>
      <w:bookmarkStart w:id="9" w:name="_Toc40420485"/>
      <w:bookmarkStart w:id="10" w:name="_Toc42587294"/>
      <w:bookmarkStart w:id="11" w:name="_Toc43003149"/>
      <w:bookmarkStart w:id="12" w:name="_Toc142022331"/>
      <w:r w:rsidRPr="00BB1C1A">
        <w:rPr>
          <w:noProof/>
          <w:sz w:val="32"/>
          <w:szCs w:val="32"/>
        </w:rPr>
        <w:pict>
          <v:roundrect id="AutoShape 57" o:spid="_x0000_s1026" style="position:absolute;left:0;text-align:left;margin-left:29.3pt;margin-top:27.6pt;width:554.4pt;height:734.4pt;z-index:-251658752;visibility:visible;mso-position-horizontal-relative:page;mso-position-vertical-relative:page" arcsize="12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gBrVsCAADeBAAADgAAAGRycy9lMm9Eb2MueG1srFRfb9MwEH9H4jtYfqdJuq5ro6bT1DGENGBi&#10;8AFc22kMjs/YbpPu03N22q5jPCHyYPnufL/787vL4rpvNdlJ5xWYihajnBJpOAhlNhX9/u3u3YwS&#10;H5gRTIORFd1LT6+Xb98sOlvKMTSghXQEQYwvO1vRJgRbZpnnjWyZH4GVBo01uJYFFN0mE451iN7q&#10;bJzn06wDJ6wDLr1H7e1gpMuEX9eShy917WUguqKYW0inS+c6ntlywcqNY7ZR/JAG+4csWqYMBj1B&#10;3bLAyNapV1Ct4g481GHEoc2grhWXqQaspsj/qOaxYVamWrA53p7a5P8fLP+8e3BEiYpeUGJYixTd&#10;bAOkyOTyKvans77EZ4/2wcUKvb0H/tMTA6uGmY28cQ66RjKBWRXxffbCIQoeXcm6+wQC4RnCp1b1&#10;tWsjIDaB9ImR/YkR2QfCUXmVT/LZDInjaJtfjKdRiDFYeXS3zocPEloSLxV1sDXiK/KeYrDdvQ+J&#10;F3GojokflNStRpZ3TJNiPh6SZuXhLUIfIVO5oJW4U1onIY6lXGlH0Lei602Rouhti7UNuiKP3zBX&#10;qMfpG/THtNNkR4hUhD9H14Z0yMMMIRLsC+PJb4AL/fhV6MnfI0+PaqzshPI6empcWodI5nsj0j0w&#10;pYc7emtzYDcSOgxG6Nc9Powsr0HskWcHw5LhTwEvDbgnSjpcsIr6X1vmJCX6o8FZmReTSdzIJEwu&#10;r8YouHPL+tzCDEeoigZKhusqDFu8tU5tGow0UGEgjm+tQhyS56wOAi5RKvyw8HFLz+X06vm3tPwN&#10;AAD//wMAUEsDBBQABgAIAAAAIQCI7Dee4AAAAAsBAAAPAAAAZHJzL2Rvd25yZXYueG1sTI/NasMw&#10;EITvhb6D2EBvjRw7doNjOZSCKYUe2tQPIFtb20Q/RlIS9+27ObWn3WWGmW+rw2I0u6APk7MCNusE&#10;GNreqckOAtqv5nEHLERpldTOooAfDHCo7+8qWSp3tZ94OcaBUYgNpRQwxjiXnId+RCPD2s1oSft2&#10;3shIpx+48vJK4UbzNEkKbuRkqWGUM76M2J+OZ0Mlp7fmPRvaxnv90eohe1XdkgnxsFqe98AiLvHP&#10;DDd8QoeamDp3tiowLSDfFeSkmafAbvqmeNoC62jL020CvK74/x/qXwAAAP//AwBQSwECLQAUAAYA&#10;CAAAACEA5JnDwPsAAADhAQAAEwAAAAAAAAAAAAAAAAAAAAAAW0NvbnRlbnRfVHlwZXNdLnhtbFBL&#10;AQItABQABgAIAAAAIQAjsmrh1wAAAJQBAAALAAAAAAAAAAAAAAAAACwBAABfcmVscy8ucmVsc1BL&#10;AQItABQABgAIAAAAIQDx2AGtWwIAAN4EAAAOAAAAAAAAAAAAAAAAACwCAABkcnMvZTJvRG9jLnht&#10;bFBLAQItABQABgAIAAAAIQCI7Dee4AAAAAsBAAAPAAAAAAAAAAAAAAAAALMEAABkcnMvZG93bnJl&#10;di54bWxQSwUGAAAAAAQABADzAAAAwAUAAAAA&#10;" fillcolor="white [3212]" strokecolor="#8db3e2 [1311]" strokeweight="3pt">
            <v:textbox>
              <w:txbxContent>
                <w:p w:rsidR="007F2259" w:rsidRDefault="007F2259" w:rsidP="00C80199">
                  <w:pPr>
                    <w:jc w:val="center"/>
                  </w:pPr>
                </w:p>
              </w:txbxContent>
            </v:textbox>
            <w10:wrap anchorx="page" anchory="page"/>
          </v:roundrect>
        </w:pict>
      </w:r>
      <w:r w:rsidR="00C80199" w:rsidRPr="00655A3C">
        <w:rPr>
          <w:rFonts w:cs="Arial"/>
          <w:b/>
          <w:sz w:val="32"/>
          <w:szCs w:val="32"/>
        </w:rPr>
        <w:t>Data and Safety Monitoring Plan</w:t>
      </w:r>
    </w:p>
    <w:p w:rsidR="00C80199" w:rsidRPr="00655A3C" w:rsidRDefault="00C80199" w:rsidP="008230FA">
      <w:pPr>
        <w:jc w:val="center"/>
        <w:rPr>
          <w:rFonts w:cs="Arial"/>
          <w:b/>
          <w:sz w:val="32"/>
          <w:szCs w:val="32"/>
        </w:rPr>
      </w:pPr>
    </w:p>
    <w:p w:rsidR="00C80199" w:rsidRPr="00655A3C" w:rsidRDefault="00C80199" w:rsidP="008230FA">
      <w:pPr>
        <w:jc w:val="center"/>
        <w:rPr>
          <w:rFonts w:cs="Arial"/>
          <w:b/>
          <w:sz w:val="32"/>
          <w:szCs w:val="32"/>
        </w:rPr>
      </w:pPr>
    </w:p>
    <w:p w:rsidR="0099759F" w:rsidRPr="00CA1415" w:rsidRDefault="0099759F" w:rsidP="0099759F">
      <w:pPr>
        <w:jc w:val="center"/>
        <w:rPr>
          <w:rFonts w:cs="Arial"/>
          <w:b/>
          <w:sz w:val="28"/>
        </w:rPr>
      </w:pPr>
      <w:r>
        <w:rPr>
          <w:rFonts w:cs="Arial"/>
          <w:b/>
          <w:sz w:val="28"/>
        </w:rPr>
        <w:t xml:space="preserve">Version </w:t>
      </w:r>
      <w:r w:rsidR="001B293F">
        <w:rPr>
          <w:rFonts w:cs="Arial"/>
          <w:b/>
          <w:sz w:val="28"/>
        </w:rPr>
        <w:t>4</w:t>
      </w:r>
    </w:p>
    <w:p w:rsidR="0099759F" w:rsidRPr="00CA1415" w:rsidRDefault="008A6269" w:rsidP="0099759F">
      <w:pPr>
        <w:jc w:val="center"/>
        <w:rPr>
          <w:rFonts w:cs="Arial"/>
          <w:sz w:val="24"/>
        </w:rPr>
      </w:pPr>
      <w:r>
        <w:rPr>
          <w:rFonts w:cs="Arial"/>
          <w:sz w:val="24"/>
        </w:rPr>
        <w:t>July 2</w:t>
      </w:r>
      <w:r w:rsidR="005A007B">
        <w:rPr>
          <w:rFonts w:cs="Arial"/>
          <w:sz w:val="24"/>
        </w:rPr>
        <w:t>5</w:t>
      </w:r>
      <w:r w:rsidR="00196E24">
        <w:rPr>
          <w:rFonts w:cs="Arial"/>
          <w:sz w:val="24"/>
        </w:rPr>
        <w:t>,</w:t>
      </w:r>
      <w:r w:rsidR="00670F32">
        <w:rPr>
          <w:rFonts w:cs="Arial"/>
          <w:sz w:val="24"/>
        </w:rPr>
        <w:t xml:space="preserve"> 2013</w:t>
      </w:r>
    </w:p>
    <w:p w:rsidR="00C80199" w:rsidRPr="00655A3C" w:rsidRDefault="00C80199" w:rsidP="008230FA">
      <w:pPr>
        <w:jc w:val="center"/>
        <w:rPr>
          <w:rFonts w:cs="Arial"/>
          <w:sz w:val="32"/>
          <w:szCs w:val="32"/>
        </w:rPr>
      </w:pPr>
    </w:p>
    <w:p w:rsidR="00C80199" w:rsidRPr="00655A3C" w:rsidRDefault="00C80199" w:rsidP="008230FA">
      <w:pPr>
        <w:jc w:val="center"/>
        <w:rPr>
          <w:rFonts w:cs="Arial"/>
          <w:sz w:val="32"/>
          <w:szCs w:val="32"/>
        </w:rPr>
      </w:pPr>
    </w:p>
    <w:p w:rsidR="00C80199" w:rsidRPr="00655A3C" w:rsidRDefault="00C80199" w:rsidP="008230FA">
      <w:pPr>
        <w:rPr>
          <w:rFonts w:cs="Arial"/>
          <w:sz w:val="32"/>
          <w:szCs w:val="32"/>
        </w:rPr>
      </w:pPr>
    </w:p>
    <w:p w:rsidR="00C80199" w:rsidRPr="00655A3C" w:rsidRDefault="00C80199" w:rsidP="008230FA">
      <w:pPr>
        <w:jc w:val="center"/>
        <w:rPr>
          <w:rFonts w:cs="Arial"/>
          <w:b/>
          <w:sz w:val="32"/>
          <w:szCs w:val="32"/>
        </w:rPr>
      </w:pPr>
    </w:p>
    <w:p w:rsidR="00C80199" w:rsidRPr="00655A3C" w:rsidRDefault="00C80199" w:rsidP="008230FA">
      <w:pPr>
        <w:jc w:val="center"/>
        <w:rPr>
          <w:rFonts w:cs="Arial"/>
          <w:b/>
          <w:sz w:val="32"/>
          <w:szCs w:val="32"/>
        </w:rPr>
      </w:pPr>
      <w:r w:rsidRPr="00655A3C">
        <w:rPr>
          <w:rFonts w:cs="Arial"/>
          <w:b/>
          <w:sz w:val="32"/>
          <w:szCs w:val="32"/>
        </w:rPr>
        <w:t xml:space="preserve">Vitamin </w:t>
      </w:r>
      <w:r w:rsidRPr="00655A3C">
        <w:rPr>
          <w:rFonts w:cs="Arial"/>
          <w:b/>
          <w:sz w:val="32"/>
          <w:szCs w:val="32"/>
          <w:u w:val="single"/>
        </w:rPr>
        <w:t>D</w:t>
      </w:r>
      <w:r w:rsidRPr="00655A3C">
        <w:rPr>
          <w:rFonts w:cs="Arial"/>
          <w:b/>
          <w:sz w:val="32"/>
          <w:szCs w:val="32"/>
        </w:rPr>
        <w:t xml:space="preserve"> </w:t>
      </w:r>
      <w:r w:rsidR="004E0390" w:rsidRPr="00655A3C">
        <w:rPr>
          <w:rFonts w:cs="Arial"/>
          <w:b/>
          <w:sz w:val="32"/>
          <w:szCs w:val="32"/>
        </w:rPr>
        <w:t>and</w:t>
      </w:r>
      <w:r w:rsidRPr="00655A3C">
        <w:rPr>
          <w:rFonts w:cs="Arial"/>
          <w:b/>
          <w:sz w:val="32"/>
          <w:szCs w:val="32"/>
        </w:rPr>
        <w:t xml:space="preserve"> type </w:t>
      </w:r>
      <w:r w:rsidRPr="00655A3C">
        <w:rPr>
          <w:rFonts w:cs="Arial"/>
          <w:b/>
          <w:sz w:val="32"/>
          <w:szCs w:val="32"/>
          <w:u w:val="single"/>
        </w:rPr>
        <w:t>2</w:t>
      </w:r>
      <w:r w:rsidRPr="00655A3C">
        <w:rPr>
          <w:rFonts w:cs="Arial"/>
          <w:b/>
          <w:sz w:val="32"/>
          <w:szCs w:val="32"/>
        </w:rPr>
        <w:t xml:space="preserve"> </w:t>
      </w:r>
      <w:r w:rsidRPr="00655A3C">
        <w:rPr>
          <w:rFonts w:cs="Arial"/>
          <w:b/>
          <w:sz w:val="32"/>
          <w:szCs w:val="32"/>
          <w:u w:val="single"/>
        </w:rPr>
        <w:t>d</w:t>
      </w:r>
      <w:r w:rsidR="00606AB9">
        <w:rPr>
          <w:rFonts w:cs="Arial"/>
          <w:b/>
          <w:sz w:val="32"/>
          <w:szCs w:val="32"/>
        </w:rPr>
        <w:t>iabetes</w:t>
      </w:r>
    </w:p>
    <w:p w:rsidR="00D46A23" w:rsidRDefault="00D46A23" w:rsidP="00D46A23">
      <w:pPr>
        <w:jc w:val="center"/>
        <w:rPr>
          <w:rFonts w:cs="Arial"/>
          <w:b/>
          <w:sz w:val="24"/>
        </w:rPr>
      </w:pPr>
    </w:p>
    <w:p w:rsidR="00D46A23" w:rsidRPr="00152AFB" w:rsidRDefault="00D46A23" w:rsidP="00D46A23">
      <w:pPr>
        <w:jc w:val="center"/>
        <w:rPr>
          <w:rFonts w:cs="Arial"/>
          <w:b/>
          <w:sz w:val="24"/>
        </w:rPr>
      </w:pPr>
    </w:p>
    <w:p w:rsidR="00D46A23" w:rsidRPr="00152AFB" w:rsidRDefault="00D46A23" w:rsidP="00D46A23">
      <w:pPr>
        <w:jc w:val="center"/>
        <w:rPr>
          <w:rFonts w:cs="Arial"/>
          <w:b/>
          <w:sz w:val="24"/>
        </w:rPr>
      </w:pPr>
    </w:p>
    <w:p w:rsidR="00D46A23" w:rsidRPr="00152AFB" w:rsidRDefault="00D46A23" w:rsidP="00D46A23">
      <w:pPr>
        <w:jc w:val="center"/>
        <w:rPr>
          <w:sz w:val="24"/>
        </w:rPr>
      </w:pPr>
      <w:r w:rsidRPr="00152AFB">
        <w:rPr>
          <w:rFonts w:cs="Arial"/>
          <w:noProof/>
          <w:sz w:val="24"/>
        </w:rPr>
        <w:drawing>
          <wp:inline distT="0" distB="0" distL="0" distR="0">
            <wp:extent cx="1300480" cy="690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0480" cy="690880"/>
                    </a:xfrm>
                    <a:prstGeom prst="rect">
                      <a:avLst/>
                    </a:prstGeom>
                    <a:noFill/>
                    <a:ln>
                      <a:noFill/>
                    </a:ln>
                  </pic:spPr>
                </pic:pic>
              </a:graphicData>
            </a:graphic>
          </wp:inline>
        </w:drawing>
      </w:r>
    </w:p>
    <w:p w:rsidR="00D46A23" w:rsidRPr="00152AFB" w:rsidRDefault="00D46A23" w:rsidP="00D46A23">
      <w:pPr>
        <w:jc w:val="center"/>
        <w:rPr>
          <w:sz w:val="24"/>
        </w:rPr>
      </w:pPr>
    </w:p>
    <w:p w:rsidR="00D46A23" w:rsidRDefault="00D46A23" w:rsidP="00D46A23">
      <w:pPr>
        <w:jc w:val="center"/>
        <w:rPr>
          <w:sz w:val="24"/>
        </w:rPr>
      </w:pPr>
    </w:p>
    <w:p w:rsidR="00D46A23" w:rsidRPr="00152AFB" w:rsidRDefault="00D46A23" w:rsidP="00D46A23">
      <w:pPr>
        <w:jc w:val="center"/>
        <w:rPr>
          <w:sz w:val="24"/>
        </w:rPr>
      </w:pPr>
    </w:p>
    <w:p w:rsidR="00D46A23" w:rsidRPr="00152AFB" w:rsidRDefault="00D46A23" w:rsidP="00D46A23">
      <w:pPr>
        <w:jc w:val="center"/>
        <w:rPr>
          <w:rFonts w:cs="Arial"/>
          <w:sz w:val="24"/>
        </w:rPr>
      </w:pPr>
      <w:r w:rsidRPr="00152AFB">
        <w:rPr>
          <w:rFonts w:cs="Arial"/>
          <w:sz w:val="24"/>
        </w:rPr>
        <w:t>ClinicalTrials.gov Registration Number – TBD</w:t>
      </w:r>
    </w:p>
    <w:p w:rsidR="00D46A23" w:rsidRPr="00152AFB" w:rsidRDefault="00D46A23" w:rsidP="00D46A23">
      <w:pPr>
        <w:jc w:val="center"/>
        <w:rPr>
          <w:rFonts w:cs="Arial"/>
          <w:sz w:val="24"/>
        </w:rPr>
      </w:pPr>
      <w:r w:rsidRPr="00152AFB">
        <w:rPr>
          <w:rFonts w:cs="Arial"/>
          <w:sz w:val="24"/>
        </w:rPr>
        <w:t>Funding: NIDDK</w:t>
      </w:r>
    </w:p>
    <w:p w:rsidR="00D46A23" w:rsidRPr="00152AFB" w:rsidRDefault="00D46A23" w:rsidP="00D46A23">
      <w:pPr>
        <w:jc w:val="center"/>
        <w:rPr>
          <w:rFonts w:cs="Arial"/>
          <w:sz w:val="24"/>
        </w:rPr>
      </w:pPr>
      <w:r w:rsidRPr="00152AFB">
        <w:rPr>
          <w:rFonts w:cs="Arial"/>
          <w:sz w:val="24"/>
        </w:rPr>
        <w:t>Implementation Phase: U01DK098245</w:t>
      </w:r>
    </w:p>
    <w:p w:rsidR="00C80199" w:rsidRPr="00655A3C" w:rsidRDefault="00C80199" w:rsidP="008230FA">
      <w:pPr>
        <w:jc w:val="center"/>
        <w:rPr>
          <w:rFonts w:cs="Arial"/>
          <w:sz w:val="24"/>
        </w:rPr>
      </w:pPr>
    </w:p>
    <w:p w:rsidR="00C80199" w:rsidRPr="00655A3C" w:rsidRDefault="00C80199" w:rsidP="008230FA">
      <w:pPr>
        <w:jc w:val="center"/>
        <w:rPr>
          <w:rFonts w:cs="Arial"/>
          <w:sz w:val="24"/>
        </w:rPr>
      </w:pPr>
    </w:p>
    <w:p w:rsidR="00606AB9" w:rsidRDefault="00606AB9" w:rsidP="00606AB9">
      <w:pPr>
        <w:jc w:val="center"/>
      </w:pPr>
      <w:r>
        <w:t>Principal Investigator: Anastassios G. Pittas, MD MS</w:t>
      </w:r>
    </w:p>
    <w:p w:rsidR="00606AB9" w:rsidRDefault="00606AB9" w:rsidP="00606AB9">
      <w:pPr>
        <w:jc w:val="center"/>
      </w:pPr>
      <w:r>
        <w:t>NIDDK Project Scientist: Myrlene Staten, MD</w:t>
      </w:r>
    </w:p>
    <w:p w:rsidR="00606AB9" w:rsidRDefault="00606AB9" w:rsidP="00606AB9">
      <w:pPr>
        <w:jc w:val="center"/>
      </w:pPr>
      <w:r>
        <w:t>NIDDK Program Official: Saul Malozowski, MD</w:t>
      </w:r>
    </w:p>
    <w:p w:rsidR="00C80199" w:rsidRPr="00655A3C" w:rsidRDefault="00C80199" w:rsidP="008230FA">
      <w:pPr>
        <w:jc w:val="center"/>
        <w:rPr>
          <w:rFonts w:cs="Arial"/>
          <w:sz w:val="24"/>
        </w:rPr>
      </w:pPr>
    </w:p>
    <w:p w:rsidR="00C80199" w:rsidRPr="00655A3C" w:rsidRDefault="00C80199" w:rsidP="008230FA">
      <w:pPr>
        <w:jc w:val="center"/>
        <w:rPr>
          <w:rFonts w:cs="Arial"/>
          <w:sz w:val="24"/>
        </w:rPr>
      </w:pPr>
    </w:p>
    <w:p w:rsidR="00C80199" w:rsidRPr="00655A3C" w:rsidRDefault="00C80199" w:rsidP="008230FA">
      <w:pPr>
        <w:jc w:val="center"/>
        <w:rPr>
          <w:rFonts w:cs="Arial"/>
          <w:sz w:val="24"/>
        </w:rPr>
      </w:pPr>
    </w:p>
    <w:p w:rsidR="00C80199" w:rsidRPr="00655A3C" w:rsidRDefault="008230FA" w:rsidP="008230FA">
      <w:pPr>
        <w:jc w:val="center"/>
        <w:rPr>
          <w:rFonts w:cs="Arial"/>
          <w:b/>
          <w:color w:val="FF0000"/>
          <w:sz w:val="24"/>
        </w:rPr>
      </w:pPr>
      <w:r w:rsidRPr="00655A3C">
        <w:rPr>
          <w:rFonts w:cs="Arial"/>
          <w:b/>
          <w:color w:val="FF0000"/>
          <w:sz w:val="24"/>
        </w:rPr>
        <w:t>CONFIDENTIAL</w:t>
      </w:r>
    </w:p>
    <w:p w:rsidR="008230FA" w:rsidRPr="00C80199" w:rsidRDefault="008230FA" w:rsidP="008230FA">
      <w:pPr>
        <w:jc w:val="center"/>
        <w:rPr>
          <w:rFonts w:cs="Arial"/>
          <w:b/>
          <w:color w:val="FF0000"/>
          <w:sz w:val="28"/>
        </w:rPr>
      </w:pPr>
    </w:p>
    <w:p w:rsidR="00C80199" w:rsidRPr="00C80199" w:rsidRDefault="00C80199" w:rsidP="008230FA">
      <w:pPr>
        <w:jc w:val="center"/>
        <w:rPr>
          <w:rFonts w:cs="Arial"/>
          <w:b/>
          <w:color w:val="FF0000"/>
          <w:sz w:val="28"/>
        </w:rPr>
      </w:pPr>
    </w:p>
    <w:p w:rsidR="00C80199" w:rsidRPr="00C80199" w:rsidRDefault="00C80199" w:rsidP="008230FA">
      <w:pPr>
        <w:jc w:val="center"/>
        <w:rPr>
          <w:rFonts w:cs="Arial"/>
          <w:b/>
          <w:color w:val="FF0000"/>
          <w:sz w:val="28"/>
        </w:rPr>
      </w:pPr>
    </w:p>
    <w:p w:rsidR="00C80199" w:rsidRPr="00C80199" w:rsidRDefault="00C80199" w:rsidP="008230FA">
      <w:pPr>
        <w:jc w:val="center"/>
        <w:rPr>
          <w:rFonts w:cs="Arial"/>
          <w:b/>
          <w:color w:val="FF0000"/>
          <w:sz w:val="28"/>
        </w:rPr>
      </w:pPr>
    </w:p>
    <w:p w:rsidR="00A0714F" w:rsidRDefault="00A0714F" w:rsidP="008230FA">
      <w:pPr>
        <w:jc w:val="center"/>
        <w:rPr>
          <w:rFonts w:cs="Arial"/>
          <w:szCs w:val="22"/>
        </w:rPr>
      </w:pPr>
    </w:p>
    <w:p w:rsidR="00A0714F" w:rsidRDefault="00A0714F" w:rsidP="00606AB9">
      <w:pPr>
        <w:rPr>
          <w:rFonts w:cs="Arial"/>
          <w:szCs w:val="22"/>
        </w:rPr>
      </w:pPr>
    </w:p>
    <w:p w:rsidR="00A0714F" w:rsidRDefault="00A0714F" w:rsidP="008230FA">
      <w:pPr>
        <w:jc w:val="center"/>
        <w:rPr>
          <w:rFonts w:cs="Arial"/>
          <w:szCs w:val="22"/>
        </w:rPr>
      </w:pPr>
    </w:p>
    <w:p w:rsidR="008230FA" w:rsidRDefault="008230FA" w:rsidP="008230FA">
      <w:pPr>
        <w:jc w:val="center"/>
        <w:rPr>
          <w:rFonts w:cs="Arial"/>
          <w:szCs w:val="22"/>
        </w:rPr>
      </w:pPr>
    </w:p>
    <w:p w:rsidR="005455C3" w:rsidRDefault="005455C3" w:rsidP="008230FA">
      <w:pPr>
        <w:jc w:val="center"/>
        <w:rPr>
          <w:rFonts w:cs="Arial"/>
          <w:szCs w:val="22"/>
        </w:rPr>
      </w:pPr>
    </w:p>
    <w:p w:rsidR="005455C3" w:rsidRDefault="005455C3" w:rsidP="005455C3">
      <w:pPr>
        <w:jc w:val="center"/>
        <w:rPr>
          <w:rFonts w:cs="Arial"/>
        </w:rPr>
      </w:pPr>
      <w:r>
        <w:rPr>
          <w:rFonts w:cs="Arial"/>
        </w:rPr>
        <w:t>Prepared by the D2d Coordinating Center</w:t>
      </w:r>
    </w:p>
    <w:p w:rsidR="005455C3" w:rsidRPr="00506135" w:rsidRDefault="005455C3" w:rsidP="005455C3">
      <w:pPr>
        <w:jc w:val="center"/>
        <w:rPr>
          <w:rFonts w:cs="Arial"/>
        </w:rPr>
      </w:pPr>
      <w:r w:rsidRPr="00506135">
        <w:rPr>
          <w:rFonts w:cs="Arial"/>
        </w:rPr>
        <w:t>Division of Endocrinology, Diabetes, and Metabolism at Tufts Medical Center</w:t>
      </w:r>
    </w:p>
    <w:p w:rsidR="005455C3" w:rsidRPr="00506135" w:rsidRDefault="005455C3" w:rsidP="005455C3">
      <w:pPr>
        <w:jc w:val="center"/>
        <w:rPr>
          <w:rFonts w:cs="Arial"/>
        </w:rPr>
      </w:pPr>
      <w:r w:rsidRPr="00506135">
        <w:rPr>
          <w:rFonts w:cs="Arial"/>
        </w:rPr>
        <w:t xml:space="preserve"> 800 Washington Street, Box #268 | Boston | MA 02111</w:t>
      </w:r>
    </w:p>
    <w:p w:rsidR="005455C3" w:rsidRPr="00A53E5B" w:rsidRDefault="00BB1C1A" w:rsidP="005455C3">
      <w:pPr>
        <w:jc w:val="center"/>
        <w:rPr>
          <w:rFonts w:ascii="Cambria" w:hAnsi="Cambria"/>
          <w:b/>
          <w:color w:val="1D5A85"/>
          <w:sz w:val="72"/>
        </w:rPr>
      </w:pPr>
      <w:hyperlink r:id="rId9" w:history="1">
        <w:r w:rsidR="005455C3" w:rsidRPr="00506135">
          <w:rPr>
            <w:rFonts w:cs="Arial"/>
          </w:rPr>
          <w:t>www.d2dstudy.org</w:t>
        </w:r>
      </w:hyperlink>
      <w:r w:rsidR="005455C3">
        <w:rPr>
          <w:rFonts w:cs="Arial"/>
        </w:rPr>
        <w:t xml:space="preserve"> |</w:t>
      </w:r>
      <w:r w:rsidR="005455C3" w:rsidRPr="00506135">
        <w:rPr>
          <w:rFonts w:cs="Arial"/>
        </w:rPr>
        <w:t xml:space="preserve"> </w:t>
      </w:r>
      <w:r w:rsidR="005455C3">
        <w:rPr>
          <w:rFonts w:cs="Arial"/>
        </w:rPr>
        <w:t>Facebook/d2dstudy | Twitter/d2dstudy</w:t>
      </w:r>
    </w:p>
    <w:p w:rsidR="008833FD" w:rsidRPr="005455C3" w:rsidRDefault="00BB1C1A" w:rsidP="005455C3">
      <w:pPr>
        <w:jc w:val="center"/>
        <w:rPr>
          <w:rFonts w:cs="Arial"/>
        </w:rPr>
      </w:pPr>
      <w:hyperlink r:id="rId10" w:history="1">
        <w:r w:rsidR="005455C3" w:rsidRPr="00506135">
          <w:rPr>
            <w:rFonts w:cs="Arial"/>
          </w:rPr>
          <w:t>d2d@tuftsmedicalcenter.org</w:t>
        </w:r>
      </w:hyperlink>
      <w:r w:rsidR="005455C3" w:rsidRPr="00506135">
        <w:rPr>
          <w:rFonts w:cs="Arial"/>
        </w:rPr>
        <w:t xml:space="preserve"> </w:t>
      </w:r>
      <w:r w:rsidR="005455C3">
        <w:rPr>
          <w:rFonts w:cs="Arial"/>
        </w:rPr>
        <w:t xml:space="preserve">| </w:t>
      </w:r>
      <w:r w:rsidR="005455C3" w:rsidRPr="00506135">
        <w:rPr>
          <w:rFonts w:cs="Arial"/>
        </w:rPr>
        <w:t>Tel 617-636-</w:t>
      </w:r>
      <w:r w:rsidR="005455C3">
        <w:rPr>
          <w:rFonts w:cs="Arial"/>
        </w:rPr>
        <w:t>3232</w:t>
      </w:r>
      <w:r w:rsidR="005455C3" w:rsidRPr="00506135">
        <w:rPr>
          <w:rFonts w:cs="Arial"/>
        </w:rPr>
        <w:t xml:space="preserve"> | Fax 617-636-8960</w:t>
      </w:r>
      <w:r w:rsidR="008833FD">
        <w:br w:type="page"/>
      </w:r>
    </w:p>
    <w:sdt>
      <w:sdtPr>
        <w:rPr>
          <w:rFonts w:ascii="Times New Roman" w:eastAsia="Times New Roman" w:hAnsi="Times New Roman" w:cs="Times New Roman"/>
          <w:b w:val="0"/>
          <w:bCs w:val="0"/>
          <w:color w:val="auto"/>
          <w:sz w:val="24"/>
          <w:szCs w:val="24"/>
        </w:rPr>
        <w:id w:val="-406922038"/>
        <w:docPartObj>
          <w:docPartGallery w:val="Table of Contents"/>
          <w:docPartUnique/>
        </w:docPartObj>
      </w:sdtPr>
      <w:sdtEndPr>
        <w:rPr>
          <w:rFonts w:ascii="Arial" w:hAnsi="Arial"/>
          <w:noProof/>
          <w:sz w:val="22"/>
        </w:rPr>
      </w:sdtEndPr>
      <w:sdtContent>
        <w:p w:rsidR="000755CA" w:rsidRDefault="000755CA">
          <w:pPr>
            <w:pStyle w:val="TOCHeading"/>
          </w:pPr>
          <w:r>
            <w:t>Table of Contents</w:t>
          </w:r>
        </w:p>
        <w:p w:rsidR="007F5424" w:rsidRDefault="00BB1C1A">
          <w:pPr>
            <w:pStyle w:val="TOC1"/>
            <w:tabs>
              <w:tab w:val="left" w:pos="480"/>
              <w:tab w:val="right" w:leader="dot" w:pos="9926"/>
            </w:tabs>
            <w:rPr>
              <w:rFonts w:asciiTheme="minorHAnsi" w:eastAsiaTheme="minorEastAsia" w:hAnsiTheme="minorHAnsi" w:cstheme="minorBidi"/>
              <w:b w:val="0"/>
              <w:noProof/>
              <w:color w:val="auto"/>
              <w:szCs w:val="22"/>
            </w:rPr>
          </w:pPr>
          <w:r w:rsidRPr="00BB1C1A">
            <w:rPr>
              <w:b w:val="0"/>
            </w:rPr>
            <w:fldChar w:fldCharType="begin"/>
          </w:r>
          <w:r w:rsidR="000755CA">
            <w:instrText xml:space="preserve"> TOC \o "1-3" \h \z \u </w:instrText>
          </w:r>
          <w:r w:rsidRPr="00BB1C1A">
            <w:rPr>
              <w:b w:val="0"/>
            </w:rPr>
            <w:fldChar w:fldCharType="separate"/>
          </w:r>
          <w:hyperlink w:anchor="_Toc362965392" w:history="1">
            <w:r w:rsidR="007F5424" w:rsidRPr="005510BB">
              <w:rPr>
                <w:rStyle w:val="Hyperlink"/>
                <w:noProof/>
              </w:rPr>
              <w:t>1.</w:t>
            </w:r>
            <w:r w:rsidR="007F5424">
              <w:rPr>
                <w:rFonts w:asciiTheme="minorHAnsi" w:eastAsiaTheme="minorEastAsia" w:hAnsiTheme="minorHAnsi" w:cstheme="minorBidi"/>
                <w:b w:val="0"/>
                <w:noProof/>
                <w:color w:val="auto"/>
                <w:szCs w:val="22"/>
              </w:rPr>
              <w:tab/>
            </w:r>
            <w:r w:rsidR="007F5424" w:rsidRPr="005510BB">
              <w:rPr>
                <w:rStyle w:val="Hyperlink"/>
                <w:noProof/>
              </w:rPr>
              <w:t>STUDY OVERVIEW</w:t>
            </w:r>
            <w:r w:rsidR="007F5424">
              <w:rPr>
                <w:noProof/>
                <w:webHidden/>
              </w:rPr>
              <w:tab/>
            </w:r>
            <w:r w:rsidR="007F5424">
              <w:rPr>
                <w:noProof/>
                <w:webHidden/>
              </w:rPr>
              <w:fldChar w:fldCharType="begin"/>
            </w:r>
            <w:r w:rsidR="007F5424">
              <w:rPr>
                <w:noProof/>
                <w:webHidden/>
              </w:rPr>
              <w:instrText xml:space="preserve"> PAGEREF _Toc362965392 \h </w:instrText>
            </w:r>
            <w:r w:rsidR="007F5424">
              <w:rPr>
                <w:noProof/>
                <w:webHidden/>
              </w:rPr>
            </w:r>
            <w:r w:rsidR="007F5424">
              <w:rPr>
                <w:noProof/>
                <w:webHidden/>
              </w:rPr>
              <w:fldChar w:fldCharType="separate"/>
            </w:r>
            <w:r w:rsidR="00A15C37">
              <w:rPr>
                <w:noProof/>
                <w:webHidden/>
              </w:rPr>
              <w:t>3</w:t>
            </w:r>
            <w:r w:rsidR="007F5424">
              <w:rPr>
                <w:noProof/>
                <w:webHidden/>
              </w:rPr>
              <w:fldChar w:fldCharType="end"/>
            </w:r>
          </w:hyperlink>
        </w:p>
        <w:p w:rsidR="007F5424" w:rsidRDefault="007F5424">
          <w:pPr>
            <w:pStyle w:val="TOC1"/>
            <w:tabs>
              <w:tab w:val="left" w:pos="480"/>
              <w:tab w:val="right" w:leader="dot" w:pos="9926"/>
            </w:tabs>
            <w:rPr>
              <w:rFonts w:asciiTheme="minorHAnsi" w:eastAsiaTheme="minorEastAsia" w:hAnsiTheme="minorHAnsi" w:cstheme="minorBidi"/>
              <w:b w:val="0"/>
              <w:noProof/>
              <w:color w:val="auto"/>
              <w:szCs w:val="22"/>
            </w:rPr>
          </w:pPr>
          <w:hyperlink w:anchor="_Toc362965393" w:history="1">
            <w:r w:rsidRPr="005510BB">
              <w:rPr>
                <w:rStyle w:val="Hyperlink"/>
                <w:noProof/>
              </w:rPr>
              <w:t>2.</w:t>
            </w:r>
            <w:r>
              <w:rPr>
                <w:rFonts w:asciiTheme="minorHAnsi" w:eastAsiaTheme="minorEastAsia" w:hAnsiTheme="minorHAnsi" w:cstheme="minorBidi"/>
                <w:b w:val="0"/>
                <w:noProof/>
                <w:color w:val="auto"/>
                <w:szCs w:val="22"/>
              </w:rPr>
              <w:tab/>
            </w:r>
            <w:r w:rsidRPr="005510BB">
              <w:rPr>
                <w:rStyle w:val="Hyperlink"/>
                <w:noProof/>
              </w:rPr>
              <w:t>RISKS TO SUBJECTS</w:t>
            </w:r>
            <w:r>
              <w:rPr>
                <w:noProof/>
                <w:webHidden/>
              </w:rPr>
              <w:tab/>
            </w:r>
            <w:r>
              <w:rPr>
                <w:noProof/>
                <w:webHidden/>
              </w:rPr>
              <w:fldChar w:fldCharType="begin"/>
            </w:r>
            <w:r>
              <w:rPr>
                <w:noProof/>
                <w:webHidden/>
              </w:rPr>
              <w:instrText xml:space="preserve"> PAGEREF _Toc362965393 \h </w:instrText>
            </w:r>
            <w:r>
              <w:rPr>
                <w:noProof/>
                <w:webHidden/>
              </w:rPr>
            </w:r>
            <w:r>
              <w:rPr>
                <w:noProof/>
                <w:webHidden/>
              </w:rPr>
              <w:fldChar w:fldCharType="separate"/>
            </w:r>
            <w:r w:rsidR="00A15C37">
              <w:rPr>
                <w:noProof/>
                <w:webHidden/>
              </w:rPr>
              <w:t>3</w:t>
            </w:r>
            <w:r>
              <w:rPr>
                <w:noProof/>
                <w:webHidden/>
              </w:rPr>
              <w:fldChar w:fldCharType="end"/>
            </w:r>
          </w:hyperlink>
        </w:p>
        <w:p w:rsidR="007F5424" w:rsidRDefault="007F5424">
          <w:pPr>
            <w:pStyle w:val="TOC2"/>
            <w:tabs>
              <w:tab w:val="right" w:leader="dot" w:pos="9926"/>
            </w:tabs>
            <w:rPr>
              <w:rFonts w:eastAsiaTheme="minorEastAsia" w:cstheme="minorBidi"/>
              <w:noProof/>
            </w:rPr>
          </w:pPr>
          <w:hyperlink w:anchor="_Toc362965394" w:history="1">
            <w:r w:rsidRPr="005510BB">
              <w:rPr>
                <w:rStyle w:val="Hyperlink"/>
                <w:noProof/>
              </w:rPr>
              <w:t>2.1    Adverse Events</w:t>
            </w:r>
            <w:r>
              <w:rPr>
                <w:noProof/>
                <w:webHidden/>
              </w:rPr>
              <w:tab/>
            </w:r>
            <w:r>
              <w:rPr>
                <w:noProof/>
                <w:webHidden/>
              </w:rPr>
              <w:fldChar w:fldCharType="begin"/>
            </w:r>
            <w:r>
              <w:rPr>
                <w:noProof/>
                <w:webHidden/>
              </w:rPr>
              <w:instrText xml:space="preserve"> PAGEREF _Toc362965394 \h </w:instrText>
            </w:r>
            <w:r>
              <w:rPr>
                <w:noProof/>
                <w:webHidden/>
              </w:rPr>
            </w:r>
            <w:r>
              <w:rPr>
                <w:noProof/>
                <w:webHidden/>
              </w:rPr>
              <w:fldChar w:fldCharType="separate"/>
            </w:r>
            <w:r w:rsidR="00A15C37">
              <w:rPr>
                <w:noProof/>
                <w:webHidden/>
              </w:rPr>
              <w:t>3</w:t>
            </w:r>
            <w:r>
              <w:rPr>
                <w:noProof/>
                <w:webHidden/>
              </w:rPr>
              <w:fldChar w:fldCharType="end"/>
            </w:r>
          </w:hyperlink>
        </w:p>
        <w:p w:rsidR="007F5424" w:rsidRDefault="007F5424">
          <w:pPr>
            <w:pStyle w:val="TOC3"/>
            <w:tabs>
              <w:tab w:val="right" w:leader="dot" w:pos="9926"/>
            </w:tabs>
            <w:rPr>
              <w:rFonts w:eastAsiaTheme="minorEastAsia" w:cstheme="minorBidi"/>
              <w:i w:val="0"/>
              <w:noProof/>
            </w:rPr>
          </w:pPr>
          <w:hyperlink w:anchor="_Toc362965395" w:history="1">
            <w:r w:rsidRPr="005510BB">
              <w:rPr>
                <w:rStyle w:val="Hyperlink"/>
                <w:noProof/>
              </w:rPr>
              <w:t>2.1.1    Definition &amp; Classification of Adverse Events</w:t>
            </w:r>
            <w:r>
              <w:rPr>
                <w:noProof/>
                <w:webHidden/>
              </w:rPr>
              <w:tab/>
            </w:r>
            <w:r>
              <w:rPr>
                <w:noProof/>
                <w:webHidden/>
              </w:rPr>
              <w:fldChar w:fldCharType="begin"/>
            </w:r>
            <w:r>
              <w:rPr>
                <w:noProof/>
                <w:webHidden/>
              </w:rPr>
              <w:instrText xml:space="preserve"> PAGEREF _Toc362965395 \h </w:instrText>
            </w:r>
            <w:r>
              <w:rPr>
                <w:noProof/>
                <w:webHidden/>
              </w:rPr>
            </w:r>
            <w:r>
              <w:rPr>
                <w:noProof/>
                <w:webHidden/>
              </w:rPr>
              <w:fldChar w:fldCharType="separate"/>
            </w:r>
            <w:r w:rsidR="00A15C37">
              <w:rPr>
                <w:noProof/>
                <w:webHidden/>
              </w:rPr>
              <w:t>3</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396" w:history="1">
            <w:r w:rsidRPr="005510BB">
              <w:rPr>
                <w:rStyle w:val="Hyperlink"/>
                <w:noProof/>
              </w:rPr>
              <w:t>2.1.2</w:t>
            </w:r>
            <w:r>
              <w:rPr>
                <w:rFonts w:eastAsiaTheme="minorEastAsia" w:cstheme="minorBidi"/>
                <w:i w:val="0"/>
                <w:noProof/>
              </w:rPr>
              <w:tab/>
            </w:r>
            <w:r w:rsidRPr="005510BB">
              <w:rPr>
                <w:rStyle w:val="Hyperlink"/>
                <w:noProof/>
              </w:rPr>
              <w:t>Definition of Unanticipated Problem</w:t>
            </w:r>
            <w:r>
              <w:rPr>
                <w:noProof/>
                <w:webHidden/>
              </w:rPr>
              <w:tab/>
            </w:r>
            <w:r>
              <w:rPr>
                <w:noProof/>
                <w:webHidden/>
              </w:rPr>
              <w:fldChar w:fldCharType="begin"/>
            </w:r>
            <w:r>
              <w:rPr>
                <w:noProof/>
                <w:webHidden/>
              </w:rPr>
              <w:instrText xml:space="preserve"> PAGEREF _Toc362965396 \h </w:instrText>
            </w:r>
            <w:r>
              <w:rPr>
                <w:noProof/>
                <w:webHidden/>
              </w:rPr>
            </w:r>
            <w:r>
              <w:rPr>
                <w:noProof/>
                <w:webHidden/>
              </w:rPr>
              <w:fldChar w:fldCharType="separate"/>
            </w:r>
            <w:r w:rsidR="00A15C37">
              <w:rPr>
                <w:noProof/>
                <w:webHidden/>
              </w:rPr>
              <w:t>5</w:t>
            </w:r>
            <w:r>
              <w:rPr>
                <w:noProof/>
                <w:webHidden/>
              </w:rPr>
              <w:fldChar w:fldCharType="end"/>
            </w:r>
          </w:hyperlink>
        </w:p>
        <w:p w:rsidR="007F5424" w:rsidRDefault="007F5424">
          <w:pPr>
            <w:pStyle w:val="TOC1"/>
            <w:tabs>
              <w:tab w:val="left" w:pos="480"/>
              <w:tab w:val="right" w:leader="dot" w:pos="9926"/>
            </w:tabs>
            <w:rPr>
              <w:rFonts w:asciiTheme="minorHAnsi" w:eastAsiaTheme="minorEastAsia" w:hAnsiTheme="minorHAnsi" w:cstheme="minorBidi"/>
              <w:b w:val="0"/>
              <w:noProof/>
              <w:color w:val="auto"/>
              <w:szCs w:val="22"/>
            </w:rPr>
          </w:pPr>
          <w:hyperlink w:anchor="_Toc362965397" w:history="1">
            <w:r w:rsidRPr="005510BB">
              <w:rPr>
                <w:rStyle w:val="Hyperlink"/>
                <w:noProof/>
              </w:rPr>
              <w:t>3.</w:t>
            </w:r>
            <w:r>
              <w:rPr>
                <w:rFonts w:asciiTheme="minorHAnsi" w:eastAsiaTheme="minorEastAsia" w:hAnsiTheme="minorHAnsi" w:cstheme="minorBidi"/>
                <w:b w:val="0"/>
                <w:noProof/>
                <w:color w:val="auto"/>
                <w:szCs w:val="22"/>
              </w:rPr>
              <w:tab/>
            </w:r>
            <w:r w:rsidRPr="005510BB">
              <w:rPr>
                <w:rStyle w:val="Hyperlink"/>
                <w:noProof/>
              </w:rPr>
              <w:t>RISK BENEFIT ANALYSIS</w:t>
            </w:r>
            <w:r>
              <w:rPr>
                <w:noProof/>
                <w:webHidden/>
              </w:rPr>
              <w:tab/>
            </w:r>
            <w:r>
              <w:rPr>
                <w:noProof/>
                <w:webHidden/>
              </w:rPr>
              <w:fldChar w:fldCharType="begin"/>
            </w:r>
            <w:r>
              <w:rPr>
                <w:noProof/>
                <w:webHidden/>
              </w:rPr>
              <w:instrText xml:space="preserve"> PAGEREF _Toc362965397 \h </w:instrText>
            </w:r>
            <w:r>
              <w:rPr>
                <w:noProof/>
                <w:webHidden/>
              </w:rPr>
            </w:r>
            <w:r>
              <w:rPr>
                <w:noProof/>
                <w:webHidden/>
              </w:rPr>
              <w:fldChar w:fldCharType="separate"/>
            </w:r>
            <w:r w:rsidR="00A15C37">
              <w:rPr>
                <w:noProof/>
                <w:webHidden/>
              </w:rPr>
              <w:t>7</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398" w:history="1">
            <w:r w:rsidRPr="005510BB">
              <w:rPr>
                <w:rStyle w:val="Hyperlink"/>
                <w:noProof/>
              </w:rPr>
              <w:t>3.1</w:t>
            </w:r>
            <w:r>
              <w:rPr>
                <w:rFonts w:eastAsiaTheme="minorEastAsia" w:cstheme="minorBidi"/>
                <w:noProof/>
              </w:rPr>
              <w:tab/>
            </w:r>
            <w:r w:rsidRPr="005510BB">
              <w:rPr>
                <w:rStyle w:val="Hyperlink"/>
                <w:noProof/>
              </w:rPr>
              <w:t xml:space="preserve"> Potential Risks related to this study</w:t>
            </w:r>
            <w:r>
              <w:rPr>
                <w:noProof/>
                <w:webHidden/>
              </w:rPr>
              <w:tab/>
            </w:r>
            <w:r>
              <w:rPr>
                <w:noProof/>
                <w:webHidden/>
              </w:rPr>
              <w:fldChar w:fldCharType="begin"/>
            </w:r>
            <w:r>
              <w:rPr>
                <w:noProof/>
                <w:webHidden/>
              </w:rPr>
              <w:instrText xml:space="preserve"> PAGEREF _Toc362965398 \h </w:instrText>
            </w:r>
            <w:r>
              <w:rPr>
                <w:noProof/>
                <w:webHidden/>
              </w:rPr>
            </w:r>
            <w:r>
              <w:rPr>
                <w:noProof/>
                <w:webHidden/>
              </w:rPr>
              <w:fldChar w:fldCharType="separate"/>
            </w:r>
            <w:r w:rsidR="00A15C37">
              <w:rPr>
                <w:noProof/>
                <w:webHidden/>
              </w:rPr>
              <w:t>7</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399" w:history="1">
            <w:r w:rsidRPr="005510BB">
              <w:rPr>
                <w:rStyle w:val="Hyperlink"/>
                <w:noProof/>
              </w:rPr>
              <w:t>3.2</w:t>
            </w:r>
            <w:r>
              <w:rPr>
                <w:rFonts w:eastAsiaTheme="minorEastAsia" w:cstheme="minorBidi"/>
                <w:noProof/>
              </w:rPr>
              <w:tab/>
            </w:r>
            <w:r w:rsidRPr="005510BB">
              <w:rPr>
                <w:rStyle w:val="Hyperlink"/>
                <w:noProof/>
              </w:rPr>
              <w:t xml:space="preserve"> Adequacy of Protection Against Risk</w:t>
            </w:r>
            <w:r>
              <w:rPr>
                <w:noProof/>
                <w:webHidden/>
              </w:rPr>
              <w:tab/>
            </w:r>
            <w:r>
              <w:rPr>
                <w:noProof/>
                <w:webHidden/>
              </w:rPr>
              <w:fldChar w:fldCharType="begin"/>
            </w:r>
            <w:r>
              <w:rPr>
                <w:noProof/>
                <w:webHidden/>
              </w:rPr>
              <w:instrText xml:space="preserve"> PAGEREF _Toc362965399 \h </w:instrText>
            </w:r>
            <w:r>
              <w:rPr>
                <w:noProof/>
                <w:webHidden/>
              </w:rPr>
            </w:r>
            <w:r>
              <w:rPr>
                <w:noProof/>
                <w:webHidden/>
              </w:rPr>
              <w:fldChar w:fldCharType="separate"/>
            </w:r>
            <w:r w:rsidR="00A15C37">
              <w:rPr>
                <w:noProof/>
                <w:webHidden/>
              </w:rPr>
              <w:t>8</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00" w:history="1">
            <w:r w:rsidRPr="005510BB">
              <w:rPr>
                <w:rStyle w:val="Hyperlink"/>
                <w:noProof/>
              </w:rPr>
              <w:t>3.3</w:t>
            </w:r>
            <w:r>
              <w:rPr>
                <w:rFonts w:eastAsiaTheme="minorEastAsia" w:cstheme="minorBidi"/>
                <w:noProof/>
              </w:rPr>
              <w:tab/>
            </w:r>
            <w:r w:rsidRPr="005510BB">
              <w:rPr>
                <w:rStyle w:val="Hyperlink"/>
                <w:noProof/>
              </w:rPr>
              <w:t xml:space="preserve"> Potential Benefits of the Proposed Research to the Subjects and Others</w:t>
            </w:r>
            <w:r>
              <w:rPr>
                <w:noProof/>
                <w:webHidden/>
              </w:rPr>
              <w:tab/>
            </w:r>
            <w:r>
              <w:rPr>
                <w:noProof/>
                <w:webHidden/>
              </w:rPr>
              <w:fldChar w:fldCharType="begin"/>
            </w:r>
            <w:r>
              <w:rPr>
                <w:noProof/>
                <w:webHidden/>
              </w:rPr>
              <w:instrText xml:space="preserve"> PAGEREF _Toc362965400 \h </w:instrText>
            </w:r>
            <w:r>
              <w:rPr>
                <w:noProof/>
                <w:webHidden/>
              </w:rPr>
            </w:r>
            <w:r>
              <w:rPr>
                <w:noProof/>
                <w:webHidden/>
              </w:rPr>
              <w:fldChar w:fldCharType="separate"/>
            </w:r>
            <w:r w:rsidR="00A15C37">
              <w:rPr>
                <w:noProof/>
                <w:webHidden/>
              </w:rPr>
              <w:t>10</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01" w:history="1">
            <w:r w:rsidRPr="005510BB">
              <w:rPr>
                <w:rStyle w:val="Hyperlink"/>
                <w:noProof/>
              </w:rPr>
              <w:t>3.4</w:t>
            </w:r>
            <w:r>
              <w:rPr>
                <w:rFonts w:eastAsiaTheme="minorEastAsia" w:cstheme="minorBidi"/>
                <w:noProof/>
              </w:rPr>
              <w:tab/>
            </w:r>
            <w:r w:rsidRPr="005510BB">
              <w:rPr>
                <w:rStyle w:val="Hyperlink"/>
                <w:noProof/>
              </w:rPr>
              <w:t xml:space="preserve"> Importance of the Knowledge to be Gained</w:t>
            </w:r>
            <w:r>
              <w:rPr>
                <w:noProof/>
                <w:webHidden/>
              </w:rPr>
              <w:tab/>
            </w:r>
            <w:r>
              <w:rPr>
                <w:noProof/>
                <w:webHidden/>
              </w:rPr>
              <w:fldChar w:fldCharType="begin"/>
            </w:r>
            <w:r>
              <w:rPr>
                <w:noProof/>
                <w:webHidden/>
              </w:rPr>
              <w:instrText xml:space="preserve"> PAGEREF _Toc362965401 \h </w:instrText>
            </w:r>
            <w:r>
              <w:rPr>
                <w:noProof/>
                <w:webHidden/>
              </w:rPr>
            </w:r>
            <w:r>
              <w:rPr>
                <w:noProof/>
                <w:webHidden/>
              </w:rPr>
              <w:fldChar w:fldCharType="separate"/>
            </w:r>
            <w:r w:rsidR="00A15C37">
              <w:rPr>
                <w:noProof/>
                <w:webHidden/>
              </w:rPr>
              <w:t>10</w:t>
            </w:r>
            <w:r>
              <w:rPr>
                <w:noProof/>
                <w:webHidden/>
              </w:rPr>
              <w:fldChar w:fldCharType="end"/>
            </w:r>
          </w:hyperlink>
        </w:p>
        <w:p w:rsidR="007F5424" w:rsidRDefault="007F5424">
          <w:pPr>
            <w:pStyle w:val="TOC1"/>
            <w:tabs>
              <w:tab w:val="left" w:pos="480"/>
              <w:tab w:val="right" w:leader="dot" w:pos="9926"/>
            </w:tabs>
            <w:rPr>
              <w:rFonts w:asciiTheme="minorHAnsi" w:eastAsiaTheme="minorEastAsia" w:hAnsiTheme="minorHAnsi" w:cstheme="minorBidi"/>
              <w:b w:val="0"/>
              <w:noProof/>
              <w:color w:val="auto"/>
              <w:szCs w:val="22"/>
            </w:rPr>
          </w:pPr>
          <w:hyperlink w:anchor="_Toc362965402" w:history="1">
            <w:r w:rsidRPr="005510BB">
              <w:rPr>
                <w:rStyle w:val="Hyperlink"/>
                <w:noProof/>
              </w:rPr>
              <w:t>4.</w:t>
            </w:r>
            <w:r>
              <w:rPr>
                <w:rFonts w:asciiTheme="minorHAnsi" w:eastAsiaTheme="minorEastAsia" w:hAnsiTheme="minorHAnsi" w:cstheme="minorBidi"/>
                <w:b w:val="0"/>
                <w:noProof/>
                <w:color w:val="auto"/>
                <w:szCs w:val="22"/>
              </w:rPr>
              <w:tab/>
            </w:r>
            <w:r w:rsidRPr="005510BB">
              <w:rPr>
                <w:rStyle w:val="Hyperlink"/>
                <w:noProof/>
              </w:rPr>
              <w:t>RECRUITMENT AND INFORMED CONSENT</w:t>
            </w:r>
            <w:r>
              <w:rPr>
                <w:noProof/>
                <w:webHidden/>
              </w:rPr>
              <w:tab/>
            </w:r>
            <w:r>
              <w:rPr>
                <w:noProof/>
                <w:webHidden/>
              </w:rPr>
              <w:fldChar w:fldCharType="begin"/>
            </w:r>
            <w:r>
              <w:rPr>
                <w:noProof/>
                <w:webHidden/>
              </w:rPr>
              <w:instrText xml:space="preserve"> PAGEREF _Toc362965402 \h </w:instrText>
            </w:r>
            <w:r>
              <w:rPr>
                <w:noProof/>
                <w:webHidden/>
              </w:rPr>
            </w:r>
            <w:r>
              <w:rPr>
                <w:noProof/>
                <w:webHidden/>
              </w:rPr>
              <w:fldChar w:fldCharType="separate"/>
            </w:r>
            <w:r w:rsidR="00A15C37">
              <w:rPr>
                <w:noProof/>
                <w:webHidden/>
              </w:rPr>
              <w:t>11</w:t>
            </w:r>
            <w:r>
              <w:rPr>
                <w:noProof/>
                <w:webHidden/>
              </w:rPr>
              <w:fldChar w:fldCharType="end"/>
            </w:r>
          </w:hyperlink>
        </w:p>
        <w:p w:rsidR="007F5424" w:rsidRDefault="007F5424">
          <w:pPr>
            <w:pStyle w:val="TOC1"/>
            <w:tabs>
              <w:tab w:val="left" w:pos="480"/>
              <w:tab w:val="right" w:leader="dot" w:pos="9926"/>
            </w:tabs>
            <w:rPr>
              <w:rFonts w:asciiTheme="minorHAnsi" w:eastAsiaTheme="minorEastAsia" w:hAnsiTheme="minorHAnsi" w:cstheme="minorBidi"/>
              <w:b w:val="0"/>
              <w:noProof/>
              <w:color w:val="auto"/>
              <w:szCs w:val="22"/>
            </w:rPr>
          </w:pPr>
          <w:hyperlink w:anchor="_Toc362965403" w:history="1">
            <w:r w:rsidRPr="005510BB">
              <w:rPr>
                <w:rStyle w:val="Hyperlink"/>
                <w:noProof/>
              </w:rPr>
              <w:t>5.</w:t>
            </w:r>
            <w:r>
              <w:rPr>
                <w:rFonts w:asciiTheme="minorHAnsi" w:eastAsiaTheme="minorEastAsia" w:hAnsiTheme="minorHAnsi" w:cstheme="minorBidi"/>
                <w:b w:val="0"/>
                <w:noProof/>
                <w:color w:val="auto"/>
                <w:szCs w:val="22"/>
              </w:rPr>
              <w:tab/>
            </w:r>
            <w:r w:rsidRPr="005510BB">
              <w:rPr>
                <w:rStyle w:val="Hyperlink"/>
                <w:noProof/>
              </w:rPr>
              <w:t>DATA AND SAFETY MONITORING PLAN</w:t>
            </w:r>
            <w:r>
              <w:rPr>
                <w:noProof/>
                <w:webHidden/>
              </w:rPr>
              <w:tab/>
            </w:r>
            <w:r>
              <w:rPr>
                <w:noProof/>
                <w:webHidden/>
              </w:rPr>
              <w:fldChar w:fldCharType="begin"/>
            </w:r>
            <w:r>
              <w:rPr>
                <w:noProof/>
                <w:webHidden/>
              </w:rPr>
              <w:instrText xml:space="preserve"> PAGEREF _Toc362965403 \h </w:instrText>
            </w:r>
            <w:r>
              <w:rPr>
                <w:noProof/>
                <w:webHidden/>
              </w:rPr>
            </w:r>
            <w:r>
              <w:rPr>
                <w:noProof/>
                <w:webHidden/>
              </w:rPr>
              <w:fldChar w:fldCharType="separate"/>
            </w:r>
            <w:r w:rsidR="00A15C37">
              <w:rPr>
                <w:noProof/>
                <w:webHidden/>
              </w:rPr>
              <w:t>12</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04" w:history="1">
            <w:r w:rsidRPr="005510BB">
              <w:rPr>
                <w:rStyle w:val="Hyperlink"/>
                <w:noProof/>
              </w:rPr>
              <w:t>5.1</w:t>
            </w:r>
            <w:r>
              <w:rPr>
                <w:rFonts w:eastAsiaTheme="minorEastAsia" w:cstheme="minorBidi"/>
                <w:noProof/>
              </w:rPr>
              <w:tab/>
            </w:r>
            <w:r w:rsidRPr="005510BB">
              <w:rPr>
                <w:rStyle w:val="Hyperlink"/>
                <w:noProof/>
              </w:rPr>
              <w:t xml:space="preserve"> Data Collection and Management</w:t>
            </w:r>
            <w:r>
              <w:rPr>
                <w:noProof/>
                <w:webHidden/>
              </w:rPr>
              <w:tab/>
            </w:r>
            <w:r>
              <w:rPr>
                <w:noProof/>
                <w:webHidden/>
              </w:rPr>
              <w:fldChar w:fldCharType="begin"/>
            </w:r>
            <w:r>
              <w:rPr>
                <w:noProof/>
                <w:webHidden/>
              </w:rPr>
              <w:instrText xml:space="preserve"> PAGEREF _Toc362965404 \h </w:instrText>
            </w:r>
            <w:r>
              <w:rPr>
                <w:noProof/>
                <w:webHidden/>
              </w:rPr>
            </w:r>
            <w:r>
              <w:rPr>
                <w:noProof/>
                <w:webHidden/>
              </w:rPr>
              <w:fldChar w:fldCharType="separate"/>
            </w:r>
            <w:r w:rsidR="00A15C37">
              <w:rPr>
                <w:noProof/>
                <w:webHidden/>
              </w:rPr>
              <w:t>12</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05" w:history="1">
            <w:r w:rsidRPr="005510BB">
              <w:rPr>
                <w:rStyle w:val="Hyperlink"/>
                <w:noProof/>
              </w:rPr>
              <w:t xml:space="preserve">5.1.1 </w:t>
            </w:r>
            <w:r>
              <w:rPr>
                <w:rFonts w:eastAsiaTheme="minorEastAsia" w:cstheme="minorBidi"/>
                <w:i w:val="0"/>
                <w:noProof/>
              </w:rPr>
              <w:tab/>
            </w:r>
            <w:r w:rsidRPr="005510BB">
              <w:rPr>
                <w:rStyle w:val="Hyperlink"/>
                <w:noProof/>
              </w:rPr>
              <w:t>Sources of Material and Data</w:t>
            </w:r>
            <w:r>
              <w:rPr>
                <w:noProof/>
                <w:webHidden/>
              </w:rPr>
              <w:tab/>
            </w:r>
            <w:r>
              <w:rPr>
                <w:noProof/>
                <w:webHidden/>
              </w:rPr>
              <w:fldChar w:fldCharType="begin"/>
            </w:r>
            <w:r>
              <w:rPr>
                <w:noProof/>
                <w:webHidden/>
              </w:rPr>
              <w:instrText xml:space="preserve"> PAGEREF _Toc362965405 \h </w:instrText>
            </w:r>
            <w:r>
              <w:rPr>
                <w:noProof/>
                <w:webHidden/>
              </w:rPr>
            </w:r>
            <w:r>
              <w:rPr>
                <w:noProof/>
                <w:webHidden/>
              </w:rPr>
              <w:fldChar w:fldCharType="separate"/>
            </w:r>
            <w:r w:rsidR="00A15C37">
              <w:rPr>
                <w:noProof/>
                <w:webHidden/>
              </w:rPr>
              <w:t>12</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06" w:history="1">
            <w:r w:rsidRPr="005510BB">
              <w:rPr>
                <w:rStyle w:val="Hyperlink"/>
                <w:noProof/>
              </w:rPr>
              <w:t xml:space="preserve">5.1.2 </w:t>
            </w:r>
            <w:r>
              <w:rPr>
                <w:rFonts w:eastAsiaTheme="minorEastAsia" w:cstheme="minorBidi"/>
                <w:i w:val="0"/>
                <w:noProof/>
              </w:rPr>
              <w:tab/>
            </w:r>
            <w:r w:rsidRPr="005510BB">
              <w:rPr>
                <w:rStyle w:val="Hyperlink"/>
                <w:noProof/>
              </w:rPr>
              <w:t>Identification of Data</w:t>
            </w:r>
            <w:r>
              <w:rPr>
                <w:noProof/>
                <w:webHidden/>
              </w:rPr>
              <w:tab/>
            </w:r>
            <w:r>
              <w:rPr>
                <w:noProof/>
                <w:webHidden/>
              </w:rPr>
              <w:fldChar w:fldCharType="begin"/>
            </w:r>
            <w:r>
              <w:rPr>
                <w:noProof/>
                <w:webHidden/>
              </w:rPr>
              <w:instrText xml:space="preserve"> PAGEREF _Toc362965406 \h </w:instrText>
            </w:r>
            <w:r>
              <w:rPr>
                <w:noProof/>
                <w:webHidden/>
              </w:rPr>
            </w:r>
            <w:r>
              <w:rPr>
                <w:noProof/>
                <w:webHidden/>
              </w:rPr>
              <w:fldChar w:fldCharType="separate"/>
            </w:r>
            <w:r w:rsidR="00A15C37">
              <w:rPr>
                <w:noProof/>
                <w:webHidden/>
              </w:rPr>
              <w:t>12</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07" w:history="1">
            <w:r w:rsidRPr="005510BB">
              <w:rPr>
                <w:rStyle w:val="Hyperlink"/>
                <w:noProof/>
              </w:rPr>
              <w:t xml:space="preserve">5.1.3 </w:t>
            </w:r>
            <w:r>
              <w:rPr>
                <w:rFonts w:eastAsiaTheme="minorEastAsia" w:cstheme="minorBidi"/>
                <w:i w:val="0"/>
                <w:noProof/>
              </w:rPr>
              <w:tab/>
            </w:r>
            <w:r w:rsidRPr="005510BB">
              <w:rPr>
                <w:rStyle w:val="Hyperlink"/>
                <w:noProof/>
              </w:rPr>
              <w:t>Case Report Forms (CRF)</w:t>
            </w:r>
            <w:r>
              <w:rPr>
                <w:noProof/>
                <w:webHidden/>
              </w:rPr>
              <w:tab/>
            </w:r>
            <w:r>
              <w:rPr>
                <w:noProof/>
                <w:webHidden/>
              </w:rPr>
              <w:fldChar w:fldCharType="begin"/>
            </w:r>
            <w:r>
              <w:rPr>
                <w:noProof/>
                <w:webHidden/>
              </w:rPr>
              <w:instrText xml:space="preserve"> PAGEREF _Toc362965407 \h </w:instrText>
            </w:r>
            <w:r>
              <w:rPr>
                <w:noProof/>
                <w:webHidden/>
              </w:rPr>
            </w:r>
            <w:r>
              <w:rPr>
                <w:noProof/>
                <w:webHidden/>
              </w:rPr>
              <w:fldChar w:fldCharType="separate"/>
            </w:r>
            <w:r w:rsidR="00A15C37">
              <w:rPr>
                <w:noProof/>
                <w:webHidden/>
              </w:rPr>
              <w:t>12</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08" w:history="1">
            <w:r w:rsidRPr="005510BB">
              <w:rPr>
                <w:rStyle w:val="Hyperlink"/>
                <w:noProof/>
              </w:rPr>
              <w:t xml:space="preserve">5.1.4 </w:t>
            </w:r>
            <w:r>
              <w:rPr>
                <w:rFonts w:eastAsiaTheme="minorEastAsia" w:cstheme="minorBidi"/>
                <w:i w:val="0"/>
                <w:noProof/>
              </w:rPr>
              <w:tab/>
            </w:r>
            <w:r w:rsidRPr="005510BB">
              <w:rPr>
                <w:rStyle w:val="Hyperlink"/>
                <w:noProof/>
              </w:rPr>
              <w:t>Data Management Activities</w:t>
            </w:r>
            <w:r>
              <w:rPr>
                <w:noProof/>
                <w:webHidden/>
              </w:rPr>
              <w:tab/>
            </w:r>
            <w:r>
              <w:rPr>
                <w:noProof/>
                <w:webHidden/>
              </w:rPr>
              <w:fldChar w:fldCharType="begin"/>
            </w:r>
            <w:r>
              <w:rPr>
                <w:noProof/>
                <w:webHidden/>
              </w:rPr>
              <w:instrText xml:space="preserve"> PAGEREF _Toc362965408 \h </w:instrText>
            </w:r>
            <w:r>
              <w:rPr>
                <w:noProof/>
                <w:webHidden/>
              </w:rPr>
            </w:r>
            <w:r>
              <w:rPr>
                <w:noProof/>
                <w:webHidden/>
              </w:rPr>
              <w:fldChar w:fldCharType="separate"/>
            </w:r>
            <w:r w:rsidR="00A15C37">
              <w:rPr>
                <w:noProof/>
                <w:webHidden/>
              </w:rPr>
              <w:t>12</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09" w:history="1">
            <w:r w:rsidRPr="005510BB">
              <w:rPr>
                <w:rStyle w:val="Hyperlink"/>
                <w:noProof/>
              </w:rPr>
              <w:t>5.1.5</w:t>
            </w:r>
            <w:r>
              <w:rPr>
                <w:rFonts w:eastAsiaTheme="minorEastAsia" w:cstheme="minorBidi"/>
                <w:i w:val="0"/>
                <w:noProof/>
              </w:rPr>
              <w:tab/>
            </w:r>
            <w:r w:rsidRPr="005510BB">
              <w:rPr>
                <w:rStyle w:val="Hyperlink"/>
                <w:noProof/>
              </w:rPr>
              <w:t>Database Integrity and Security</w:t>
            </w:r>
            <w:r>
              <w:rPr>
                <w:noProof/>
                <w:webHidden/>
              </w:rPr>
              <w:tab/>
            </w:r>
            <w:r>
              <w:rPr>
                <w:noProof/>
                <w:webHidden/>
              </w:rPr>
              <w:fldChar w:fldCharType="begin"/>
            </w:r>
            <w:r>
              <w:rPr>
                <w:noProof/>
                <w:webHidden/>
              </w:rPr>
              <w:instrText xml:space="preserve"> PAGEREF _Toc362965409 \h </w:instrText>
            </w:r>
            <w:r>
              <w:rPr>
                <w:noProof/>
                <w:webHidden/>
              </w:rPr>
            </w:r>
            <w:r>
              <w:rPr>
                <w:noProof/>
                <w:webHidden/>
              </w:rPr>
              <w:fldChar w:fldCharType="separate"/>
            </w:r>
            <w:r w:rsidR="00A15C37">
              <w:rPr>
                <w:noProof/>
                <w:webHidden/>
              </w:rPr>
              <w:t>13</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10" w:history="1">
            <w:r w:rsidRPr="005510BB">
              <w:rPr>
                <w:rStyle w:val="Hyperlink"/>
                <w:noProof/>
              </w:rPr>
              <w:t>5.2</w:t>
            </w:r>
            <w:r>
              <w:rPr>
                <w:rFonts w:eastAsiaTheme="minorEastAsia" w:cstheme="minorBidi"/>
                <w:noProof/>
              </w:rPr>
              <w:tab/>
            </w:r>
            <w:r w:rsidRPr="005510BB">
              <w:rPr>
                <w:rStyle w:val="Hyperlink"/>
                <w:noProof/>
              </w:rPr>
              <w:t xml:space="preserve"> Safety Monitoring</w:t>
            </w:r>
            <w:r>
              <w:rPr>
                <w:noProof/>
                <w:webHidden/>
              </w:rPr>
              <w:tab/>
            </w:r>
            <w:r>
              <w:rPr>
                <w:noProof/>
                <w:webHidden/>
              </w:rPr>
              <w:fldChar w:fldCharType="begin"/>
            </w:r>
            <w:r>
              <w:rPr>
                <w:noProof/>
                <w:webHidden/>
              </w:rPr>
              <w:instrText xml:space="preserve"> PAGEREF _Toc362965410 \h </w:instrText>
            </w:r>
            <w:r>
              <w:rPr>
                <w:noProof/>
                <w:webHidden/>
              </w:rPr>
            </w:r>
            <w:r>
              <w:rPr>
                <w:noProof/>
                <w:webHidden/>
              </w:rPr>
              <w:fldChar w:fldCharType="separate"/>
            </w:r>
            <w:r w:rsidR="00A15C37">
              <w:rPr>
                <w:noProof/>
                <w:webHidden/>
              </w:rPr>
              <w:t>14</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1" w:history="1">
            <w:r w:rsidRPr="005510BB">
              <w:rPr>
                <w:rStyle w:val="Hyperlink"/>
                <w:noProof/>
              </w:rPr>
              <w:t xml:space="preserve">5.2.1 </w:t>
            </w:r>
            <w:r>
              <w:rPr>
                <w:rFonts w:eastAsiaTheme="minorEastAsia" w:cstheme="minorBidi"/>
                <w:i w:val="0"/>
                <w:noProof/>
              </w:rPr>
              <w:tab/>
            </w:r>
            <w:r w:rsidRPr="005510BB">
              <w:rPr>
                <w:rStyle w:val="Hyperlink"/>
                <w:noProof/>
              </w:rPr>
              <w:t>Data and Safety Monitoring Board</w:t>
            </w:r>
            <w:r>
              <w:rPr>
                <w:noProof/>
                <w:webHidden/>
              </w:rPr>
              <w:tab/>
            </w:r>
            <w:r>
              <w:rPr>
                <w:noProof/>
                <w:webHidden/>
              </w:rPr>
              <w:fldChar w:fldCharType="begin"/>
            </w:r>
            <w:r>
              <w:rPr>
                <w:noProof/>
                <w:webHidden/>
              </w:rPr>
              <w:instrText xml:space="preserve"> PAGEREF _Toc362965411 \h </w:instrText>
            </w:r>
            <w:r>
              <w:rPr>
                <w:noProof/>
                <w:webHidden/>
              </w:rPr>
            </w:r>
            <w:r>
              <w:rPr>
                <w:noProof/>
                <w:webHidden/>
              </w:rPr>
              <w:fldChar w:fldCharType="separate"/>
            </w:r>
            <w:r w:rsidR="00A15C37">
              <w:rPr>
                <w:noProof/>
                <w:webHidden/>
              </w:rPr>
              <w:t>14</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2" w:history="1">
            <w:r w:rsidRPr="005510BB">
              <w:rPr>
                <w:rStyle w:val="Hyperlink"/>
                <w:noProof/>
              </w:rPr>
              <w:t>5.2.2</w:t>
            </w:r>
            <w:r>
              <w:rPr>
                <w:rFonts w:eastAsiaTheme="minorEastAsia" w:cstheme="minorBidi"/>
                <w:i w:val="0"/>
                <w:noProof/>
              </w:rPr>
              <w:tab/>
            </w:r>
            <w:r w:rsidRPr="005510BB">
              <w:rPr>
                <w:rStyle w:val="Hyperlink"/>
                <w:noProof/>
              </w:rPr>
              <w:t>Ascertainment of Adverse Events</w:t>
            </w:r>
            <w:r>
              <w:rPr>
                <w:noProof/>
                <w:webHidden/>
              </w:rPr>
              <w:tab/>
            </w:r>
            <w:r>
              <w:rPr>
                <w:noProof/>
                <w:webHidden/>
              </w:rPr>
              <w:fldChar w:fldCharType="begin"/>
            </w:r>
            <w:r>
              <w:rPr>
                <w:noProof/>
                <w:webHidden/>
              </w:rPr>
              <w:instrText xml:space="preserve"> PAGEREF _Toc362965412 \h </w:instrText>
            </w:r>
            <w:r>
              <w:rPr>
                <w:noProof/>
                <w:webHidden/>
              </w:rPr>
            </w:r>
            <w:r>
              <w:rPr>
                <w:noProof/>
                <w:webHidden/>
              </w:rPr>
              <w:fldChar w:fldCharType="separate"/>
            </w:r>
            <w:r w:rsidR="00A15C37">
              <w:rPr>
                <w:noProof/>
                <w:webHidden/>
              </w:rPr>
              <w:t>14</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3" w:history="1">
            <w:r w:rsidRPr="005510BB">
              <w:rPr>
                <w:rStyle w:val="Hyperlink"/>
                <w:noProof/>
              </w:rPr>
              <w:t>5.2.3</w:t>
            </w:r>
            <w:r>
              <w:rPr>
                <w:rFonts w:eastAsiaTheme="minorEastAsia" w:cstheme="minorBidi"/>
                <w:i w:val="0"/>
                <w:noProof/>
              </w:rPr>
              <w:tab/>
            </w:r>
            <w:r w:rsidRPr="005510BB">
              <w:rPr>
                <w:rStyle w:val="Hyperlink"/>
                <w:noProof/>
              </w:rPr>
              <w:t>Recording of Adverse Events</w:t>
            </w:r>
            <w:r>
              <w:rPr>
                <w:noProof/>
                <w:webHidden/>
              </w:rPr>
              <w:tab/>
            </w:r>
            <w:r>
              <w:rPr>
                <w:noProof/>
                <w:webHidden/>
              </w:rPr>
              <w:fldChar w:fldCharType="begin"/>
            </w:r>
            <w:r>
              <w:rPr>
                <w:noProof/>
                <w:webHidden/>
              </w:rPr>
              <w:instrText xml:space="preserve"> PAGEREF _Toc362965413 \h </w:instrText>
            </w:r>
            <w:r>
              <w:rPr>
                <w:noProof/>
                <w:webHidden/>
              </w:rPr>
            </w:r>
            <w:r>
              <w:rPr>
                <w:noProof/>
                <w:webHidden/>
              </w:rPr>
              <w:fldChar w:fldCharType="separate"/>
            </w:r>
            <w:r w:rsidR="00A15C37">
              <w:rPr>
                <w:noProof/>
                <w:webHidden/>
              </w:rPr>
              <w:t>14</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4" w:history="1">
            <w:r w:rsidRPr="005510BB">
              <w:rPr>
                <w:rStyle w:val="Hyperlink"/>
                <w:rFonts w:cs="Arial"/>
                <w:noProof/>
              </w:rPr>
              <w:t>5.2.4</w:t>
            </w:r>
            <w:r>
              <w:rPr>
                <w:rFonts w:eastAsiaTheme="minorEastAsia" w:cstheme="minorBidi"/>
                <w:i w:val="0"/>
                <w:noProof/>
              </w:rPr>
              <w:tab/>
            </w:r>
            <w:r w:rsidRPr="005510BB">
              <w:rPr>
                <w:rStyle w:val="Hyperlink"/>
                <w:rFonts w:cs="Arial"/>
                <w:noProof/>
              </w:rPr>
              <w:t>Safety Surveillance and Reporting of Adverse Events</w:t>
            </w:r>
            <w:r>
              <w:rPr>
                <w:noProof/>
                <w:webHidden/>
              </w:rPr>
              <w:tab/>
            </w:r>
            <w:r>
              <w:rPr>
                <w:noProof/>
                <w:webHidden/>
              </w:rPr>
              <w:fldChar w:fldCharType="begin"/>
            </w:r>
            <w:r>
              <w:rPr>
                <w:noProof/>
                <w:webHidden/>
              </w:rPr>
              <w:instrText xml:space="preserve"> PAGEREF _Toc362965414 \h </w:instrText>
            </w:r>
            <w:r>
              <w:rPr>
                <w:noProof/>
                <w:webHidden/>
              </w:rPr>
            </w:r>
            <w:r>
              <w:rPr>
                <w:noProof/>
                <w:webHidden/>
              </w:rPr>
              <w:fldChar w:fldCharType="separate"/>
            </w:r>
            <w:r w:rsidR="00A15C37">
              <w:rPr>
                <w:noProof/>
                <w:webHidden/>
              </w:rPr>
              <w:t>15</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5" w:history="1">
            <w:r w:rsidRPr="005510BB">
              <w:rPr>
                <w:rStyle w:val="Hyperlink"/>
                <w:rFonts w:cs="Arial"/>
                <w:noProof/>
              </w:rPr>
              <w:t>5.2.5</w:t>
            </w:r>
            <w:r>
              <w:rPr>
                <w:rFonts w:eastAsiaTheme="minorEastAsia" w:cstheme="minorBidi"/>
                <w:i w:val="0"/>
                <w:noProof/>
              </w:rPr>
              <w:tab/>
            </w:r>
            <w:r w:rsidRPr="005510BB">
              <w:rPr>
                <w:rStyle w:val="Hyperlink"/>
                <w:rFonts w:cs="Arial"/>
                <w:noProof/>
              </w:rPr>
              <w:t xml:space="preserve"> Safety and Outcomes Subcommittee (SOS) Review of SAE/UAP</w:t>
            </w:r>
            <w:r>
              <w:rPr>
                <w:noProof/>
                <w:webHidden/>
              </w:rPr>
              <w:tab/>
            </w:r>
            <w:r>
              <w:rPr>
                <w:noProof/>
                <w:webHidden/>
              </w:rPr>
              <w:fldChar w:fldCharType="begin"/>
            </w:r>
            <w:r>
              <w:rPr>
                <w:noProof/>
                <w:webHidden/>
              </w:rPr>
              <w:instrText xml:space="preserve"> PAGEREF _Toc362965415 \h </w:instrText>
            </w:r>
            <w:r>
              <w:rPr>
                <w:noProof/>
                <w:webHidden/>
              </w:rPr>
            </w:r>
            <w:r>
              <w:rPr>
                <w:noProof/>
                <w:webHidden/>
              </w:rPr>
              <w:fldChar w:fldCharType="separate"/>
            </w:r>
            <w:r w:rsidR="00A15C37">
              <w:rPr>
                <w:noProof/>
                <w:webHidden/>
              </w:rPr>
              <w:t>16</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6" w:history="1">
            <w:r w:rsidRPr="005510BB">
              <w:rPr>
                <w:rStyle w:val="Hyperlink"/>
                <w:noProof/>
              </w:rPr>
              <w:t>5.2.6</w:t>
            </w:r>
            <w:r>
              <w:rPr>
                <w:rFonts w:eastAsiaTheme="minorEastAsia" w:cstheme="minorBidi"/>
                <w:i w:val="0"/>
                <w:noProof/>
              </w:rPr>
              <w:tab/>
            </w:r>
            <w:r w:rsidRPr="005510BB">
              <w:rPr>
                <w:rStyle w:val="Hyperlink"/>
                <w:noProof/>
              </w:rPr>
              <w:t>DSMB Review of Progress and Safety Reports</w:t>
            </w:r>
            <w:r>
              <w:rPr>
                <w:noProof/>
                <w:webHidden/>
              </w:rPr>
              <w:tab/>
            </w:r>
            <w:r>
              <w:rPr>
                <w:noProof/>
                <w:webHidden/>
              </w:rPr>
              <w:fldChar w:fldCharType="begin"/>
            </w:r>
            <w:r>
              <w:rPr>
                <w:noProof/>
                <w:webHidden/>
              </w:rPr>
              <w:instrText xml:space="preserve"> PAGEREF _Toc362965416 \h </w:instrText>
            </w:r>
            <w:r>
              <w:rPr>
                <w:noProof/>
                <w:webHidden/>
              </w:rPr>
            </w:r>
            <w:r>
              <w:rPr>
                <w:noProof/>
                <w:webHidden/>
              </w:rPr>
              <w:fldChar w:fldCharType="separate"/>
            </w:r>
            <w:r w:rsidR="00A15C37">
              <w:rPr>
                <w:noProof/>
                <w:webHidden/>
              </w:rPr>
              <w:t>16</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17" w:history="1">
            <w:r w:rsidRPr="005510BB">
              <w:rPr>
                <w:rStyle w:val="Hyperlink"/>
                <w:noProof/>
              </w:rPr>
              <w:t>5.3</w:t>
            </w:r>
            <w:r>
              <w:rPr>
                <w:rFonts w:eastAsiaTheme="minorEastAsia" w:cstheme="minorBidi"/>
                <w:noProof/>
              </w:rPr>
              <w:tab/>
            </w:r>
            <w:r w:rsidRPr="005510BB">
              <w:rPr>
                <w:rStyle w:val="Hyperlink"/>
                <w:noProof/>
              </w:rPr>
              <w:t xml:space="preserve"> Modification of Study Intervention for a Participant and Unmasking Procedures</w:t>
            </w:r>
            <w:r>
              <w:rPr>
                <w:noProof/>
                <w:webHidden/>
              </w:rPr>
              <w:tab/>
            </w:r>
            <w:r>
              <w:rPr>
                <w:noProof/>
                <w:webHidden/>
              </w:rPr>
              <w:fldChar w:fldCharType="begin"/>
            </w:r>
            <w:r>
              <w:rPr>
                <w:noProof/>
                <w:webHidden/>
              </w:rPr>
              <w:instrText xml:space="preserve"> PAGEREF _Toc362965417 \h </w:instrText>
            </w:r>
            <w:r>
              <w:rPr>
                <w:noProof/>
                <w:webHidden/>
              </w:rPr>
            </w:r>
            <w:r>
              <w:rPr>
                <w:noProof/>
                <w:webHidden/>
              </w:rPr>
              <w:fldChar w:fldCharType="separate"/>
            </w:r>
            <w:r w:rsidR="00A15C37">
              <w:rPr>
                <w:noProof/>
                <w:webHidden/>
              </w:rPr>
              <w:t>16</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8" w:history="1">
            <w:r w:rsidRPr="005510BB">
              <w:rPr>
                <w:rStyle w:val="Hyperlink"/>
                <w:rFonts w:eastAsia="Arial Unicode MS"/>
                <w:noProof/>
              </w:rPr>
              <w:t>5.3.1</w:t>
            </w:r>
            <w:r>
              <w:rPr>
                <w:rFonts w:eastAsiaTheme="minorEastAsia" w:cstheme="minorBidi"/>
                <w:i w:val="0"/>
                <w:noProof/>
              </w:rPr>
              <w:tab/>
            </w:r>
            <w:r w:rsidRPr="005510BB">
              <w:rPr>
                <w:rStyle w:val="Hyperlink"/>
                <w:rFonts w:eastAsia="Arial Unicode MS"/>
                <w:noProof/>
              </w:rPr>
              <w:t>Permanent discontinuation of study pills</w:t>
            </w:r>
            <w:r>
              <w:rPr>
                <w:noProof/>
                <w:webHidden/>
              </w:rPr>
              <w:tab/>
            </w:r>
            <w:r>
              <w:rPr>
                <w:noProof/>
                <w:webHidden/>
              </w:rPr>
              <w:fldChar w:fldCharType="begin"/>
            </w:r>
            <w:r>
              <w:rPr>
                <w:noProof/>
                <w:webHidden/>
              </w:rPr>
              <w:instrText xml:space="preserve"> PAGEREF _Toc362965418 \h </w:instrText>
            </w:r>
            <w:r>
              <w:rPr>
                <w:noProof/>
                <w:webHidden/>
              </w:rPr>
            </w:r>
            <w:r>
              <w:rPr>
                <w:noProof/>
                <w:webHidden/>
              </w:rPr>
              <w:fldChar w:fldCharType="separate"/>
            </w:r>
            <w:r w:rsidR="00A15C37">
              <w:rPr>
                <w:noProof/>
                <w:webHidden/>
              </w:rPr>
              <w:t>16</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19" w:history="1">
            <w:r w:rsidRPr="005510BB">
              <w:rPr>
                <w:rStyle w:val="Hyperlink"/>
                <w:rFonts w:eastAsia="Arial Unicode MS"/>
                <w:noProof/>
              </w:rPr>
              <w:t>5.3.2</w:t>
            </w:r>
            <w:r>
              <w:rPr>
                <w:rFonts w:eastAsiaTheme="minorEastAsia" w:cstheme="minorBidi"/>
                <w:i w:val="0"/>
                <w:noProof/>
              </w:rPr>
              <w:tab/>
            </w:r>
            <w:r w:rsidRPr="005510BB">
              <w:rPr>
                <w:rStyle w:val="Hyperlink"/>
                <w:rFonts w:eastAsia="Arial Unicode MS"/>
                <w:noProof/>
              </w:rPr>
              <w:t>Temporary discontinuation (hold) of study pills</w:t>
            </w:r>
            <w:r>
              <w:rPr>
                <w:noProof/>
                <w:webHidden/>
              </w:rPr>
              <w:tab/>
            </w:r>
            <w:r>
              <w:rPr>
                <w:noProof/>
                <w:webHidden/>
              </w:rPr>
              <w:fldChar w:fldCharType="begin"/>
            </w:r>
            <w:r>
              <w:rPr>
                <w:noProof/>
                <w:webHidden/>
              </w:rPr>
              <w:instrText xml:space="preserve"> PAGEREF _Toc362965419 \h </w:instrText>
            </w:r>
            <w:r>
              <w:rPr>
                <w:noProof/>
                <w:webHidden/>
              </w:rPr>
            </w:r>
            <w:r>
              <w:rPr>
                <w:noProof/>
                <w:webHidden/>
              </w:rPr>
              <w:fldChar w:fldCharType="separate"/>
            </w:r>
            <w:r w:rsidR="00A15C37">
              <w:rPr>
                <w:noProof/>
                <w:webHidden/>
              </w:rPr>
              <w:t>17</w:t>
            </w:r>
            <w:r>
              <w:rPr>
                <w:noProof/>
                <w:webHidden/>
              </w:rPr>
              <w:fldChar w:fldCharType="end"/>
            </w:r>
          </w:hyperlink>
        </w:p>
        <w:p w:rsidR="007F5424" w:rsidRDefault="007F5424">
          <w:pPr>
            <w:pStyle w:val="TOC3"/>
            <w:tabs>
              <w:tab w:val="left" w:pos="960"/>
              <w:tab w:val="right" w:leader="dot" w:pos="9926"/>
            </w:tabs>
            <w:rPr>
              <w:rFonts w:eastAsiaTheme="minorEastAsia" w:cstheme="minorBidi"/>
              <w:i w:val="0"/>
              <w:noProof/>
            </w:rPr>
          </w:pPr>
          <w:hyperlink w:anchor="_Toc362965420" w:history="1">
            <w:r w:rsidRPr="005510BB">
              <w:rPr>
                <w:rStyle w:val="Hyperlink"/>
                <w:rFonts w:eastAsia="Arial Unicode MS"/>
                <w:noProof/>
              </w:rPr>
              <w:t>5.3.3</w:t>
            </w:r>
            <w:r>
              <w:rPr>
                <w:rFonts w:eastAsiaTheme="minorEastAsia" w:cstheme="minorBidi"/>
                <w:i w:val="0"/>
                <w:noProof/>
              </w:rPr>
              <w:tab/>
            </w:r>
            <w:r w:rsidRPr="005510BB">
              <w:rPr>
                <w:rStyle w:val="Hyperlink"/>
                <w:rFonts w:eastAsia="Arial Unicode MS"/>
                <w:noProof/>
              </w:rPr>
              <w:t>Unmasking treatment assignment</w:t>
            </w:r>
            <w:r>
              <w:rPr>
                <w:noProof/>
                <w:webHidden/>
              </w:rPr>
              <w:tab/>
            </w:r>
            <w:r>
              <w:rPr>
                <w:noProof/>
                <w:webHidden/>
              </w:rPr>
              <w:fldChar w:fldCharType="begin"/>
            </w:r>
            <w:r>
              <w:rPr>
                <w:noProof/>
                <w:webHidden/>
              </w:rPr>
              <w:instrText xml:space="preserve"> PAGEREF _Toc362965420 \h </w:instrText>
            </w:r>
            <w:r>
              <w:rPr>
                <w:noProof/>
                <w:webHidden/>
              </w:rPr>
            </w:r>
            <w:r>
              <w:rPr>
                <w:noProof/>
                <w:webHidden/>
              </w:rPr>
              <w:fldChar w:fldCharType="separate"/>
            </w:r>
            <w:r w:rsidR="00A15C37">
              <w:rPr>
                <w:noProof/>
                <w:webHidden/>
              </w:rPr>
              <w:t>17</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21" w:history="1">
            <w:r w:rsidRPr="005510BB">
              <w:rPr>
                <w:rStyle w:val="Hyperlink"/>
                <w:noProof/>
              </w:rPr>
              <w:t>5.4</w:t>
            </w:r>
            <w:r>
              <w:rPr>
                <w:rFonts w:eastAsiaTheme="minorEastAsia" w:cstheme="minorBidi"/>
                <w:noProof/>
              </w:rPr>
              <w:tab/>
            </w:r>
            <w:r w:rsidRPr="005510BB">
              <w:rPr>
                <w:rStyle w:val="Hyperlink"/>
                <w:noProof/>
              </w:rPr>
              <w:t xml:space="preserve"> Discontinuation of study (Stopping rules)</w:t>
            </w:r>
            <w:r>
              <w:rPr>
                <w:noProof/>
                <w:webHidden/>
              </w:rPr>
              <w:tab/>
            </w:r>
            <w:r>
              <w:rPr>
                <w:noProof/>
                <w:webHidden/>
              </w:rPr>
              <w:fldChar w:fldCharType="begin"/>
            </w:r>
            <w:r>
              <w:rPr>
                <w:noProof/>
                <w:webHidden/>
              </w:rPr>
              <w:instrText xml:space="preserve"> PAGEREF _Toc362965421 \h </w:instrText>
            </w:r>
            <w:r>
              <w:rPr>
                <w:noProof/>
                <w:webHidden/>
              </w:rPr>
            </w:r>
            <w:r>
              <w:rPr>
                <w:noProof/>
                <w:webHidden/>
              </w:rPr>
              <w:fldChar w:fldCharType="separate"/>
            </w:r>
            <w:r w:rsidR="00A15C37">
              <w:rPr>
                <w:noProof/>
                <w:webHidden/>
              </w:rPr>
              <w:t>18</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22" w:history="1">
            <w:r w:rsidRPr="005510BB">
              <w:rPr>
                <w:rStyle w:val="Hyperlink"/>
                <w:noProof/>
              </w:rPr>
              <w:t>5.5</w:t>
            </w:r>
            <w:r>
              <w:rPr>
                <w:rFonts w:eastAsiaTheme="minorEastAsia" w:cstheme="minorBidi"/>
                <w:noProof/>
              </w:rPr>
              <w:tab/>
            </w:r>
            <w:r w:rsidRPr="005510BB">
              <w:rPr>
                <w:rStyle w:val="Hyperlink"/>
                <w:noProof/>
              </w:rPr>
              <w:t xml:space="preserve"> Ethical and Regulatory Responsibilities &amp; Statement of Compliance</w:t>
            </w:r>
            <w:r>
              <w:rPr>
                <w:noProof/>
                <w:webHidden/>
              </w:rPr>
              <w:tab/>
            </w:r>
            <w:r>
              <w:rPr>
                <w:noProof/>
                <w:webHidden/>
              </w:rPr>
              <w:fldChar w:fldCharType="begin"/>
            </w:r>
            <w:r>
              <w:rPr>
                <w:noProof/>
                <w:webHidden/>
              </w:rPr>
              <w:instrText xml:space="preserve"> PAGEREF _Toc362965422 \h </w:instrText>
            </w:r>
            <w:r>
              <w:rPr>
                <w:noProof/>
                <w:webHidden/>
              </w:rPr>
            </w:r>
            <w:r>
              <w:rPr>
                <w:noProof/>
                <w:webHidden/>
              </w:rPr>
              <w:fldChar w:fldCharType="separate"/>
            </w:r>
            <w:r w:rsidR="00A15C37">
              <w:rPr>
                <w:noProof/>
                <w:webHidden/>
              </w:rPr>
              <w:t>18</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23" w:history="1">
            <w:r w:rsidRPr="005510BB">
              <w:rPr>
                <w:rStyle w:val="Hyperlink"/>
                <w:rFonts w:cs="Arial"/>
                <w:noProof/>
              </w:rPr>
              <w:t>5.6</w:t>
            </w:r>
            <w:r>
              <w:rPr>
                <w:rFonts w:eastAsiaTheme="minorEastAsia" w:cstheme="minorBidi"/>
                <w:noProof/>
              </w:rPr>
              <w:tab/>
            </w:r>
            <w:r w:rsidRPr="005510BB">
              <w:rPr>
                <w:rStyle w:val="Hyperlink"/>
                <w:rFonts w:cs="Arial"/>
                <w:noProof/>
              </w:rPr>
              <w:t xml:space="preserve"> Confidentiality</w:t>
            </w:r>
            <w:r>
              <w:rPr>
                <w:noProof/>
                <w:webHidden/>
              </w:rPr>
              <w:tab/>
            </w:r>
            <w:r>
              <w:rPr>
                <w:noProof/>
                <w:webHidden/>
              </w:rPr>
              <w:fldChar w:fldCharType="begin"/>
            </w:r>
            <w:r>
              <w:rPr>
                <w:noProof/>
                <w:webHidden/>
              </w:rPr>
              <w:instrText xml:space="preserve"> PAGEREF _Toc362965423 \h </w:instrText>
            </w:r>
            <w:r>
              <w:rPr>
                <w:noProof/>
                <w:webHidden/>
              </w:rPr>
            </w:r>
            <w:r>
              <w:rPr>
                <w:noProof/>
                <w:webHidden/>
              </w:rPr>
              <w:fldChar w:fldCharType="separate"/>
            </w:r>
            <w:r w:rsidR="00A15C37">
              <w:rPr>
                <w:noProof/>
                <w:webHidden/>
              </w:rPr>
              <w:t>18</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24" w:history="1">
            <w:r w:rsidRPr="005510BB">
              <w:rPr>
                <w:rStyle w:val="Hyperlink"/>
                <w:rFonts w:cs="Arial"/>
                <w:noProof/>
              </w:rPr>
              <w:t>5.7</w:t>
            </w:r>
            <w:r>
              <w:rPr>
                <w:rFonts w:eastAsiaTheme="minorEastAsia" w:cstheme="minorBidi"/>
                <w:noProof/>
              </w:rPr>
              <w:tab/>
            </w:r>
            <w:r w:rsidRPr="005510BB">
              <w:rPr>
                <w:rStyle w:val="Hyperlink"/>
                <w:rFonts w:cs="Arial"/>
                <w:noProof/>
              </w:rPr>
              <w:t xml:space="preserve"> Conflict of Interest</w:t>
            </w:r>
            <w:r>
              <w:rPr>
                <w:noProof/>
                <w:webHidden/>
              </w:rPr>
              <w:tab/>
            </w:r>
            <w:r>
              <w:rPr>
                <w:noProof/>
                <w:webHidden/>
              </w:rPr>
              <w:fldChar w:fldCharType="begin"/>
            </w:r>
            <w:r>
              <w:rPr>
                <w:noProof/>
                <w:webHidden/>
              </w:rPr>
              <w:instrText xml:space="preserve"> PAGEREF _Toc362965424 \h </w:instrText>
            </w:r>
            <w:r>
              <w:rPr>
                <w:noProof/>
                <w:webHidden/>
              </w:rPr>
            </w:r>
            <w:r>
              <w:rPr>
                <w:noProof/>
                <w:webHidden/>
              </w:rPr>
              <w:fldChar w:fldCharType="separate"/>
            </w:r>
            <w:r w:rsidR="00A15C37">
              <w:rPr>
                <w:noProof/>
                <w:webHidden/>
              </w:rPr>
              <w:t>19</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25" w:history="1">
            <w:r w:rsidRPr="005510BB">
              <w:rPr>
                <w:rStyle w:val="Hyperlink"/>
                <w:rFonts w:cs="Arial"/>
                <w:noProof/>
              </w:rPr>
              <w:t>5.8</w:t>
            </w:r>
            <w:r>
              <w:rPr>
                <w:rFonts w:eastAsiaTheme="minorEastAsia" w:cstheme="minorBidi"/>
                <w:noProof/>
              </w:rPr>
              <w:tab/>
            </w:r>
            <w:r w:rsidRPr="005510BB">
              <w:rPr>
                <w:rStyle w:val="Hyperlink"/>
                <w:rFonts w:cs="Arial"/>
                <w:noProof/>
              </w:rPr>
              <w:t xml:space="preserve"> ClinicalTrials.gov Requirements</w:t>
            </w:r>
            <w:r>
              <w:rPr>
                <w:noProof/>
                <w:webHidden/>
              </w:rPr>
              <w:tab/>
            </w:r>
            <w:r>
              <w:rPr>
                <w:noProof/>
                <w:webHidden/>
              </w:rPr>
              <w:fldChar w:fldCharType="begin"/>
            </w:r>
            <w:r>
              <w:rPr>
                <w:noProof/>
                <w:webHidden/>
              </w:rPr>
              <w:instrText xml:space="preserve"> PAGEREF _Toc362965425 \h </w:instrText>
            </w:r>
            <w:r>
              <w:rPr>
                <w:noProof/>
                <w:webHidden/>
              </w:rPr>
            </w:r>
            <w:r>
              <w:rPr>
                <w:noProof/>
                <w:webHidden/>
              </w:rPr>
              <w:fldChar w:fldCharType="separate"/>
            </w:r>
            <w:r w:rsidR="00A15C37">
              <w:rPr>
                <w:noProof/>
                <w:webHidden/>
              </w:rPr>
              <w:t>19</w:t>
            </w:r>
            <w:r>
              <w:rPr>
                <w:noProof/>
                <w:webHidden/>
              </w:rPr>
              <w:fldChar w:fldCharType="end"/>
            </w:r>
          </w:hyperlink>
        </w:p>
        <w:p w:rsidR="007F5424" w:rsidRDefault="007F5424">
          <w:pPr>
            <w:pStyle w:val="TOC2"/>
            <w:tabs>
              <w:tab w:val="left" w:pos="720"/>
              <w:tab w:val="right" w:leader="dot" w:pos="9926"/>
            </w:tabs>
            <w:rPr>
              <w:rFonts w:eastAsiaTheme="minorEastAsia" w:cstheme="minorBidi"/>
              <w:noProof/>
            </w:rPr>
          </w:pPr>
          <w:hyperlink w:anchor="_Toc362965426" w:history="1">
            <w:r w:rsidRPr="005510BB">
              <w:rPr>
                <w:rStyle w:val="Hyperlink"/>
                <w:rFonts w:cs="Arial"/>
                <w:noProof/>
              </w:rPr>
              <w:t>5.9</w:t>
            </w:r>
            <w:r>
              <w:rPr>
                <w:rFonts w:eastAsiaTheme="minorEastAsia" w:cstheme="minorBidi"/>
                <w:noProof/>
              </w:rPr>
              <w:tab/>
            </w:r>
            <w:r w:rsidRPr="005510BB">
              <w:rPr>
                <w:rStyle w:val="Hyperlink"/>
                <w:rFonts w:cs="Arial"/>
                <w:noProof/>
              </w:rPr>
              <w:t xml:space="preserve"> Other regulatory requirements / Requirements for Investigational New Drug (IND)</w:t>
            </w:r>
            <w:r>
              <w:rPr>
                <w:noProof/>
                <w:webHidden/>
              </w:rPr>
              <w:tab/>
            </w:r>
            <w:r>
              <w:rPr>
                <w:noProof/>
                <w:webHidden/>
              </w:rPr>
              <w:fldChar w:fldCharType="begin"/>
            </w:r>
            <w:r>
              <w:rPr>
                <w:noProof/>
                <w:webHidden/>
              </w:rPr>
              <w:instrText xml:space="preserve"> PAGEREF _Toc362965426 \h </w:instrText>
            </w:r>
            <w:r>
              <w:rPr>
                <w:noProof/>
                <w:webHidden/>
              </w:rPr>
            </w:r>
            <w:r>
              <w:rPr>
                <w:noProof/>
                <w:webHidden/>
              </w:rPr>
              <w:fldChar w:fldCharType="separate"/>
            </w:r>
            <w:r w:rsidR="00A15C37">
              <w:rPr>
                <w:noProof/>
                <w:webHidden/>
              </w:rPr>
              <w:t>19</w:t>
            </w:r>
            <w:r>
              <w:rPr>
                <w:noProof/>
                <w:webHidden/>
              </w:rPr>
              <w:fldChar w:fldCharType="end"/>
            </w:r>
          </w:hyperlink>
        </w:p>
        <w:p w:rsidR="000755CA" w:rsidRDefault="00BB1C1A">
          <w:r>
            <w:rPr>
              <w:b/>
              <w:bCs/>
              <w:noProof/>
            </w:rPr>
            <w:fldChar w:fldCharType="end"/>
          </w:r>
        </w:p>
      </w:sdtContent>
    </w:sdt>
    <w:p w:rsidR="008833FD" w:rsidRDefault="008833FD">
      <w:pPr>
        <w:rPr>
          <w:b/>
          <w:bCs/>
        </w:rPr>
      </w:pPr>
      <w:r>
        <w:br w:type="page"/>
      </w:r>
    </w:p>
    <w:p w:rsidR="004075B0" w:rsidRPr="00D173E5" w:rsidRDefault="009551D4" w:rsidP="004075B0">
      <w:pPr>
        <w:pStyle w:val="Heading1"/>
      </w:pPr>
      <w:bookmarkStart w:id="13" w:name="_Toc15789642"/>
      <w:bookmarkStart w:id="14" w:name="_Toc15978689"/>
      <w:bookmarkStart w:id="15" w:name="_Toc16068822"/>
      <w:bookmarkStart w:id="16" w:name="_Toc362965392"/>
      <w:bookmarkEnd w:id="0"/>
      <w:bookmarkEnd w:id="1"/>
      <w:bookmarkEnd w:id="2"/>
      <w:bookmarkEnd w:id="3"/>
      <w:bookmarkEnd w:id="4"/>
      <w:bookmarkEnd w:id="5"/>
      <w:bookmarkEnd w:id="6"/>
      <w:bookmarkEnd w:id="7"/>
      <w:bookmarkEnd w:id="8"/>
      <w:bookmarkEnd w:id="9"/>
      <w:bookmarkEnd w:id="10"/>
      <w:bookmarkEnd w:id="11"/>
      <w:bookmarkEnd w:id="12"/>
      <w:r>
        <w:lastRenderedPageBreak/>
        <w:t>1</w:t>
      </w:r>
      <w:r w:rsidR="004075B0">
        <w:t>.</w:t>
      </w:r>
      <w:r w:rsidR="004075B0">
        <w:tab/>
      </w:r>
      <w:r w:rsidR="00004F15">
        <w:t>STUDY OVERVIEW</w:t>
      </w:r>
      <w:bookmarkEnd w:id="16"/>
    </w:p>
    <w:p w:rsidR="00EB7B0D" w:rsidRPr="00C54AD5" w:rsidRDefault="00EB7B0D" w:rsidP="00C54AD5">
      <w:pPr>
        <w:pStyle w:val="TxBrp4"/>
        <w:tabs>
          <w:tab w:val="clear" w:pos="204"/>
          <w:tab w:val="left" w:pos="720"/>
        </w:tabs>
        <w:spacing w:line="240" w:lineRule="auto"/>
        <w:rPr>
          <w:rFonts w:cs="Arial"/>
          <w:szCs w:val="22"/>
          <w:u w:val="single"/>
        </w:rPr>
      </w:pPr>
    </w:p>
    <w:p w:rsidR="00EB7B0D" w:rsidRPr="00C54AD5" w:rsidRDefault="00EB7B0D" w:rsidP="00C54AD5">
      <w:pPr>
        <w:autoSpaceDE w:val="0"/>
        <w:autoSpaceDN w:val="0"/>
        <w:rPr>
          <w:rFonts w:cs="Arial"/>
          <w:szCs w:val="22"/>
        </w:rPr>
      </w:pPr>
      <w:r w:rsidRPr="00C54AD5">
        <w:rPr>
          <w:rFonts w:cs="Arial"/>
          <w:szCs w:val="22"/>
          <w:u w:val="single"/>
        </w:rPr>
        <w:t>Brief Description of the Purpose of the Study</w:t>
      </w:r>
      <w:r w:rsidRPr="00C54AD5">
        <w:rPr>
          <w:rFonts w:cs="Arial"/>
          <w:szCs w:val="22"/>
        </w:rPr>
        <w:t xml:space="preserve"> The </w:t>
      </w:r>
      <w:r w:rsidR="00C54AD5" w:rsidRPr="00C54AD5">
        <w:rPr>
          <w:rFonts w:cs="Arial"/>
          <w:szCs w:val="22"/>
        </w:rPr>
        <w:t>primary</w:t>
      </w:r>
      <w:r w:rsidRPr="00C54AD5">
        <w:rPr>
          <w:rFonts w:cs="Arial"/>
          <w:szCs w:val="22"/>
        </w:rPr>
        <w:t xml:space="preserve"> </w:t>
      </w:r>
      <w:r w:rsidRPr="00C54AD5">
        <w:rPr>
          <w:rFonts w:cs="Arial"/>
          <w:b/>
          <w:szCs w:val="22"/>
        </w:rPr>
        <w:t>objective</w:t>
      </w:r>
      <w:r w:rsidR="00BA5986">
        <w:rPr>
          <w:rFonts w:cs="Arial"/>
          <w:szCs w:val="22"/>
        </w:rPr>
        <w:t xml:space="preserve"> of the D2d</w:t>
      </w:r>
      <w:r w:rsidRPr="00C54AD5">
        <w:rPr>
          <w:rFonts w:cs="Arial"/>
          <w:szCs w:val="22"/>
        </w:rPr>
        <w:t xml:space="preserve"> </w:t>
      </w:r>
      <w:r w:rsidR="00C54AD5" w:rsidRPr="00C54AD5">
        <w:rPr>
          <w:rFonts w:cs="Arial"/>
          <w:szCs w:val="22"/>
        </w:rPr>
        <w:t>is to assess whether, in participants with pre-diabetes, oral daily vitamin D</w:t>
      </w:r>
      <w:r w:rsidR="00C54AD5" w:rsidRPr="00C54AD5">
        <w:rPr>
          <w:rFonts w:cs="Arial"/>
          <w:szCs w:val="22"/>
          <w:vertAlign w:val="subscript"/>
        </w:rPr>
        <w:t xml:space="preserve">3 </w:t>
      </w:r>
      <w:r w:rsidR="00C54AD5" w:rsidRPr="00C54AD5">
        <w:rPr>
          <w:rFonts w:cs="Arial"/>
          <w:szCs w:val="22"/>
        </w:rPr>
        <w:t>supplementation is associated with reduction in the rate of progressi</w:t>
      </w:r>
      <w:r w:rsidR="00BA5986">
        <w:rPr>
          <w:rFonts w:cs="Arial"/>
          <w:szCs w:val="22"/>
        </w:rPr>
        <w:t>on from pre-diabetes to</w:t>
      </w:r>
      <w:r w:rsidR="00C54AD5" w:rsidRPr="00C54AD5">
        <w:rPr>
          <w:rFonts w:cs="Arial"/>
          <w:szCs w:val="22"/>
        </w:rPr>
        <w:t xml:space="preserve"> diabetes</w:t>
      </w:r>
      <w:r w:rsidR="00C54AD5" w:rsidRPr="00C54AD5">
        <w:rPr>
          <w:rFonts w:cs="Arial"/>
          <w:i/>
          <w:szCs w:val="22"/>
        </w:rPr>
        <w:t xml:space="preserve">.  </w:t>
      </w:r>
    </w:p>
    <w:p w:rsidR="00EB7B0D" w:rsidRPr="00C54AD5" w:rsidRDefault="00EB7B0D" w:rsidP="00C54AD5">
      <w:pPr>
        <w:pStyle w:val="TxBrp4"/>
        <w:tabs>
          <w:tab w:val="clear" w:pos="204"/>
        </w:tabs>
        <w:spacing w:line="240" w:lineRule="auto"/>
        <w:rPr>
          <w:rFonts w:cs="Arial"/>
          <w:szCs w:val="22"/>
        </w:rPr>
      </w:pPr>
    </w:p>
    <w:p w:rsidR="00EB7B0D" w:rsidRPr="00C54AD5" w:rsidRDefault="00EB7B0D" w:rsidP="00C54AD5">
      <w:pPr>
        <w:pStyle w:val="TxBrp4"/>
        <w:tabs>
          <w:tab w:val="clear" w:pos="204"/>
        </w:tabs>
        <w:spacing w:line="240" w:lineRule="auto"/>
        <w:rPr>
          <w:rFonts w:cs="Arial"/>
          <w:szCs w:val="22"/>
        </w:rPr>
      </w:pPr>
      <w:r w:rsidRPr="00C54AD5">
        <w:rPr>
          <w:rFonts w:cs="Arial"/>
          <w:szCs w:val="22"/>
          <w:u w:val="single"/>
        </w:rPr>
        <w:t>Adherence Statement</w:t>
      </w:r>
      <w:r w:rsidRPr="00C54AD5">
        <w:rPr>
          <w:rFonts w:cs="Arial"/>
          <w:szCs w:val="22"/>
        </w:rPr>
        <w:t xml:space="preserve">. The Data Safety Monitoring Plan (DSMP) outlined below will adhere to the final protocol approved by the Steering Committee, </w:t>
      </w:r>
      <w:r w:rsidR="00775544">
        <w:rPr>
          <w:rFonts w:cs="Arial"/>
          <w:szCs w:val="22"/>
        </w:rPr>
        <w:t>DSMB</w:t>
      </w:r>
      <w:r w:rsidR="00307466">
        <w:rPr>
          <w:rFonts w:cs="Arial"/>
          <w:szCs w:val="22"/>
        </w:rPr>
        <w:t>,</w:t>
      </w:r>
      <w:r w:rsidR="00C54AD5">
        <w:rPr>
          <w:rFonts w:cs="Arial"/>
          <w:szCs w:val="22"/>
        </w:rPr>
        <w:t xml:space="preserve"> NIDDK and site IRBs.</w:t>
      </w:r>
    </w:p>
    <w:p w:rsidR="00EB7B0D" w:rsidRPr="00C54AD5" w:rsidRDefault="00EB7B0D" w:rsidP="00C54AD5">
      <w:pPr>
        <w:pStyle w:val="TxBrp4"/>
        <w:tabs>
          <w:tab w:val="clear" w:pos="204"/>
        </w:tabs>
        <w:spacing w:line="240" w:lineRule="auto"/>
        <w:rPr>
          <w:rFonts w:cs="Arial"/>
          <w:szCs w:val="22"/>
          <w:u w:val="single"/>
        </w:rPr>
      </w:pPr>
    </w:p>
    <w:p w:rsidR="00EB7B0D" w:rsidRPr="00C54AD5" w:rsidRDefault="00EB7B0D" w:rsidP="00C54AD5">
      <w:pPr>
        <w:pStyle w:val="TxBrp4"/>
        <w:tabs>
          <w:tab w:val="clear" w:pos="204"/>
        </w:tabs>
        <w:spacing w:line="240" w:lineRule="auto"/>
        <w:rPr>
          <w:rFonts w:cs="Arial"/>
          <w:szCs w:val="22"/>
        </w:rPr>
      </w:pPr>
      <w:bookmarkStart w:id="17" w:name="_Toc40149997"/>
      <w:bookmarkStart w:id="18" w:name="_Toc40419861"/>
      <w:bookmarkStart w:id="19" w:name="_Toc40420385"/>
      <w:bookmarkStart w:id="20" w:name="_Toc40420488"/>
      <w:bookmarkStart w:id="21" w:name="_Toc42587297"/>
      <w:bookmarkStart w:id="22" w:name="_Toc43003152"/>
      <w:bookmarkStart w:id="23" w:name="_Toc142022334"/>
      <w:r w:rsidRPr="00C54AD5">
        <w:rPr>
          <w:rFonts w:cs="Arial"/>
          <w:szCs w:val="22"/>
          <w:u w:val="single"/>
        </w:rPr>
        <w:t>Data Quality and Management</w:t>
      </w:r>
      <w:r w:rsidRPr="00C54AD5">
        <w:rPr>
          <w:rFonts w:cs="Arial"/>
          <w:szCs w:val="22"/>
        </w:rPr>
        <w:t>. Staff</w:t>
      </w:r>
      <w:r w:rsidR="00C54AD5">
        <w:rPr>
          <w:rFonts w:cs="Arial"/>
          <w:szCs w:val="22"/>
        </w:rPr>
        <w:t xml:space="preserve"> from the Coordinating Center (</w:t>
      </w:r>
      <w:r w:rsidRPr="00C54AD5">
        <w:rPr>
          <w:rFonts w:cs="Arial"/>
          <w:szCs w:val="22"/>
        </w:rPr>
        <w:t xml:space="preserve">CC) will review </w:t>
      </w:r>
      <w:r w:rsidR="00670F32">
        <w:rPr>
          <w:rFonts w:cs="Arial"/>
          <w:szCs w:val="22"/>
        </w:rPr>
        <w:t>key</w:t>
      </w:r>
      <w:r w:rsidRPr="00C54AD5">
        <w:rPr>
          <w:rFonts w:cs="Arial"/>
          <w:szCs w:val="22"/>
        </w:rPr>
        <w:t xml:space="preserve"> data collection forms on an ongoing basis for completeness</w:t>
      </w:r>
      <w:r w:rsidR="0042769E" w:rsidRPr="00C54AD5">
        <w:rPr>
          <w:rFonts w:cs="Arial"/>
          <w:szCs w:val="22"/>
        </w:rPr>
        <w:t xml:space="preserve">.  </w:t>
      </w:r>
      <w:r w:rsidR="00EC3CCE" w:rsidRPr="00C54AD5">
        <w:rPr>
          <w:rFonts w:cs="Arial"/>
          <w:szCs w:val="22"/>
        </w:rPr>
        <w:t>The CC will randomly select</w:t>
      </w:r>
      <w:r w:rsidR="005154C1" w:rsidRPr="00C54AD5">
        <w:rPr>
          <w:rFonts w:cs="Arial"/>
          <w:szCs w:val="22"/>
        </w:rPr>
        <w:t xml:space="preserve"> a minimum of ten</w:t>
      </w:r>
      <w:r w:rsidR="00593B6A" w:rsidRPr="00C54AD5">
        <w:rPr>
          <w:rFonts w:cs="Arial"/>
          <w:szCs w:val="22"/>
        </w:rPr>
        <w:t xml:space="preserve"> </w:t>
      </w:r>
      <w:r w:rsidR="0042769E" w:rsidRPr="00C54AD5">
        <w:rPr>
          <w:rFonts w:cs="Arial"/>
          <w:szCs w:val="22"/>
        </w:rPr>
        <w:t xml:space="preserve">percent of all </w:t>
      </w:r>
      <w:r w:rsidR="00EC3CCE" w:rsidRPr="00C54AD5">
        <w:rPr>
          <w:rFonts w:cs="Arial"/>
          <w:szCs w:val="22"/>
        </w:rPr>
        <w:t>participants for</w:t>
      </w:r>
      <w:r w:rsidR="0042769E" w:rsidRPr="00C54AD5">
        <w:rPr>
          <w:rFonts w:cs="Arial"/>
          <w:szCs w:val="22"/>
        </w:rPr>
        <w:t xml:space="preserve"> </w:t>
      </w:r>
      <w:r w:rsidR="00EC3CCE" w:rsidRPr="00C54AD5">
        <w:rPr>
          <w:rFonts w:cs="Arial"/>
          <w:szCs w:val="22"/>
        </w:rPr>
        <w:t>s</w:t>
      </w:r>
      <w:r w:rsidR="00670F32">
        <w:rPr>
          <w:rFonts w:cs="Arial"/>
          <w:szCs w:val="22"/>
        </w:rPr>
        <w:t>ource document verification,</w:t>
      </w:r>
      <w:r w:rsidR="00EC3CCE" w:rsidRPr="00C54AD5">
        <w:rPr>
          <w:rFonts w:cs="Arial"/>
          <w:szCs w:val="22"/>
        </w:rPr>
        <w:t xml:space="preserve"> monitoring of the</w:t>
      </w:r>
      <w:r w:rsidR="0042769E" w:rsidRPr="00C54AD5">
        <w:rPr>
          <w:rFonts w:cs="Arial"/>
          <w:szCs w:val="22"/>
        </w:rPr>
        <w:t xml:space="preserve"> </w:t>
      </w:r>
      <w:r w:rsidRPr="00C54AD5">
        <w:rPr>
          <w:rFonts w:cs="Arial"/>
          <w:szCs w:val="22"/>
        </w:rPr>
        <w:t>accuracy</w:t>
      </w:r>
      <w:r w:rsidR="00670F32">
        <w:rPr>
          <w:rFonts w:cs="Arial"/>
          <w:szCs w:val="22"/>
        </w:rPr>
        <w:t xml:space="preserve"> of data </w:t>
      </w:r>
      <w:r w:rsidR="00A763D6">
        <w:rPr>
          <w:rFonts w:cs="Arial"/>
          <w:szCs w:val="22"/>
        </w:rPr>
        <w:t>entry</w:t>
      </w:r>
      <w:r w:rsidRPr="00C54AD5">
        <w:rPr>
          <w:rFonts w:cs="Arial"/>
          <w:szCs w:val="22"/>
        </w:rPr>
        <w:t xml:space="preserve"> </w:t>
      </w:r>
      <w:r w:rsidR="00EC3CCE" w:rsidRPr="00C54AD5">
        <w:rPr>
          <w:rFonts w:cs="Arial"/>
          <w:szCs w:val="22"/>
        </w:rPr>
        <w:t>and</w:t>
      </w:r>
      <w:r w:rsidR="0042769E" w:rsidRPr="00C54AD5">
        <w:rPr>
          <w:rFonts w:cs="Arial"/>
          <w:szCs w:val="22"/>
        </w:rPr>
        <w:t xml:space="preserve"> consent process</w:t>
      </w:r>
      <w:r w:rsidRPr="00C54AD5">
        <w:rPr>
          <w:rFonts w:cs="Arial"/>
          <w:szCs w:val="22"/>
        </w:rPr>
        <w:t xml:space="preserve">.  </w:t>
      </w:r>
      <w:r w:rsidR="00670F32">
        <w:rPr>
          <w:rFonts w:cs="Arial"/>
          <w:szCs w:val="22"/>
        </w:rPr>
        <w:t>Reports on data quality</w:t>
      </w:r>
      <w:r w:rsidRPr="00C54AD5">
        <w:rPr>
          <w:rFonts w:cs="Arial"/>
          <w:szCs w:val="22"/>
        </w:rPr>
        <w:t xml:space="preserve"> will be </w:t>
      </w:r>
      <w:r w:rsidR="00FD0AD6" w:rsidRPr="00C54AD5">
        <w:rPr>
          <w:rFonts w:cs="Arial"/>
          <w:szCs w:val="22"/>
        </w:rPr>
        <w:t>included in the</w:t>
      </w:r>
      <w:r w:rsidRPr="00C54AD5">
        <w:rPr>
          <w:rFonts w:cs="Arial"/>
          <w:szCs w:val="22"/>
        </w:rPr>
        <w:t xml:space="preserve"> DSMB and NIDDK</w:t>
      </w:r>
      <w:r w:rsidR="00FD0AD6" w:rsidRPr="00C54AD5">
        <w:rPr>
          <w:rFonts w:cs="Arial"/>
          <w:szCs w:val="22"/>
        </w:rPr>
        <w:t xml:space="preserve"> annual reports.</w:t>
      </w:r>
      <w:r w:rsidRPr="00C54AD5">
        <w:rPr>
          <w:rFonts w:cs="Arial"/>
          <w:szCs w:val="22"/>
        </w:rPr>
        <w:t xml:space="preserve"> </w:t>
      </w:r>
    </w:p>
    <w:p w:rsidR="000755CA" w:rsidRDefault="000755CA" w:rsidP="000755CA">
      <w:pPr>
        <w:pStyle w:val="Heading1"/>
      </w:pPr>
    </w:p>
    <w:p w:rsidR="00EB7B0D" w:rsidRPr="00D173E5" w:rsidRDefault="009551D4" w:rsidP="000755CA">
      <w:pPr>
        <w:pStyle w:val="Heading1"/>
      </w:pPr>
      <w:bookmarkStart w:id="24" w:name="_Toc362965393"/>
      <w:r>
        <w:t>2</w:t>
      </w:r>
      <w:r w:rsidR="000755CA">
        <w:t>.</w:t>
      </w:r>
      <w:r w:rsidR="000755CA">
        <w:tab/>
      </w:r>
      <w:bookmarkEnd w:id="13"/>
      <w:bookmarkEnd w:id="14"/>
      <w:bookmarkEnd w:id="15"/>
      <w:bookmarkEnd w:id="17"/>
      <w:bookmarkEnd w:id="18"/>
      <w:bookmarkEnd w:id="19"/>
      <w:bookmarkEnd w:id="20"/>
      <w:bookmarkEnd w:id="21"/>
      <w:bookmarkEnd w:id="22"/>
      <w:bookmarkEnd w:id="23"/>
      <w:r w:rsidR="00004F15">
        <w:t>RISKS TO SUBJECTS</w:t>
      </w:r>
      <w:bookmarkEnd w:id="24"/>
    </w:p>
    <w:p w:rsidR="00FC53A1" w:rsidRPr="002A6B39" w:rsidRDefault="009551D4" w:rsidP="00FC53A1">
      <w:pPr>
        <w:pStyle w:val="Heading2"/>
        <w:rPr>
          <w:szCs w:val="22"/>
        </w:rPr>
      </w:pPr>
      <w:bookmarkStart w:id="25" w:name="_Toc178739458"/>
      <w:bookmarkStart w:id="26" w:name="_Toc180425817"/>
      <w:bookmarkStart w:id="27" w:name="_Toc180486680"/>
      <w:bookmarkStart w:id="28" w:name="_Toc180486812"/>
      <w:bookmarkStart w:id="29" w:name="_Toc181164663"/>
      <w:bookmarkStart w:id="30" w:name="_Toc181164882"/>
      <w:bookmarkStart w:id="31" w:name="_Toc181594570"/>
      <w:bookmarkStart w:id="32" w:name="_Toc181594853"/>
      <w:bookmarkStart w:id="33" w:name="_Toc181609727"/>
      <w:bookmarkStart w:id="34" w:name="_Toc182111007"/>
      <w:bookmarkStart w:id="35" w:name="_Toc182111331"/>
      <w:bookmarkStart w:id="36" w:name="_Toc183225474"/>
      <w:bookmarkStart w:id="37" w:name="_Toc310539986"/>
      <w:bookmarkStart w:id="38" w:name="_Toc192412050"/>
      <w:bookmarkStart w:id="39" w:name="_Toc15789645"/>
      <w:bookmarkStart w:id="40" w:name="_Toc15978692"/>
      <w:bookmarkStart w:id="41" w:name="_Toc16068825"/>
      <w:bookmarkStart w:id="42" w:name="_Toc40150000"/>
      <w:bookmarkStart w:id="43" w:name="_Toc40419864"/>
      <w:bookmarkStart w:id="44" w:name="_Toc40420388"/>
      <w:bookmarkStart w:id="45" w:name="_Toc40420491"/>
      <w:bookmarkStart w:id="46" w:name="_Toc42587300"/>
      <w:bookmarkStart w:id="47" w:name="_Toc43003155"/>
      <w:bookmarkStart w:id="48" w:name="_Toc142022337"/>
      <w:bookmarkStart w:id="49" w:name="_Toc362965394"/>
      <w:r>
        <w:t>2</w:t>
      </w:r>
      <w:r w:rsidR="00FC53A1" w:rsidRPr="002A6B39">
        <w:t>.</w:t>
      </w:r>
      <w:r w:rsidR="002C458F">
        <w:t>1</w:t>
      </w:r>
      <w:r w:rsidR="002C458F" w:rsidRPr="002A6B39">
        <w:t xml:space="preserve">    </w:t>
      </w:r>
      <w:r w:rsidR="00FC53A1" w:rsidRPr="002A6B39">
        <w:t xml:space="preserve">Adverse </w:t>
      </w:r>
      <w:r w:rsidR="00FC53A1">
        <w:t>E</w:t>
      </w:r>
      <w:r w:rsidR="00FC53A1" w:rsidRPr="002A6B39">
        <w:t>vents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49"/>
    </w:p>
    <w:p w:rsidR="00FC53A1" w:rsidRDefault="00FC53A1" w:rsidP="00FC53A1">
      <w:bookmarkStart w:id="50" w:name="_Toc182111008"/>
    </w:p>
    <w:p w:rsidR="00775544" w:rsidRDefault="00FC53A1" w:rsidP="00775544">
      <w:r>
        <w:t>Adverse events</w:t>
      </w:r>
      <w:r w:rsidRPr="007B3BAC">
        <w:t xml:space="preserve"> will be collected and documented</w:t>
      </w:r>
      <w:r w:rsidR="00670F32">
        <w:t xml:space="preserve"> and reported (Figure 1)</w:t>
      </w:r>
      <w:r w:rsidRPr="007B3BAC">
        <w:t xml:space="preserve"> in accordance </w:t>
      </w:r>
      <w:r>
        <w:t>with Good Clinical Practice</w:t>
      </w:r>
      <w:r w:rsidRPr="007B3BAC">
        <w:t xml:space="preserve"> guidelines</w:t>
      </w:r>
      <w:r>
        <w:t>, local, state and federal regulations</w:t>
      </w:r>
      <w:r w:rsidR="00670F32">
        <w:t>.</w:t>
      </w:r>
    </w:p>
    <w:p w:rsidR="00775544" w:rsidRPr="002A6B39" w:rsidRDefault="009551D4" w:rsidP="00775544">
      <w:pPr>
        <w:pStyle w:val="Heading3"/>
        <w:rPr>
          <w:szCs w:val="22"/>
        </w:rPr>
      </w:pPr>
      <w:bookmarkStart w:id="51" w:name="_Toc362965395"/>
      <w:r>
        <w:t>2</w:t>
      </w:r>
      <w:r w:rsidR="00775544" w:rsidRPr="002A6B39">
        <w:t>.</w:t>
      </w:r>
      <w:r w:rsidR="002C458F">
        <w:t>1</w:t>
      </w:r>
      <w:r w:rsidR="00775544">
        <w:t>.1    Definition &amp; Classification of A</w:t>
      </w:r>
      <w:r w:rsidR="00775544" w:rsidRPr="002A6B39">
        <w:t xml:space="preserve">dverse </w:t>
      </w:r>
      <w:r w:rsidR="00775544">
        <w:t>Events</w:t>
      </w:r>
      <w:bookmarkEnd w:id="51"/>
    </w:p>
    <w:bookmarkEnd w:id="50"/>
    <w:p w:rsidR="009F4F89" w:rsidRDefault="009F4F89" w:rsidP="00FC53A1">
      <w:pPr>
        <w:widowControl w:val="0"/>
      </w:pPr>
    </w:p>
    <w:p w:rsidR="00FC53A1" w:rsidRDefault="00FC53A1" w:rsidP="00FC53A1">
      <w:pPr>
        <w:widowControl w:val="0"/>
        <w:rPr>
          <w:rFonts w:cs="Arial"/>
        </w:rPr>
      </w:pPr>
      <w:r w:rsidRPr="005945FE">
        <w:rPr>
          <w:rFonts w:cs="Arial"/>
          <w:b/>
        </w:rPr>
        <w:t>Adverse event</w:t>
      </w:r>
      <w:r>
        <w:rPr>
          <w:rFonts w:cs="Arial"/>
        </w:rPr>
        <w:t xml:space="preserve"> (AE) </w:t>
      </w:r>
      <w:r w:rsidRPr="005945FE">
        <w:rPr>
          <w:rFonts w:cs="Arial"/>
        </w:rPr>
        <w:t>is defined as any</w:t>
      </w:r>
      <w:r>
        <w:rPr>
          <w:rFonts w:cs="Arial"/>
        </w:rPr>
        <w:t xml:space="preserve"> untoward or</w:t>
      </w:r>
      <w:r w:rsidRPr="005945FE">
        <w:rPr>
          <w:rFonts w:cs="Arial"/>
        </w:rPr>
        <w:t xml:space="preserve"> unfavorable and unintended medical occurrence (inc</w:t>
      </w:r>
      <w:r>
        <w:rPr>
          <w:rFonts w:cs="Arial"/>
        </w:rPr>
        <w:t>luding symptom, physical sign,</w:t>
      </w:r>
      <w:r w:rsidRPr="005945FE">
        <w:rPr>
          <w:rFonts w:cs="Arial"/>
        </w:rPr>
        <w:t xml:space="preserve"> laboratory finding</w:t>
      </w:r>
      <w:r>
        <w:rPr>
          <w:rFonts w:cs="Arial"/>
        </w:rPr>
        <w:t xml:space="preserve"> or disease</w:t>
      </w:r>
      <w:r w:rsidRPr="005945FE">
        <w:rPr>
          <w:rFonts w:cs="Arial"/>
        </w:rPr>
        <w:t xml:space="preserve">) observed in or experienced by a participant that is not a benefit to the participant </w:t>
      </w:r>
      <w:r w:rsidRPr="00670F32">
        <w:rPr>
          <w:rFonts w:cs="Arial"/>
          <w:i/>
        </w:rPr>
        <w:t>whether or not</w:t>
      </w:r>
      <w:r w:rsidRPr="005945FE">
        <w:rPr>
          <w:rFonts w:cs="Arial"/>
        </w:rPr>
        <w:t xml:space="preserve"> it is considered </w:t>
      </w:r>
      <w:r>
        <w:rPr>
          <w:rFonts w:cs="Arial"/>
        </w:rPr>
        <w:t>study</w:t>
      </w:r>
      <w:r w:rsidRPr="005945FE">
        <w:rPr>
          <w:rFonts w:cs="Arial"/>
        </w:rPr>
        <w:t xml:space="preserve">-related by the research staff. </w:t>
      </w:r>
    </w:p>
    <w:p w:rsidR="00FC53A1" w:rsidRDefault="00FC53A1" w:rsidP="00FC53A1">
      <w:pPr>
        <w:widowControl w:val="0"/>
        <w:rPr>
          <w:rFonts w:cs="Arial"/>
          <w:b/>
        </w:rPr>
      </w:pPr>
      <w:bookmarkStart w:id="52" w:name="_Toc178739460"/>
      <w:bookmarkStart w:id="53" w:name="_Toc180425819"/>
      <w:bookmarkStart w:id="54" w:name="_Toc180486682"/>
      <w:bookmarkStart w:id="55" w:name="_Toc180486814"/>
      <w:bookmarkStart w:id="56" w:name="_Toc181164665"/>
      <w:bookmarkStart w:id="57" w:name="_Toc181164884"/>
      <w:bookmarkStart w:id="58" w:name="_Toc181594572"/>
      <w:bookmarkStart w:id="59" w:name="_Toc181594855"/>
      <w:bookmarkStart w:id="60" w:name="_Toc181609729"/>
    </w:p>
    <w:p w:rsidR="00FC53A1" w:rsidRDefault="00FC53A1" w:rsidP="00FC53A1">
      <w:pPr>
        <w:widowControl w:val="0"/>
        <w:rPr>
          <w:rFonts w:cs="Arial"/>
          <w:szCs w:val="22"/>
        </w:rPr>
      </w:pPr>
      <w:r w:rsidRPr="005945FE">
        <w:rPr>
          <w:rFonts w:cs="Arial"/>
          <w:b/>
        </w:rPr>
        <w:t xml:space="preserve">Adverse Event Classification </w:t>
      </w:r>
      <w:r w:rsidRPr="003C1256">
        <w:rPr>
          <w:rFonts w:cs="Arial"/>
          <w:szCs w:val="22"/>
        </w:rPr>
        <w:t xml:space="preserve">All AE will be documented in </w:t>
      </w:r>
      <w:r>
        <w:rPr>
          <w:rFonts w:cs="Arial"/>
          <w:szCs w:val="22"/>
        </w:rPr>
        <w:t>the</w:t>
      </w:r>
      <w:r w:rsidRPr="003C1256">
        <w:rPr>
          <w:rFonts w:cs="Arial"/>
          <w:szCs w:val="22"/>
        </w:rPr>
        <w:t xml:space="preserve"> electronic data capture system</w:t>
      </w:r>
      <w:r w:rsidR="0024402A">
        <w:rPr>
          <w:rFonts w:cs="Arial"/>
          <w:szCs w:val="22"/>
        </w:rPr>
        <w:t xml:space="preserve"> and will be</w:t>
      </w:r>
      <w:r w:rsidRPr="003C1256">
        <w:rPr>
          <w:rFonts w:cs="Arial"/>
          <w:szCs w:val="22"/>
        </w:rPr>
        <w:t xml:space="preserve"> characterized by the following criteria: </w:t>
      </w:r>
      <w:r w:rsidR="00670F32">
        <w:rPr>
          <w:rFonts w:cs="Arial"/>
          <w:szCs w:val="22"/>
        </w:rPr>
        <w:t>(1) s</w:t>
      </w:r>
      <w:r>
        <w:rPr>
          <w:rFonts w:cs="Arial"/>
          <w:szCs w:val="22"/>
        </w:rPr>
        <w:t>eriousness</w:t>
      </w:r>
      <w:r w:rsidR="00670F32">
        <w:rPr>
          <w:rFonts w:cs="Arial"/>
          <w:szCs w:val="22"/>
        </w:rPr>
        <w:t>, (2) e</w:t>
      </w:r>
      <w:r w:rsidRPr="003C1256">
        <w:rPr>
          <w:rFonts w:cs="Arial"/>
          <w:szCs w:val="22"/>
        </w:rPr>
        <w:t>xpectedness</w:t>
      </w:r>
      <w:r w:rsidR="00670F32">
        <w:rPr>
          <w:rFonts w:cs="Arial"/>
          <w:szCs w:val="22"/>
        </w:rPr>
        <w:t>,</w:t>
      </w:r>
      <w:r>
        <w:rPr>
          <w:rFonts w:cs="Arial"/>
          <w:szCs w:val="22"/>
        </w:rPr>
        <w:t xml:space="preserve"> (3) </w:t>
      </w:r>
      <w:r w:rsidR="00670F32">
        <w:rPr>
          <w:rFonts w:cs="Arial"/>
          <w:szCs w:val="22"/>
        </w:rPr>
        <w:t>r</w:t>
      </w:r>
      <w:r w:rsidR="00670F32" w:rsidRPr="003C1256">
        <w:rPr>
          <w:rFonts w:cs="Arial"/>
          <w:szCs w:val="22"/>
        </w:rPr>
        <w:t>elatedness</w:t>
      </w:r>
      <w:r w:rsidR="00670F32">
        <w:rPr>
          <w:rFonts w:cs="Arial"/>
          <w:szCs w:val="22"/>
        </w:rPr>
        <w:t xml:space="preserve">, </w:t>
      </w:r>
      <w:r>
        <w:rPr>
          <w:rFonts w:cs="Arial"/>
          <w:szCs w:val="22"/>
        </w:rPr>
        <w:t xml:space="preserve">(4) </w:t>
      </w:r>
      <w:r w:rsidR="00670F32">
        <w:rPr>
          <w:rFonts w:cs="Arial"/>
          <w:szCs w:val="22"/>
        </w:rPr>
        <w:t>s</w:t>
      </w:r>
      <w:r w:rsidR="00670F32" w:rsidRPr="003C1256">
        <w:rPr>
          <w:rFonts w:cs="Arial"/>
          <w:szCs w:val="22"/>
        </w:rPr>
        <w:t>everity</w:t>
      </w:r>
      <w:r w:rsidR="00670F32">
        <w:rPr>
          <w:rFonts w:cs="Arial"/>
          <w:szCs w:val="22"/>
        </w:rPr>
        <w:t xml:space="preserve">, </w:t>
      </w:r>
      <w:r>
        <w:rPr>
          <w:rFonts w:cs="Arial"/>
          <w:szCs w:val="22"/>
        </w:rPr>
        <w:t xml:space="preserve">(5) </w:t>
      </w:r>
      <w:r w:rsidR="00670F32">
        <w:rPr>
          <w:rFonts w:cs="Arial"/>
          <w:szCs w:val="22"/>
        </w:rPr>
        <w:t>f</w:t>
      </w:r>
      <w:r w:rsidRPr="003C1256">
        <w:rPr>
          <w:rFonts w:cs="Arial"/>
          <w:szCs w:val="22"/>
        </w:rPr>
        <w:t>requency</w:t>
      </w:r>
      <w:r w:rsidR="00670F32">
        <w:rPr>
          <w:rFonts w:cs="Arial"/>
          <w:szCs w:val="22"/>
        </w:rPr>
        <w:t>,</w:t>
      </w:r>
      <w:r>
        <w:rPr>
          <w:rFonts w:cs="Arial"/>
          <w:szCs w:val="22"/>
        </w:rPr>
        <w:t xml:space="preserve"> (6) </w:t>
      </w:r>
      <w:r w:rsidR="00670F32">
        <w:rPr>
          <w:rFonts w:cs="Arial"/>
          <w:szCs w:val="22"/>
        </w:rPr>
        <w:t>o</w:t>
      </w:r>
      <w:r w:rsidRPr="003C1256">
        <w:rPr>
          <w:rFonts w:cs="Arial"/>
          <w:szCs w:val="22"/>
        </w:rPr>
        <w:t>utcome</w:t>
      </w:r>
      <w:r w:rsidR="00670F32">
        <w:rPr>
          <w:rFonts w:cs="Arial"/>
          <w:szCs w:val="22"/>
        </w:rPr>
        <w:t>, and</w:t>
      </w:r>
      <w:r>
        <w:rPr>
          <w:rFonts w:cs="Arial"/>
          <w:szCs w:val="22"/>
        </w:rPr>
        <w:t xml:space="preserve"> (7) </w:t>
      </w:r>
      <w:r w:rsidR="00670F32">
        <w:rPr>
          <w:rFonts w:cs="Arial"/>
          <w:szCs w:val="22"/>
        </w:rPr>
        <w:t>action t</w:t>
      </w:r>
      <w:r w:rsidRPr="003C1256">
        <w:rPr>
          <w:rFonts w:cs="Arial"/>
          <w:szCs w:val="22"/>
        </w:rPr>
        <w:t>aken</w:t>
      </w:r>
      <w:r>
        <w:rPr>
          <w:rFonts w:cs="Arial"/>
          <w:szCs w:val="22"/>
        </w:rPr>
        <w:t>.</w:t>
      </w:r>
    </w:p>
    <w:p w:rsidR="00FC53A1" w:rsidRDefault="00FC53A1" w:rsidP="00FC53A1">
      <w:pPr>
        <w:widowControl w:val="0"/>
        <w:rPr>
          <w:rFonts w:cs="Arial"/>
          <w:szCs w:val="22"/>
        </w:rPr>
      </w:pPr>
    </w:p>
    <w:p w:rsidR="00FC53A1" w:rsidRPr="008E6F4A" w:rsidRDefault="0087057B" w:rsidP="00FC53A1">
      <w:pPr>
        <w:widowControl w:val="0"/>
        <w:rPr>
          <w:rFonts w:cs="Arial"/>
          <w:szCs w:val="22"/>
        </w:rPr>
      </w:pPr>
      <w:r>
        <w:rPr>
          <w:rFonts w:cs="Arial"/>
          <w:b/>
        </w:rPr>
        <w:t xml:space="preserve">(1) </w:t>
      </w:r>
      <w:r w:rsidR="00FC53A1" w:rsidRPr="005945FE">
        <w:rPr>
          <w:rFonts w:cs="Arial"/>
          <w:b/>
        </w:rPr>
        <w:t xml:space="preserve">Seriousness </w:t>
      </w:r>
      <w:r w:rsidR="00FC53A1" w:rsidRPr="00C046A1">
        <w:rPr>
          <w:rFonts w:cs="Arial"/>
        </w:rPr>
        <w:t>is classified as</w:t>
      </w:r>
      <w:r w:rsidR="00BA5986">
        <w:rPr>
          <w:rFonts w:cs="Arial"/>
        </w:rPr>
        <w:t xml:space="preserve"> (check only one)</w:t>
      </w:r>
      <w:r w:rsidR="00FC53A1" w:rsidRPr="00C046A1">
        <w:rPr>
          <w:rFonts w:cs="Arial"/>
        </w:rPr>
        <w:t>:</w:t>
      </w:r>
    </w:p>
    <w:p w:rsidR="00FC53A1" w:rsidRPr="005945FE" w:rsidRDefault="00FC53A1" w:rsidP="00FC53A1">
      <w:pPr>
        <w:pStyle w:val="BodyTextIndent3"/>
        <w:spacing w:after="0"/>
        <w:rPr>
          <w:rFonts w:cs="Arial"/>
          <w:sz w:val="22"/>
          <w:szCs w:val="24"/>
        </w:rPr>
      </w:pPr>
    </w:p>
    <w:p w:rsidR="00FC53A1" w:rsidRDefault="00FC53A1" w:rsidP="007B1F4A">
      <w:pPr>
        <w:pStyle w:val="BodyTextIndent3"/>
        <w:numPr>
          <w:ilvl w:val="0"/>
          <w:numId w:val="16"/>
        </w:numPr>
        <w:tabs>
          <w:tab w:val="clear" w:pos="720"/>
          <w:tab w:val="num" w:pos="0"/>
        </w:tabs>
        <w:ind w:left="360"/>
        <w:rPr>
          <w:rFonts w:cs="Arial"/>
          <w:sz w:val="22"/>
          <w:szCs w:val="24"/>
        </w:rPr>
      </w:pPr>
      <w:r w:rsidRPr="005945FE">
        <w:rPr>
          <w:rFonts w:cs="Arial"/>
          <w:b/>
          <w:sz w:val="22"/>
          <w:szCs w:val="24"/>
        </w:rPr>
        <w:t>Serious AE (SAE)</w:t>
      </w:r>
      <w:r w:rsidRPr="005945FE">
        <w:rPr>
          <w:rFonts w:cs="Arial"/>
          <w:sz w:val="22"/>
          <w:szCs w:val="24"/>
        </w:rPr>
        <w:t xml:space="preserve"> is any event that results in any of the following outcomes</w:t>
      </w:r>
      <w:r w:rsidR="00D20AA2">
        <w:rPr>
          <w:rFonts w:cs="Arial"/>
          <w:sz w:val="22"/>
          <w:szCs w:val="24"/>
        </w:rPr>
        <w:t xml:space="preserve"> (check only one)</w:t>
      </w:r>
      <w:r w:rsidRPr="005945FE">
        <w:rPr>
          <w:rFonts w:cs="Arial"/>
          <w:sz w:val="22"/>
          <w:szCs w:val="24"/>
        </w:rPr>
        <w:t>:</w:t>
      </w:r>
    </w:p>
    <w:p w:rsidR="00FC53A1" w:rsidRDefault="00FC53A1" w:rsidP="007B1F4A">
      <w:pPr>
        <w:pStyle w:val="BodyTextIndent3"/>
        <w:numPr>
          <w:ilvl w:val="0"/>
          <w:numId w:val="16"/>
        </w:numPr>
        <w:tabs>
          <w:tab w:val="clear" w:pos="720"/>
          <w:tab w:val="num" w:pos="360"/>
        </w:tabs>
        <w:spacing w:after="0"/>
        <w:rPr>
          <w:rFonts w:cs="Arial"/>
          <w:sz w:val="22"/>
          <w:szCs w:val="24"/>
        </w:rPr>
      </w:pPr>
      <w:r w:rsidRPr="005945FE">
        <w:rPr>
          <w:sz w:val="22"/>
          <w:szCs w:val="24"/>
        </w:rPr>
        <w:t>Death</w:t>
      </w:r>
      <w:r>
        <w:rPr>
          <w:sz w:val="22"/>
          <w:szCs w:val="24"/>
        </w:rPr>
        <w:t>.</w:t>
      </w:r>
      <w:r w:rsidRPr="005945FE">
        <w:rPr>
          <w:sz w:val="22"/>
          <w:szCs w:val="24"/>
        </w:rPr>
        <w:t xml:space="preserve"> </w:t>
      </w:r>
    </w:p>
    <w:p w:rsidR="00FC53A1" w:rsidRDefault="00FC53A1" w:rsidP="007B1F4A">
      <w:pPr>
        <w:pStyle w:val="Bulletlisting"/>
        <w:numPr>
          <w:ilvl w:val="0"/>
          <w:numId w:val="16"/>
        </w:numPr>
        <w:tabs>
          <w:tab w:val="clear" w:pos="720"/>
          <w:tab w:val="num" w:pos="360"/>
        </w:tabs>
      </w:pPr>
      <w:r w:rsidRPr="005945FE">
        <w:t xml:space="preserve">Life-threatening </w:t>
      </w:r>
      <w:r w:rsidR="00670F32">
        <w:t xml:space="preserve">event, </w:t>
      </w:r>
      <w:r w:rsidRPr="005945FE">
        <w:t>e.g.</w:t>
      </w:r>
      <w:r w:rsidR="00670F32">
        <w:t>,</w:t>
      </w:r>
      <w:r w:rsidRPr="005945FE">
        <w:t xml:space="preserve"> </w:t>
      </w:r>
      <w:r>
        <w:t>event that</w:t>
      </w:r>
      <w:r w:rsidRPr="005945FE">
        <w:t xml:space="preserve"> places the partici</w:t>
      </w:r>
      <w:r w:rsidR="00670F32">
        <w:t>pant at immediate risk of death</w:t>
      </w:r>
      <w:r>
        <w:t>.</w:t>
      </w:r>
    </w:p>
    <w:p w:rsidR="00FC53A1" w:rsidRDefault="00FC53A1" w:rsidP="007B1F4A">
      <w:pPr>
        <w:pStyle w:val="Bulletlisting"/>
        <w:numPr>
          <w:ilvl w:val="0"/>
          <w:numId w:val="16"/>
        </w:numPr>
        <w:tabs>
          <w:tab w:val="clear" w:pos="720"/>
          <w:tab w:val="num" w:pos="360"/>
        </w:tabs>
      </w:pPr>
      <w:r w:rsidRPr="005945FE">
        <w:t xml:space="preserve">New </w:t>
      </w:r>
      <w:r>
        <w:t>inpatient hospitalization or prolongation of existing</w:t>
      </w:r>
      <w:r w:rsidRPr="005945FE">
        <w:t xml:space="preserve"> hospitalization</w:t>
      </w:r>
      <w:r>
        <w:t>.</w:t>
      </w:r>
      <w:r w:rsidRPr="005945FE">
        <w:t xml:space="preserve"> </w:t>
      </w:r>
    </w:p>
    <w:p w:rsidR="00FC53A1" w:rsidRDefault="00FC53A1" w:rsidP="007B1F4A">
      <w:pPr>
        <w:pStyle w:val="Bulletlisting"/>
        <w:numPr>
          <w:ilvl w:val="0"/>
          <w:numId w:val="16"/>
        </w:numPr>
        <w:tabs>
          <w:tab w:val="clear" w:pos="720"/>
          <w:tab w:val="num" w:pos="360"/>
        </w:tabs>
      </w:pPr>
      <w:r w:rsidRPr="005945FE">
        <w:t>Persistent or significant disability or incapacity</w:t>
      </w:r>
      <w:r>
        <w:t>.</w:t>
      </w:r>
      <w:r w:rsidRPr="005945FE">
        <w:t xml:space="preserve"> </w:t>
      </w:r>
    </w:p>
    <w:p w:rsidR="0087057B" w:rsidRDefault="00FC53A1" w:rsidP="007B1F4A">
      <w:pPr>
        <w:pStyle w:val="Bulletlisting"/>
        <w:numPr>
          <w:ilvl w:val="0"/>
          <w:numId w:val="16"/>
        </w:numPr>
        <w:tabs>
          <w:tab w:val="clear" w:pos="720"/>
          <w:tab w:val="num" w:pos="360"/>
        </w:tabs>
      </w:pPr>
      <w:r>
        <w:t>Congenital anomaly or birth defect.</w:t>
      </w:r>
      <w:r w:rsidRPr="005945FE">
        <w:t xml:space="preserve"> </w:t>
      </w:r>
    </w:p>
    <w:p w:rsidR="00FC53A1" w:rsidDel="008A6DB0" w:rsidRDefault="00FC53A1" w:rsidP="007B1F4A">
      <w:pPr>
        <w:pStyle w:val="Bulletlisting"/>
        <w:numPr>
          <w:ilvl w:val="0"/>
          <w:numId w:val="16"/>
        </w:numPr>
        <w:tabs>
          <w:tab w:val="clear" w:pos="720"/>
          <w:tab w:val="num" w:pos="360"/>
        </w:tabs>
      </w:pPr>
      <w:r w:rsidRPr="005945FE">
        <w:t>Any other significant hazard that</w:t>
      </w:r>
      <w:r w:rsidRPr="0087057B">
        <w:t>, based upon appropriate medical judgment</w:t>
      </w:r>
      <w:r w:rsidR="0087057B">
        <w:t xml:space="preserve"> by the investigators</w:t>
      </w:r>
      <w:r w:rsidRPr="0087057B">
        <w:t xml:space="preserve">, may jeopardize the participant’s health and may require medical or surgical intervention to prevent one of the outcomes listed in this definition. </w:t>
      </w:r>
    </w:p>
    <w:p w:rsidR="00FC53A1" w:rsidRPr="005945FE" w:rsidRDefault="00FC53A1" w:rsidP="00FC53A1">
      <w:pPr>
        <w:widowControl w:val="0"/>
        <w:tabs>
          <w:tab w:val="num" w:pos="2520"/>
        </w:tabs>
        <w:ind w:left="720"/>
      </w:pPr>
    </w:p>
    <w:p w:rsidR="00FC53A1" w:rsidRDefault="00FC53A1" w:rsidP="00FC53A1">
      <w:pPr>
        <w:pStyle w:val="Bulletlisting"/>
        <w:numPr>
          <w:ilvl w:val="0"/>
          <w:numId w:val="2"/>
        </w:numPr>
      </w:pPr>
      <w:r w:rsidRPr="005945FE">
        <w:rPr>
          <w:b/>
        </w:rPr>
        <w:t>Non-Serious</w:t>
      </w:r>
      <w:r w:rsidRPr="005945FE">
        <w:t xml:space="preserve"> is any event that does not meet the above criteria for </w:t>
      </w:r>
      <w:r w:rsidRPr="005945FE">
        <w:rPr>
          <w:i/>
        </w:rPr>
        <w:t>Serious</w:t>
      </w:r>
    </w:p>
    <w:bookmarkEnd w:id="52"/>
    <w:bookmarkEnd w:id="53"/>
    <w:bookmarkEnd w:id="54"/>
    <w:bookmarkEnd w:id="55"/>
    <w:bookmarkEnd w:id="56"/>
    <w:bookmarkEnd w:id="57"/>
    <w:bookmarkEnd w:id="58"/>
    <w:bookmarkEnd w:id="59"/>
    <w:bookmarkEnd w:id="60"/>
    <w:p w:rsidR="00FC53A1" w:rsidRPr="003C1256" w:rsidRDefault="00FC53A1" w:rsidP="00FC53A1">
      <w:pPr>
        <w:widowControl w:val="0"/>
        <w:rPr>
          <w:rFonts w:cs="Arial"/>
          <w:szCs w:val="22"/>
        </w:rPr>
      </w:pPr>
    </w:p>
    <w:p w:rsidR="00FC53A1" w:rsidRPr="003C1256" w:rsidRDefault="0087057B" w:rsidP="00FC53A1">
      <w:pPr>
        <w:rPr>
          <w:rFonts w:cs="Arial"/>
        </w:rPr>
      </w:pPr>
      <w:r>
        <w:rPr>
          <w:rFonts w:cs="Arial"/>
          <w:b/>
        </w:rPr>
        <w:t xml:space="preserve">(2) </w:t>
      </w:r>
      <w:r w:rsidR="00FC53A1" w:rsidRPr="003C1256">
        <w:rPr>
          <w:rFonts w:cs="Arial"/>
          <w:b/>
        </w:rPr>
        <w:t>Expectedness</w:t>
      </w:r>
      <w:r w:rsidR="00FC53A1" w:rsidRPr="003C1256">
        <w:rPr>
          <w:rFonts w:cs="Arial"/>
        </w:rPr>
        <w:t xml:space="preserve"> is classified as</w:t>
      </w:r>
      <w:r w:rsidR="00D92B26">
        <w:rPr>
          <w:rFonts w:cs="Arial"/>
        </w:rPr>
        <w:t xml:space="preserve"> (check only one)</w:t>
      </w:r>
      <w:r w:rsidR="00FC53A1" w:rsidRPr="003C1256">
        <w:rPr>
          <w:rFonts w:cs="Arial"/>
        </w:rPr>
        <w:t>:</w:t>
      </w:r>
    </w:p>
    <w:p w:rsidR="00FC53A1" w:rsidRPr="003C1256" w:rsidRDefault="00FC53A1" w:rsidP="00FC53A1">
      <w:pPr>
        <w:ind w:left="360"/>
        <w:rPr>
          <w:rFonts w:cs="Arial"/>
        </w:rPr>
      </w:pPr>
    </w:p>
    <w:p w:rsidR="00FC53A1" w:rsidRPr="00C046A1" w:rsidDel="007F4F08" w:rsidRDefault="00FC53A1" w:rsidP="00FC53A1">
      <w:pPr>
        <w:numPr>
          <w:ilvl w:val="0"/>
          <w:numId w:val="2"/>
        </w:numPr>
        <w:rPr>
          <w:rFonts w:cs="Arial"/>
        </w:rPr>
      </w:pPr>
      <w:r w:rsidRPr="003C1256">
        <w:rPr>
          <w:rFonts w:cs="Arial"/>
          <w:b/>
        </w:rPr>
        <w:t>Expected</w:t>
      </w:r>
      <w:r w:rsidRPr="003C1256">
        <w:rPr>
          <w:rFonts w:cs="Arial"/>
        </w:rPr>
        <w:t xml:space="preserve"> </w:t>
      </w:r>
      <w:r w:rsidRPr="005945FE">
        <w:rPr>
          <w:rFonts w:cs="Arial"/>
        </w:rPr>
        <w:t xml:space="preserve">event is known to be associated with the intervention or condition under study, in terms of nature, severity or frequency, and has been described as a potential AE in the </w:t>
      </w:r>
      <w:r>
        <w:rPr>
          <w:rFonts w:cs="Arial"/>
        </w:rPr>
        <w:t>I</w:t>
      </w:r>
      <w:r w:rsidRPr="005945FE">
        <w:t xml:space="preserve">RB-approved research </w:t>
      </w:r>
      <w:r w:rsidRPr="005945FE">
        <w:rPr>
          <w:rFonts w:cs="Arial"/>
        </w:rPr>
        <w:t>protocol</w:t>
      </w:r>
      <w:r>
        <w:rPr>
          <w:rFonts w:cs="Arial"/>
        </w:rPr>
        <w:t>, supporting documents</w:t>
      </w:r>
      <w:r w:rsidRPr="005945FE">
        <w:rPr>
          <w:rFonts w:cs="Arial"/>
        </w:rPr>
        <w:t xml:space="preserve"> and </w:t>
      </w:r>
      <w:r w:rsidR="00670F32">
        <w:rPr>
          <w:rFonts w:cs="Arial"/>
        </w:rPr>
        <w:t xml:space="preserve">the </w:t>
      </w:r>
      <w:r>
        <w:rPr>
          <w:rFonts w:cs="Arial"/>
        </w:rPr>
        <w:t>informed consent forms.</w:t>
      </w:r>
      <w:r>
        <w:rPr>
          <w:rFonts w:cs="Arial"/>
          <w:szCs w:val="22"/>
        </w:rPr>
        <w:t xml:space="preserve"> </w:t>
      </w:r>
    </w:p>
    <w:p w:rsidR="00FC53A1" w:rsidRPr="007028F0" w:rsidRDefault="00FC53A1" w:rsidP="00FC53A1">
      <w:pPr>
        <w:numPr>
          <w:ilvl w:val="0"/>
          <w:numId w:val="2"/>
        </w:numPr>
        <w:rPr>
          <w:rFonts w:cs="Arial"/>
        </w:rPr>
      </w:pPr>
      <w:r w:rsidRPr="007028F0">
        <w:rPr>
          <w:rFonts w:cs="Arial"/>
          <w:b/>
        </w:rPr>
        <w:lastRenderedPageBreak/>
        <w:t>Unexpected</w:t>
      </w:r>
      <w:r w:rsidRPr="007028F0">
        <w:rPr>
          <w:rFonts w:cs="Arial"/>
        </w:rPr>
        <w:t xml:space="preserve"> event has not been previously described as a potential AE in the IRB-approved research protocol</w:t>
      </w:r>
      <w:r w:rsidR="0087057B" w:rsidRPr="007028F0">
        <w:rPr>
          <w:rFonts w:cs="Arial"/>
        </w:rPr>
        <w:t>, supporting documents</w:t>
      </w:r>
      <w:r w:rsidRPr="007028F0">
        <w:rPr>
          <w:rFonts w:cs="Arial"/>
        </w:rPr>
        <w:t xml:space="preserve"> or the informed consent forms, in terms of nature, severity or frequency.</w:t>
      </w:r>
      <w:r w:rsidRPr="007028F0">
        <w:rPr>
          <w:rFonts w:cs="Arial"/>
          <w:szCs w:val="22"/>
        </w:rPr>
        <w:t xml:space="preserve"> Unexpected also refers to an adverse event that has not been observed before</w:t>
      </w:r>
      <w:r w:rsidR="0087057B" w:rsidRPr="007028F0">
        <w:rPr>
          <w:rFonts w:cs="Arial"/>
          <w:szCs w:val="22"/>
        </w:rPr>
        <w:t xml:space="preserve"> (i.e. has not been published in medical literature)</w:t>
      </w:r>
      <w:r w:rsidRPr="007028F0">
        <w:rPr>
          <w:rFonts w:cs="Arial"/>
          <w:szCs w:val="22"/>
        </w:rPr>
        <w:t>.</w:t>
      </w:r>
    </w:p>
    <w:p w:rsidR="00FC53A1" w:rsidRDefault="00FC53A1" w:rsidP="007028F0">
      <w:pPr>
        <w:rPr>
          <w:rFonts w:cs="Arial"/>
        </w:rPr>
      </w:pPr>
    </w:p>
    <w:p w:rsidR="00670F32" w:rsidRPr="003C1256" w:rsidRDefault="00670F32" w:rsidP="00670F32">
      <w:pPr>
        <w:widowControl w:val="0"/>
        <w:autoSpaceDE w:val="0"/>
        <w:autoSpaceDN w:val="0"/>
        <w:adjustRightInd w:val="0"/>
        <w:rPr>
          <w:rFonts w:cs="Arial"/>
          <w:b/>
        </w:rPr>
      </w:pPr>
      <w:r>
        <w:rPr>
          <w:rFonts w:cs="Arial"/>
          <w:b/>
        </w:rPr>
        <w:t xml:space="preserve">(3) </w:t>
      </w:r>
      <w:r w:rsidRPr="003C1256">
        <w:rPr>
          <w:rFonts w:cs="Arial"/>
          <w:b/>
        </w:rPr>
        <w:t>Relatedness</w:t>
      </w:r>
      <w:r>
        <w:rPr>
          <w:rFonts w:cs="Arial"/>
          <w:b/>
        </w:rPr>
        <w:t xml:space="preserve"> </w:t>
      </w:r>
      <w:r w:rsidRPr="007655B0">
        <w:rPr>
          <w:rFonts w:cs="Arial"/>
        </w:rPr>
        <w:t>is classified as</w:t>
      </w:r>
      <w:r w:rsidR="00D92B26">
        <w:rPr>
          <w:rFonts w:cs="Arial"/>
        </w:rPr>
        <w:t xml:space="preserve"> (check only one)</w:t>
      </w:r>
      <w:r w:rsidRPr="007655B0">
        <w:rPr>
          <w:rFonts w:cs="Arial"/>
        </w:rPr>
        <w:t>:</w:t>
      </w:r>
      <w:r>
        <w:rPr>
          <w:rFonts w:cs="Arial"/>
        </w:rPr>
        <w:t xml:space="preserve"> </w:t>
      </w:r>
    </w:p>
    <w:p w:rsidR="00670F32" w:rsidRPr="003C1256" w:rsidRDefault="00670F32" w:rsidP="00670F32">
      <w:pPr>
        <w:widowControl w:val="0"/>
        <w:autoSpaceDE w:val="0"/>
        <w:autoSpaceDN w:val="0"/>
        <w:adjustRightInd w:val="0"/>
        <w:ind w:left="360"/>
        <w:rPr>
          <w:rFonts w:cs="Arial"/>
          <w:b/>
        </w:rPr>
      </w:pPr>
    </w:p>
    <w:p w:rsidR="00670F32" w:rsidRDefault="00670F32" w:rsidP="007B1F4A">
      <w:pPr>
        <w:pStyle w:val="ListParagraph"/>
        <w:numPr>
          <w:ilvl w:val="0"/>
          <w:numId w:val="24"/>
        </w:numPr>
      </w:pPr>
      <w:r w:rsidRPr="00127947">
        <w:rPr>
          <w:b/>
        </w:rPr>
        <w:t>Unrelated.</w:t>
      </w:r>
      <w:r w:rsidRPr="00F25499">
        <w:t xml:space="preserve"> The adverse event is clear</w:t>
      </w:r>
      <w:r>
        <w:t xml:space="preserve">ly not related to the study and it is </w:t>
      </w:r>
      <w:r w:rsidRPr="00F25499">
        <w:t xml:space="preserve">due to extraneous causes (e.g., underlying disease, environment) </w:t>
      </w:r>
    </w:p>
    <w:p w:rsidR="00670F32" w:rsidRPr="008275E0" w:rsidRDefault="00670F32" w:rsidP="007B1F4A">
      <w:pPr>
        <w:pStyle w:val="ListParagraph"/>
        <w:numPr>
          <w:ilvl w:val="0"/>
          <w:numId w:val="24"/>
        </w:numPr>
      </w:pPr>
      <w:r w:rsidRPr="00127947">
        <w:rPr>
          <w:rStyle w:val="uline1"/>
          <w:rFonts w:cs="Arial"/>
          <w:b/>
          <w:szCs w:val="22"/>
        </w:rPr>
        <w:t>Unlikely</w:t>
      </w:r>
      <w:r w:rsidRPr="00127947">
        <w:rPr>
          <w:rStyle w:val="uline1"/>
          <w:rFonts w:cs="Arial"/>
          <w:szCs w:val="22"/>
        </w:rPr>
        <w:t>: The a</w:t>
      </w:r>
      <w:r w:rsidRPr="00F25499">
        <w:t>dverse event</w:t>
      </w:r>
      <w:r w:rsidRPr="00215331">
        <w:t xml:space="preserve"> </w:t>
      </w:r>
      <w:r>
        <w:t xml:space="preserve">is </w:t>
      </w:r>
      <w:r w:rsidR="00D92B26">
        <w:t>unlikely to be</w:t>
      </w:r>
      <w:r>
        <w:t xml:space="preserve"> related to the study.  For example, the event</w:t>
      </w:r>
      <w:r w:rsidRPr="008275E0">
        <w:t>:</w:t>
      </w:r>
    </w:p>
    <w:p w:rsidR="00670F32" w:rsidRPr="00EF7C76" w:rsidRDefault="00670F32" w:rsidP="007B1F4A">
      <w:pPr>
        <w:pStyle w:val="ListParagraph"/>
        <w:numPr>
          <w:ilvl w:val="0"/>
          <w:numId w:val="25"/>
        </w:numPr>
      </w:pPr>
      <w:r w:rsidRPr="00EF7C76">
        <w:t xml:space="preserve">Does not have temporal relationship to intervention or study procedure. </w:t>
      </w:r>
    </w:p>
    <w:p w:rsidR="00670F32" w:rsidRDefault="00670F32" w:rsidP="007B1F4A">
      <w:pPr>
        <w:pStyle w:val="ListParagraph"/>
        <w:numPr>
          <w:ilvl w:val="0"/>
          <w:numId w:val="25"/>
        </w:numPr>
      </w:pPr>
      <w:r w:rsidRPr="00EF7C76">
        <w:t>Could readily have been produced by the participant’s clinical state</w:t>
      </w:r>
      <w:r>
        <w:t>.</w:t>
      </w:r>
      <w:r w:rsidRPr="00F25499">
        <w:t xml:space="preserve"> </w:t>
      </w:r>
    </w:p>
    <w:p w:rsidR="00670F32" w:rsidRDefault="00670F32" w:rsidP="007B1F4A">
      <w:pPr>
        <w:pStyle w:val="ListParagraph"/>
        <w:numPr>
          <w:ilvl w:val="0"/>
          <w:numId w:val="25"/>
        </w:numPr>
      </w:pPr>
      <w:r>
        <w:t>C</w:t>
      </w:r>
      <w:r w:rsidRPr="00F25499">
        <w:t>ould have been due to enviro</w:t>
      </w:r>
      <w:r>
        <w:t>nmental or other causes.</w:t>
      </w:r>
    </w:p>
    <w:p w:rsidR="00670F32" w:rsidRDefault="00670F32" w:rsidP="007B1F4A">
      <w:pPr>
        <w:pStyle w:val="ListParagraph"/>
        <w:numPr>
          <w:ilvl w:val="0"/>
          <w:numId w:val="25"/>
        </w:numPr>
      </w:pPr>
      <w:r>
        <w:t>D</w:t>
      </w:r>
      <w:r w:rsidRPr="00F25499">
        <w:t xml:space="preserve">oes not follow </w:t>
      </w:r>
      <w:r>
        <w:t xml:space="preserve">a </w:t>
      </w:r>
      <w:r w:rsidRPr="00F25499">
        <w:t>known patte</w:t>
      </w:r>
      <w:r>
        <w:t>rn of response to intervention or study procedure.</w:t>
      </w:r>
    </w:p>
    <w:p w:rsidR="00670F32" w:rsidRDefault="00670F32" w:rsidP="007B1F4A">
      <w:pPr>
        <w:pStyle w:val="ListParagraph"/>
        <w:numPr>
          <w:ilvl w:val="0"/>
          <w:numId w:val="25"/>
        </w:numPr>
      </w:pPr>
      <w:r>
        <w:t>D</w:t>
      </w:r>
      <w:r w:rsidRPr="00F25499">
        <w:t>oes not reappear or worsen with</w:t>
      </w:r>
      <w:r>
        <w:t xml:space="preserve"> reintroduction of intervention or study procedure.</w:t>
      </w:r>
    </w:p>
    <w:p w:rsidR="00670F32" w:rsidRPr="00127947" w:rsidRDefault="00670F32" w:rsidP="007B1F4A">
      <w:pPr>
        <w:pStyle w:val="ListParagraph"/>
        <w:numPr>
          <w:ilvl w:val="0"/>
          <w:numId w:val="26"/>
        </w:numPr>
        <w:rPr>
          <w:rStyle w:val="uline1"/>
        </w:rPr>
      </w:pPr>
      <w:r w:rsidRPr="00127947">
        <w:rPr>
          <w:rStyle w:val="uline1"/>
          <w:rFonts w:cs="Arial"/>
          <w:b/>
          <w:szCs w:val="22"/>
        </w:rPr>
        <w:t>Possible</w:t>
      </w:r>
      <w:r>
        <w:rPr>
          <w:rStyle w:val="uline1"/>
          <w:rFonts w:cs="Arial"/>
          <w:szCs w:val="22"/>
        </w:rPr>
        <w:t>.</w:t>
      </w:r>
      <w:r w:rsidRPr="00127947">
        <w:rPr>
          <w:rStyle w:val="uline1"/>
          <w:rFonts w:cs="Arial"/>
          <w:szCs w:val="22"/>
        </w:rPr>
        <w:t xml:space="preserve"> The adverse event</w:t>
      </w:r>
      <w:r w:rsidRPr="00215331">
        <w:t xml:space="preserve"> </w:t>
      </w:r>
      <w:r>
        <w:t>is possibly related to the study.  For example, the event</w:t>
      </w:r>
    </w:p>
    <w:p w:rsidR="00670F32" w:rsidRDefault="00670F32" w:rsidP="007B1F4A">
      <w:pPr>
        <w:pStyle w:val="ListParagraph"/>
        <w:numPr>
          <w:ilvl w:val="0"/>
          <w:numId w:val="27"/>
        </w:numPr>
      </w:pPr>
      <w:r>
        <w:t>H</w:t>
      </w:r>
      <w:r w:rsidRPr="00F25499">
        <w:t>as a reasonable tempor</w:t>
      </w:r>
      <w:r>
        <w:t>al relationship to intervention or study procedure.</w:t>
      </w:r>
      <w:r w:rsidRPr="00F25499">
        <w:t xml:space="preserve"> </w:t>
      </w:r>
    </w:p>
    <w:p w:rsidR="00670F32" w:rsidRDefault="00670F32" w:rsidP="007B1F4A">
      <w:pPr>
        <w:pStyle w:val="ListParagraph"/>
        <w:numPr>
          <w:ilvl w:val="0"/>
          <w:numId w:val="27"/>
        </w:numPr>
      </w:pPr>
      <w:r>
        <w:t>C</w:t>
      </w:r>
      <w:r w:rsidRPr="00F25499">
        <w:t xml:space="preserve">ould </w:t>
      </w:r>
      <w:r w:rsidRPr="00E335DC">
        <w:rPr>
          <w:u w:val="single"/>
        </w:rPr>
        <w:t>not</w:t>
      </w:r>
      <w:r w:rsidRPr="00F25499">
        <w:t xml:space="preserve"> </w:t>
      </w:r>
      <w:r w:rsidRPr="00C300BF">
        <w:t xml:space="preserve">readily </w:t>
      </w:r>
      <w:r w:rsidRPr="00F25499">
        <w:t>have been produced b</w:t>
      </w:r>
      <w:r>
        <w:t>y the participant’s clinical state.</w:t>
      </w:r>
    </w:p>
    <w:p w:rsidR="00670F32" w:rsidRDefault="00670F32" w:rsidP="007B1F4A">
      <w:pPr>
        <w:pStyle w:val="ListParagraph"/>
        <w:numPr>
          <w:ilvl w:val="0"/>
          <w:numId w:val="27"/>
        </w:numPr>
      </w:pPr>
      <w:r>
        <w:t>C</w:t>
      </w:r>
      <w:r w:rsidRPr="00F25499">
        <w:t xml:space="preserve">ould </w:t>
      </w:r>
      <w:r w:rsidRPr="00E335DC">
        <w:rPr>
          <w:u w:val="single"/>
        </w:rPr>
        <w:t>not readily</w:t>
      </w:r>
      <w:r w:rsidRPr="00F25499">
        <w:t xml:space="preserve"> have been due to envir</w:t>
      </w:r>
      <w:r>
        <w:t>onmental or other causes.</w:t>
      </w:r>
      <w:r w:rsidRPr="00F25499">
        <w:t xml:space="preserve"> </w:t>
      </w:r>
    </w:p>
    <w:p w:rsidR="00670F32" w:rsidRDefault="00670F32" w:rsidP="007B1F4A">
      <w:pPr>
        <w:pStyle w:val="ListParagraph"/>
        <w:numPr>
          <w:ilvl w:val="0"/>
          <w:numId w:val="27"/>
        </w:numPr>
      </w:pPr>
      <w:r w:rsidRPr="00E335DC">
        <w:rPr>
          <w:u w:val="single"/>
        </w:rPr>
        <w:t>Follows a known pattern</w:t>
      </w:r>
      <w:r>
        <w:t xml:space="preserve"> of response to intervention or study procedure.</w:t>
      </w:r>
    </w:p>
    <w:p w:rsidR="00670F32" w:rsidRPr="00F25499" w:rsidRDefault="00670F32" w:rsidP="007B1F4A">
      <w:pPr>
        <w:pStyle w:val="ListParagraph"/>
        <w:numPr>
          <w:ilvl w:val="0"/>
          <w:numId w:val="28"/>
        </w:numPr>
      </w:pPr>
      <w:r w:rsidRPr="00127947">
        <w:rPr>
          <w:rStyle w:val="uline1"/>
          <w:rFonts w:cs="Arial"/>
          <w:b/>
          <w:szCs w:val="22"/>
        </w:rPr>
        <w:t>Probable</w:t>
      </w:r>
      <w:r>
        <w:rPr>
          <w:rStyle w:val="uline1"/>
          <w:rFonts w:cs="Arial"/>
          <w:szCs w:val="22"/>
        </w:rPr>
        <w:t>.</w:t>
      </w:r>
      <w:r w:rsidRPr="00127947">
        <w:rPr>
          <w:rStyle w:val="uline1"/>
          <w:rFonts w:cs="Arial"/>
          <w:szCs w:val="22"/>
        </w:rPr>
        <w:t xml:space="preserve"> The a</w:t>
      </w:r>
      <w:r w:rsidRPr="00F25499">
        <w:t>dverse event</w:t>
      </w:r>
      <w:r w:rsidRPr="00983471">
        <w:t xml:space="preserve"> </w:t>
      </w:r>
      <w:r>
        <w:t>is likely related to the study.  For example, the event</w:t>
      </w:r>
    </w:p>
    <w:p w:rsidR="00670F32" w:rsidRPr="00F25499" w:rsidRDefault="00670F32" w:rsidP="007B1F4A">
      <w:pPr>
        <w:pStyle w:val="ListParagraph"/>
        <w:numPr>
          <w:ilvl w:val="0"/>
          <w:numId w:val="29"/>
        </w:numPr>
      </w:pPr>
      <w:r>
        <w:t>H</w:t>
      </w:r>
      <w:r w:rsidRPr="00F25499">
        <w:t>as a reasonable temporal r</w:t>
      </w:r>
      <w:r>
        <w:t>elationship to intervention or study procedure.</w:t>
      </w:r>
      <w:r w:rsidRPr="00F25499">
        <w:t xml:space="preserve"> </w:t>
      </w:r>
    </w:p>
    <w:p w:rsidR="00670F32" w:rsidRPr="00F25499" w:rsidRDefault="00670F32" w:rsidP="007B1F4A">
      <w:pPr>
        <w:pStyle w:val="ListParagraph"/>
        <w:numPr>
          <w:ilvl w:val="0"/>
          <w:numId w:val="29"/>
        </w:numPr>
      </w:pPr>
      <w:r>
        <w:t>C</w:t>
      </w:r>
      <w:r w:rsidRPr="00F25499">
        <w:t>ould not readily have been produced by the subject’s clinical state or have been due to enviro</w:t>
      </w:r>
      <w:r>
        <w:t>nmental or other causes.</w:t>
      </w:r>
    </w:p>
    <w:p w:rsidR="00670F32" w:rsidRPr="00F25499" w:rsidRDefault="00670F32" w:rsidP="007B1F4A">
      <w:pPr>
        <w:pStyle w:val="ListParagraph"/>
        <w:numPr>
          <w:ilvl w:val="0"/>
          <w:numId w:val="29"/>
        </w:numPr>
      </w:pPr>
      <w:r>
        <w:t>Fo</w:t>
      </w:r>
      <w:r w:rsidRPr="00F25499">
        <w:t>llows a known patt</w:t>
      </w:r>
      <w:r>
        <w:t>ern of response to intervention or study procedure.</w:t>
      </w:r>
      <w:r w:rsidRPr="00F25499">
        <w:t xml:space="preserve"> </w:t>
      </w:r>
    </w:p>
    <w:p w:rsidR="00670F32" w:rsidRPr="00127947" w:rsidRDefault="00670F32" w:rsidP="007B1F4A">
      <w:pPr>
        <w:pStyle w:val="ListParagraph"/>
        <w:numPr>
          <w:ilvl w:val="0"/>
          <w:numId w:val="29"/>
        </w:numPr>
        <w:rPr>
          <w:rStyle w:val="uline1"/>
        </w:rPr>
      </w:pPr>
      <w:r w:rsidRPr="00E335DC">
        <w:rPr>
          <w:u w:val="single"/>
        </w:rPr>
        <w:t>D</w:t>
      </w:r>
      <w:r w:rsidR="00D92B26" w:rsidRPr="00E335DC">
        <w:rPr>
          <w:u w:val="single"/>
        </w:rPr>
        <w:t>isappears or improves upon</w:t>
      </w:r>
      <w:r w:rsidRPr="00E335DC">
        <w:rPr>
          <w:u w:val="single"/>
        </w:rPr>
        <w:t xml:space="preserve"> reduction in dose or cessation of intervention or study procedure</w:t>
      </w:r>
      <w:r>
        <w:t>.</w:t>
      </w:r>
      <w:r w:rsidRPr="00F25499">
        <w:t xml:space="preserve"> </w:t>
      </w:r>
    </w:p>
    <w:p w:rsidR="00670F32" w:rsidRPr="00F25499" w:rsidRDefault="00670F32" w:rsidP="007B1F4A">
      <w:pPr>
        <w:pStyle w:val="ListParagraph"/>
        <w:numPr>
          <w:ilvl w:val="0"/>
          <w:numId w:val="28"/>
        </w:numPr>
      </w:pPr>
      <w:r w:rsidRPr="00127947">
        <w:rPr>
          <w:rStyle w:val="uline1"/>
          <w:rFonts w:cs="Arial"/>
          <w:b/>
          <w:szCs w:val="22"/>
        </w:rPr>
        <w:t>Definite</w:t>
      </w:r>
      <w:r>
        <w:rPr>
          <w:rStyle w:val="uline1"/>
          <w:rFonts w:cs="Arial"/>
          <w:szCs w:val="22"/>
        </w:rPr>
        <w:t>.</w:t>
      </w:r>
      <w:r w:rsidRPr="00127947">
        <w:rPr>
          <w:rStyle w:val="uline1"/>
          <w:rFonts w:cs="Arial"/>
          <w:szCs w:val="22"/>
        </w:rPr>
        <w:t xml:space="preserve"> The a</w:t>
      </w:r>
      <w:r w:rsidRPr="00F25499">
        <w:t>dverse event</w:t>
      </w:r>
      <w:r w:rsidRPr="00983471">
        <w:t xml:space="preserve"> </w:t>
      </w:r>
      <w:r>
        <w:t>is clearly related to the study.  For example, the event</w:t>
      </w:r>
    </w:p>
    <w:p w:rsidR="00670F32" w:rsidRPr="00F25499" w:rsidRDefault="00670F32" w:rsidP="007B1F4A">
      <w:pPr>
        <w:pStyle w:val="ListParagraph"/>
        <w:numPr>
          <w:ilvl w:val="0"/>
          <w:numId w:val="30"/>
        </w:numPr>
      </w:pPr>
      <w:r>
        <w:t>H</w:t>
      </w:r>
      <w:r w:rsidRPr="00F25499">
        <w:t>as a reasonable tempor</w:t>
      </w:r>
      <w:r>
        <w:t>al relationship to intervention or study procedure.</w:t>
      </w:r>
      <w:r w:rsidRPr="00F25499">
        <w:t xml:space="preserve"> </w:t>
      </w:r>
    </w:p>
    <w:p w:rsidR="00670F32" w:rsidRPr="00F25499" w:rsidRDefault="00670F32" w:rsidP="007B1F4A">
      <w:pPr>
        <w:pStyle w:val="ListParagraph"/>
        <w:numPr>
          <w:ilvl w:val="0"/>
          <w:numId w:val="30"/>
        </w:numPr>
      </w:pPr>
      <w:r>
        <w:t>C</w:t>
      </w:r>
      <w:r w:rsidRPr="00F25499">
        <w:t xml:space="preserve">ould not readily have been produced by the subject’s clinical state or have been due to environmental or other </w:t>
      </w:r>
      <w:r>
        <w:t>causes.</w:t>
      </w:r>
      <w:r w:rsidRPr="00F25499">
        <w:t xml:space="preserve"> </w:t>
      </w:r>
    </w:p>
    <w:p w:rsidR="00670F32" w:rsidRPr="00F25499" w:rsidRDefault="00670F32" w:rsidP="007B1F4A">
      <w:pPr>
        <w:pStyle w:val="ListParagraph"/>
        <w:numPr>
          <w:ilvl w:val="0"/>
          <w:numId w:val="30"/>
        </w:numPr>
      </w:pPr>
      <w:r>
        <w:t>F</w:t>
      </w:r>
      <w:r w:rsidRPr="00F25499">
        <w:t>ollows a known patt</w:t>
      </w:r>
      <w:r>
        <w:t>ern of response to intervention or study procedure.</w:t>
      </w:r>
      <w:r w:rsidRPr="00F25499">
        <w:t xml:space="preserve"> </w:t>
      </w:r>
    </w:p>
    <w:p w:rsidR="00670F32" w:rsidRPr="001336F7" w:rsidRDefault="00670F32" w:rsidP="007B1F4A">
      <w:pPr>
        <w:pStyle w:val="ListParagraph"/>
        <w:numPr>
          <w:ilvl w:val="0"/>
          <w:numId w:val="30"/>
        </w:numPr>
      </w:pPr>
      <w:r>
        <w:t>D</w:t>
      </w:r>
      <w:r w:rsidRPr="00F25499">
        <w:t xml:space="preserve">isappears or </w:t>
      </w:r>
      <w:r w:rsidR="00D92B26">
        <w:t>improves upon</w:t>
      </w:r>
      <w:r w:rsidRPr="00F25499">
        <w:t xml:space="preserve"> reduction in dose or cessation of intervention </w:t>
      </w:r>
      <w:r>
        <w:t xml:space="preserve">or study procedure </w:t>
      </w:r>
      <w:r w:rsidRPr="00F25499">
        <w:t xml:space="preserve">and </w:t>
      </w:r>
      <w:r w:rsidRPr="00E335DC">
        <w:rPr>
          <w:u w:val="single"/>
        </w:rPr>
        <w:t>recurs with re-exposure</w:t>
      </w:r>
      <w:r>
        <w:t>.</w:t>
      </w:r>
      <w:r w:rsidRPr="00F25499">
        <w:t xml:space="preserve"> </w:t>
      </w:r>
    </w:p>
    <w:p w:rsidR="00670F32" w:rsidRPr="007028F0" w:rsidRDefault="00670F32" w:rsidP="007028F0">
      <w:pPr>
        <w:rPr>
          <w:rFonts w:cs="Arial"/>
        </w:rPr>
      </w:pPr>
    </w:p>
    <w:p w:rsidR="00FC53A1" w:rsidRPr="007028F0" w:rsidRDefault="00670F32" w:rsidP="007028F0">
      <w:pPr>
        <w:rPr>
          <w:rFonts w:cs="Arial"/>
          <w:szCs w:val="22"/>
        </w:rPr>
      </w:pPr>
      <w:r>
        <w:rPr>
          <w:rFonts w:cs="Arial"/>
          <w:b/>
        </w:rPr>
        <w:t>(4</w:t>
      </w:r>
      <w:r w:rsidR="0087057B" w:rsidRPr="008F415C">
        <w:rPr>
          <w:rFonts w:cs="Arial"/>
          <w:b/>
        </w:rPr>
        <w:t xml:space="preserve">) </w:t>
      </w:r>
      <w:r w:rsidR="00FC53A1" w:rsidRPr="008F415C">
        <w:rPr>
          <w:rFonts w:cs="Arial"/>
          <w:b/>
        </w:rPr>
        <w:t>Severity</w:t>
      </w:r>
      <w:r w:rsidR="00FC53A1" w:rsidRPr="007028F0">
        <w:rPr>
          <w:rFonts w:cs="Arial"/>
        </w:rPr>
        <w:t xml:space="preserve"> is classified</w:t>
      </w:r>
      <w:r w:rsidR="007028F0" w:rsidRPr="007028F0">
        <w:rPr>
          <w:rFonts w:cs="Arial"/>
        </w:rPr>
        <w:t xml:space="preserve"> </w:t>
      </w:r>
      <w:r w:rsidR="007028F0" w:rsidRPr="007028F0">
        <w:rPr>
          <w:rFonts w:cs="Arial"/>
          <w:szCs w:val="22"/>
        </w:rPr>
        <w:t>based on intensity of symptoms, degree of limitation of usual daily activities, or level of abnormality of clinical signs or laboratory parameters</w:t>
      </w:r>
      <w:r w:rsidR="007028F0">
        <w:rPr>
          <w:rFonts w:cs="Arial"/>
          <w:szCs w:val="22"/>
        </w:rPr>
        <w:t>, as</w:t>
      </w:r>
      <w:r w:rsidR="00D92B26">
        <w:rPr>
          <w:rFonts w:cs="Arial"/>
          <w:szCs w:val="22"/>
        </w:rPr>
        <w:t xml:space="preserve"> </w:t>
      </w:r>
      <w:r w:rsidR="00D92B26">
        <w:rPr>
          <w:rFonts w:cs="Arial"/>
        </w:rPr>
        <w:t>(check only one)</w:t>
      </w:r>
      <w:r w:rsidR="00FC53A1" w:rsidRPr="007028F0">
        <w:rPr>
          <w:rFonts w:cs="Arial"/>
        </w:rPr>
        <w:t>:</w:t>
      </w:r>
    </w:p>
    <w:p w:rsidR="00FC53A1" w:rsidRPr="007028F0" w:rsidRDefault="00FC53A1" w:rsidP="00FC53A1">
      <w:pPr>
        <w:ind w:left="360"/>
        <w:rPr>
          <w:rFonts w:cs="Arial"/>
        </w:rPr>
      </w:pPr>
    </w:p>
    <w:p w:rsidR="00FC53A1" w:rsidRPr="007028F0" w:rsidRDefault="00FC53A1" w:rsidP="007B1F4A">
      <w:pPr>
        <w:pStyle w:val="ListParagraph"/>
        <w:numPr>
          <w:ilvl w:val="0"/>
          <w:numId w:val="31"/>
        </w:numPr>
      </w:pPr>
      <w:r w:rsidRPr="00A817B6">
        <w:rPr>
          <w:b/>
        </w:rPr>
        <w:t>Mild</w:t>
      </w:r>
      <w:r w:rsidR="00670F32">
        <w:rPr>
          <w:b/>
        </w:rPr>
        <w:t>.</w:t>
      </w:r>
      <w:r w:rsidRPr="007028F0">
        <w:t xml:space="preserve"> Awareness of symptoms or signs, but AE is easily tolerated and is of minor irritant type and does not interfere with the participant’s usual activity or cause loss of significant time from normal activities. AE may not require therapy or a medical evaluation and is transient and resolves without sequelae.</w:t>
      </w:r>
    </w:p>
    <w:p w:rsidR="00FC53A1" w:rsidRDefault="00FC53A1" w:rsidP="007B1F4A">
      <w:pPr>
        <w:pStyle w:val="ListParagraph"/>
        <w:numPr>
          <w:ilvl w:val="0"/>
          <w:numId w:val="31"/>
        </w:numPr>
      </w:pPr>
      <w:r w:rsidRPr="00A817B6">
        <w:rPr>
          <w:b/>
        </w:rPr>
        <w:t>Moderate</w:t>
      </w:r>
      <w:r w:rsidR="00670F32">
        <w:rPr>
          <w:b/>
        </w:rPr>
        <w:t>.</w:t>
      </w:r>
      <w:r>
        <w:t xml:space="preserve"> Adverse event</w:t>
      </w:r>
      <w:r w:rsidRPr="003C1256">
        <w:t xml:space="preserve"> introduces a low level of inconvenience or concern to the participant and may interfere with daily activities but participant is able to function</w:t>
      </w:r>
      <w:r>
        <w:t xml:space="preserve"> with minimal interference. A m</w:t>
      </w:r>
      <w:r w:rsidRPr="003C1256">
        <w:t xml:space="preserve">oderate AE </w:t>
      </w:r>
      <w:r>
        <w:t>may</w:t>
      </w:r>
      <w:r w:rsidRPr="003C1256">
        <w:t xml:space="preserve"> improve without </w:t>
      </w:r>
      <w:r w:rsidR="00A817B6">
        <w:t>any therapeutic measure</w:t>
      </w:r>
      <w:r w:rsidR="00A817B6" w:rsidRPr="003C1256">
        <w:t xml:space="preserve"> </w:t>
      </w:r>
      <w:r w:rsidRPr="003C1256">
        <w:t>or with simple therapeutic measures.</w:t>
      </w:r>
    </w:p>
    <w:p w:rsidR="00FC53A1" w:rsidRPr="009160B6" w:rsidRDefault="00FC53A1" w:rsidP="007B1F4A">
      <w:pPr>
        <w:pStyle w:val="ListParagraph"/>
        <w:numPr>
          <w:ilvl w:val="0"/>
          <w:numId w:val="31"/>
        </w:numPr>
      </w:pPr>
      <w:r w:rsidRPr="00A817B6">
        <w:rPr>
          <w:b/>
        </w:rPr>
        <w:t>Severe</w:t>
      </w:r>
      <w:r w:rsidR="00670F32">
        <w:rPr>
          <w:b/>
        </w:rPr>
        <w:t>.</w:t>
      </w:r>
      <w:r>
        <w:t xml:space="preserve"> Adverse event</w:t>
      </w:r>
      <w:r w:rsidRPr="003C1256">
        <w:t xml:space="preserve"> interrupt</w:t>
      </w:r>
      <w:r>
        <w:t>s</w:t>
      </w:r>
      <w:r w:rsidRPr="003C1256">
        <w:t xml:space="preserve"> the participant’s normal daily activities and generally require</w:t>
      </w:r>
      <w:r>
        <w:t>s</w:t>
      </w:r>
      <w:r w:rsidRPr="003C1256">
        <w:t xml:space="preserve"> systemic drug therapy</w:t>
      </w:r>
      <w:r w:rsidR="00A817B6">
        <w:t>, major surgery</w:t>
      </w:r>
      <w:r w:rsidRPr="003C1256">
        <w:t xml:space="preserve"> or other treatment; </w:t>
      </w:r>
      <w:r w:rsidR="0087057B">
        <w:t>adverse event</w:t>
      </w:r>
      <w:r w:rsidRPr="003C1256">
        <w:t xml:space="preserve"> may be incapacitating. </w:t>
      </w:r>
    </w:p>
    <w:p w:rsidR="00FC53A1" w:rsidRDefault="00FC53A1" w:rsidP="00FC53A1">
      <w:pPr>
        <w:rPr>
          <w:b/>
        </w:rPr>
      </w:pPr>
    </w:p>
    <w:p w:rsidR="00FC53A1" w:rsidRPr="003C1256" w:rsidRDefault="0087057B" w:rsidP="00FC53A1">
      <w:pPr>
        <w:rPr>
          <w:rFonts w:cs="Arial"/>
          <w:szCs w:val="22"/>
        </w:rPr>
      </w:pPr>
      <w:r>
        <w:rPr>
          <w:b/>
        </w:rPr>
        <w:t xml:space="preserve">(5) </w:t>
      </w:r>
      <w:r w:rsidR="00FC53A1" w:rsidRPr="003C1256">
        <w:rPr>
          <w:b/>
        </w:rPr>
        <w:t>Frequency</w:t>
      </w:r>
      <w:r w:rsidR="00FC53A1" w:rsidRPr="003C1256">
        <w:t xml:space="preserve"> </w:t>
      </w:r>
      <w:r w:rsidR="00FC53A1">
        <w:rPr>
          <w:rFonts w:cs="Arial"/>
          <w:szCs w:val="22"/>
        </w:rPr>
        <w:t>is</w:t>
      </w:r>
      <w:r w:rsidR="00D92B26">
        <w:rPr>
          <w:rFonts w:cs="Arial"/>
          <w:szCs w:val="22"/>
        </w:rPr>
        <w:t xml:space="preserve"> classified as </w:t>
      </w:r>
      <w:r w:rsidR="00D92B26">
        <w:rPr>
          <w:rFonts w:cs="Arial"/>
        </w:rPr>
        <w:t>(check only one)</w:t>
      </w:r>
      <w:r w:rsidR="00FC53A1" w:rsidRPr="003C1256">
        <w:rPr>
          <w:rFonts w:cs="Arial"/>
          <w:szCs w:val="22"/>
        </w:rPr>
        <w:t>:</w:t>
      </w:r>
    </w:p>
    <w:p w:rsidR="00FC53A1" w:rsidRPr="003C1256" w:rsidDel="003C1256" w:rsidRDefault="00FC53A1" w:rsidP="00FC53A1">
      <w:pPr>
        <w:ind w:left="-360"/>
        <w:rPr>
          <w:rFonts w:cs="Arial"/>
          <w:szCs w:val="22"/>
        </w:rPr>
      </w:pPr>
    </w:p>
    <w:p w:rsidR="00FC53A1" w:rsidRDefault="00FC53A1" w:rsidP="007B1F4A">
      <w:pPr>
        <w:pStyle w:val="ListParagraph"/>
        <w:numPr>
          <w:ilvl w:val="0"/>
          <w:numId w:val="18"/>
        </w:numPr>
        <w:ind w:left="360"/>
        <w:rPr>
          <w:b/>
        </w:rPr>
      </w:pPr>
      <w:r w:rsidRPr="003C1256">
        <w:rPr>
          <w:b/>
        </w:rPr>
        <w:t>Single Event</w:t>
      </w:r>
    </w:p>
    <w:p w:rsidR="00FC53A1" w:rsidRDefault="00FC53A1" w:rsidP="007B1F4A">
      <w:pPr>
        <w:pStyle w:val="ListParagraph"/>
        <w:numPr>
          <w:ilvl w:val="0"/>
          <w:numId w:val="18"/>
        </w:numPr>
        <w:ind w:left="360"/>
        <w:jc w:val="left"/>
        <w:rPr>
          <w:rFonts w:cs="Arial"/>
          <w:b/>
          <w:szCs w:val="22"/>
        </w:rPr>
      </w:pPr>
      <w:r w:rsidRPr="003C1256">
        <w:rPr>
          <w:rFonts w:cs="Arial"/>
          <w:b/>
          <w:szCs w:val="22"/>
        </w:rPr>
        <w:t>Re-occurring Event</w:t>
      </w:r>
    </w:p>
    <w:p w:rsidR="00FC53A1" w:rsidRPr="00692FEE" w:rsidRDefault="0087057B" w:rsidP="00FC53A1">
      <w:r>
        <w:rPr>
          <w:b/>
        </w:rPr>
        <w:lastRenderedPageBreak/>
        <w:t xml:space="preserve">(6) </w:t>
      </w:r>
      <w:r w:rsidR="00FC53A1" w:rsidRPr="00692FEE">
        <w:rPr>
          <w:b/>
        </w:rPr>
        <w:t>Outcom</w:t>
      </w:r>
      <w:r w:rsidR="00FC53A1" w:rsidRPr="00FC53A1">
        <w:rPr>
          <w:b/>
        </w:rPr>
        <w:t>e</w:t>
      </w:r>
      <w:r w:rsidR="00C6103F">
        <w:t>. The clinical outcome is</w:t>
      </w:r>
      <w:r w:rsidR="00FC53A1" w:rsidRPr="00692FEE">
        <w:t xml:space="preserve"> </w:t>
      </w:r>
      <w:r w:rsidR="00C6103F">
        <w:rPr>
          <w:szCs w:val="22"/>
        </w:rPr>
        <w:t>classified</w:t>
      </w:r>
      <w:r w:rsidR="00FC53A1" w:rsidRPr="00692FEE">
        <w:rPr>
          <w:szCs w:val="22"/>
        </w:rPr>
        <w:t xml:space="preserve"> </w:t>
      </w:r>
      <w:r w:rsidR="00C6103F">
        <w:t>as</w:t>
      </w:r>
      <w:r w:rsidR="00D92B26">
        <w:t xml:space="preserve"> </w:t>
      </w:r>
      <w:r w:rsidR="00D92B26">
        <w:rPr>
          <w:rFonts w:cs="Arial"/>
        </w:rPr>
        <w:t>(check only one)</w:t>
      </w:r>
      <w:r w:rsidR="00FC53A1" w:rsidRPr="00692FEE">
        <w:t>:</w:t>
      </w:r>
    </w:p>
    <w:p w:rsidR="00FC53A1" w:rsidRPr="003C1256" w:rsidRDefault="00FC53A1" w:rsidP="00FC53A1">
      <w:pPr>
        <w:widowControl w:val="0"/>
        <w:rPr>
          <w:rFonts w:cs="Arial"/>
          <w:szCs w:val="22"/>
        </w:rPr>
      </w:pPr>
    </w:p>
    <w:p w:rsidR="00FC53A1" w:rsidRDefault="00FC53A1" w:rsidP="007B1F4A">
      <w:pPr>
        <w:widowControl w:val="0"/>
        <w:numPr>
          <w:ilvl w:val="0"/>
          <w:numId w:val="19"/>
        </w:numPr>
        <w:autoSpaceDE w:val="0"/>
        <w:autoSpaceDN w:val="0"/>
        <w:adjustRightInd w:val="0"/>
        <w:ind w:left="360"/>
        <w:rPr>
          <w:rFonts w:cs="Arial"/>
        </w:rPr>
      </w:pPr>
      <w:r w:rsidRPr="007F2376">
        <w:rPr>
          <w:rFonts w:cs="Arial"/>
          <w:b/>
        </w:rPr>
        <w:t>Resolve</w:t>
      </w:r>
      <w:r>
        <w:rPr>
          <w:rFonts w:cs="Arial"/>
          <w:b/>
        </w:rPr>
        <w:t>d.</w:t>
      </w:r>
      <w:r w:rsidRPr="007F2376">
        <w:rPr>
          <w:rFonts w:cs="Arial"/>
          <w:szCs w:val="22"/>
        </w:rPr>
        <w:t xml:space="preserve"> </w:t>
      </w:r>
      <w:r>
        <w:rPr>
          <w:rFonts w:cs="Arial"/>
          <w:szCs w:val="22"/>
        </w:rPr>
        <w:t>The participant returned to baseline status.</w:t>
      </w:r>
    </w:p>
    <w:p w:rsidR="00FC53A1" w:rsidRDefault="00FC53A1" w:rsidP="007B1F4A">
      <w:pPr>
        <w:widowControl w:val="0"/>
        <w:numPr>
          <w:ilvl w:val="0"/>
          <w:numId w:val="19"/>
        </w:numPr>
        <w:autoSpaceDE w:val="0"/>
        <w:autoSpaceDN w:val="0"/>
        <w:adjustRightInd w:val="0"/>
        <w:ind w:left="360"/>
        <w:rPr>
          <w:rFonts w:cs="Arial"/>
        </w:rPr>
      </w:pPr>
      <w:r w:rsidRPr="007F2376">
        <w:rPr>
          <w:rFonts w:cs="Arial"/>
          <w:b/>
        </w:rPr>
        <w:t>Condition still present and under treatment</w:t>
      </w:r>
      <w:r>
        <w:rPr>
          <w:rFonts w:cs="Arial"/>
        </w:rPr>
        <w:t xml:space="preserve">. </w:t>
      </w:r>
      <w:r>
        <w:rPr>
          <w:rFonts w:cs="Arial"/>
          <w:szCs w:val="22"/>
        </w:rPr>
        <w:t>Participant has not</w:t>
      </w:r>
      <w:r w:rsidRPr="003C1256">
        <w:rPr>
          <w:rFonts w:cs="Arial"/>
          <w:szCs w:val="22"/>
        </w:rPr>
        <w:t xml:space="preserve"> recover</w:t>
      </w:r>
      <w:r>
        <w:rPr>
          <w:rFonts w:cs="Arial"/>
          <w:szCs w:val="22"/>
        </w:rPr>
        <w:t>ed</w:t>
      </w:r>
      <w:r w:rsidRPr="003C1256">
        <w:rPr>
          <w:rFonts w:cs="Arial"/>
          <w:szCs w:val="22"/>
        </w:rPr>
        <w:t xml:space="preserve"> and</w:t>
      </w:r>
      <w:r w:rsidRPr="002A6B39">
        <w:rPr>
          <w:rFonts w:cs="Arial"/>
          <w:szCs w:val="22"/>
        </w:rPr>
        <w:t xml:space="preserve"> symptoms</w:t>
      </w:r>
      <w:r>
        <w:rPr>
          <w:rFonts w:cs="Arial"/>
          <w:szCs w:val="22"/>
        </w:rPr>
        <w:t xml:space="preserve"> or signs</w:t>
      </w:r>
      <w:r w:rsidRPr="002A6B39">
        <w:rPr>
          <w:rFonts w:cs="Arial"/>
          <w:szCs w:val="22"/>
        </w:rPr>
        <w:t xml:space="preserve"> continue.</w:t>
      </w:r>
      <w:r w:rsidR="00EB261A">
        <w:rPr>
          <w:rFonts w:cs="Arial"/>
          <w:szCs w:val="22"/>
        </w:rPr>
        <w:t xml:space="preserve"> </w:t>
      </w:r>
    </w:p>
    <w:p w:rsidR="00FC53A1" w:rsidRDefault="00FC53A1" w:rsidP="007B1F4A">
      <w:pPr>
        <w:widowControl w:val="0"/>
        <w:numPr>
          <w:ilvl w:val="0"/>
          <w:numId w:val="19"/>
        </w:numPr>
        <w:autoSpaceDE w:val="0"/>
        <w:autoSpaceDN w:val="0"/>
        <w:adjustRightInd w:val="0"/>
        <w:ind w:left="360"/>
        <w:rPr>
          <w:rFonts w:cs="Arial"/>
          <w:szCs w:val="22"/>
        </w:rPr>
      </w:pPr>
      <w:r w:rsidRPr="009160B6">
        <w:rPr>
          <w:rFonts w:cs="Arial"/>
          <w:b/>
        </w:rPr>
        <w:t>Death</w:t>
      </w:r>
      <w:r w:rsidRPr="009160B6">
        <w:rPr>
          <w:rFonts w:cs="Arial"/>
        </w:rPr>
        <w:t xml:space="preserve">. </w:t>
      </w:r>
      <w:r w:rsidRPr="009160B6">
        <w:rPr>
          <w:rFonts w:cs="Arial"/>
          <w:szCs w:val="22"/>
        </w:rPr>
        <w:t>The SAE form must be completed for this outcome</w:t>
      </w:r>
      <w:r w:rsidRPr="009160B6">
        <w:rPr>
          <w:rFonts w:cs="Arial"/>
        </w:rPr>
        <w:t>.</w:t>
      </w:r>
    </w:p>
    <w:p w:rsidR="00FC53A1" w:rsidRDefault="00FC53A1" w:rsidP="00FC53A1">
      <w:pPr>
        <w:widowControl w:val="0"/>
        <w:tabs>
          <w:tab w:val="left" w:pos="2700"/>
        </w:tabs>
        <w:ind w:left="2700"/>
      </w:pPr>
    </w:p>
    <w:p w:rsidR="00FC53A1" w:rsidRPr="005945FE" w:rsidRDefault="0087057B" w:rsidP="00FC53A1">
      <w:pPr>
        <w:rPr>
          <w:rFonts w:cs="Arial"/>
        </w:rPr>
      </w:pPr>
      <w:r>
        <w:rPr>
          <w:rFonts w:cs="Arial"/>
          <w:b/>
        </w:rPr>
        <w:t xml:space="preserve">(7) </w:t>
      </w:r>
      <w:r w:rsidR="00FC53A1">
        <w:rPr>
          <w:rFonts w:cs="Arial"/>
          <w:b/>
        </w:rPr>
        <w:t>A</w:t>
      </w:r>
      <w:r w:rsidR="00FC53A1" w:rsidRPr="005945FE">
        <w:rPr>
          <w:rFonts w:cs="Arial"/>
          <w:b/>
        </w:rPr>
        <w:t>ction taken</w:t>
      </w:r>
      <w:r w:rsidR="00FC2029">
        <w:rPr>
          <w:rFonts w:cs="Arial"/>
          <w:b/>
        </w:rPr>
        <w:t xml:space="preserve"> (</w:t>
      </w:r>
      <w:r w:rsidR="00670F32">
        <w:rPr>
          <w:rFonts w:cs="Arial"/>
          <w:b/>
        </w:rPr>
        <w:t>participant</w:t>
      </w:r>
      <w:r w:rsidR="00FC2029">
        <w:rPr>
          <w:rFonts w:cs="Arial"/>
          <w:b/>
        </w:rPr>
        <w:t xml:space="preserve"> related</w:t>
      </w:r>
      <w:r w:rsidR="00670F32">
        <w:rPr>
          <w:rFonts w:cs="Arial"/>
          <w:b/>
        </w:rPr>
        <w:t>)</w:t>
      </w:r>
      <w:r w:rsidR="00FC53A1" w:rsidRPr="005945FE">
        <w:rPr>
          <w:rFonts w:cs="Arial"/>
        </w:rPr>
        <w:t xml:space="preserve"> for a specific </w:t>
      </w:r>
      <w:r w:rsidR="00FC53A1">
        <w:rPr>
          <w:rFonts w:cs="Arial"/>
        </w:rPr>
        <w:t>adverse event</w:t>
      </w:r>
      <w:r w:rsidR="00FC53A1" w:rsidRPr="005945FE">
        <w:rPr>
          <w:rFonts w:cs="Arial"/>
        </w:rPr>
        <w:t xml:space="preserve"> in relation to study intervention and procedures</w:t>
      </w:r>
      <w:r w:rsidR="009D04FF">
        <w:rPr>
          <w:rFonts w:cs="Arial"/>
        </w:rPr>
        <w:t xml:space="preserve"> is classified as</w:t>
      </w:r>
      <w:r w:rsidR="00670F32">
        <w:rPr>
          <w:rFonts w:cs="Arial"/>
        </w:rPr>
        <w:t xml:space="preserve"> (check all that apply)</w:t>
      </w:r>
      <w:r w:rsidR="00FC53A1">
        <w:rPr>
          <w:rFonts w:cs="Arial"/>
        </w:rPr>
        <w:t>:</w:t>
      </w:r>
      <w:r w:rsidR="00FC53A1" w:rsidRPr="005945FE">
        <w:rPr>
          <w:rFonts w:cs="Arial"/>
        </w:rPr>
        <w:t xml:space="preserve"> </w:t>
      </w:r>
    </w:p>
    <w:p w:rsidR="00FC53A1" w:rsidRPr="005945FE" w:rsidRDefault="00FC53A1" w:rsidP="00FC53A1">
      <w:pPr>
        <w:ind w:left="720"/>
        <w:rPr>
          <w:rFonts w:cs="Arial"/>
        </w:rPr>
      </w:pPr>
    </w:p>
    <w:p w:rsidR="00FC53A1" w:rsidRPr="002608A2" w:rsidRDefault="00FC53A1" w:rsidP="007B1F4A">
      <w:pPr>
        <w:pStyle w:val="ListParagraph"/>
        <w:numPr>
          <w:ilvl w:val="0"/>
          <w:numId w:val="20"/>
        </w:numPr>
        <w:tabs>
          <w:tab w:val="left" w:pos="360"/>
        </w:tabs>
        <w:ind w:left="360"/>
        <w:rPr>
          <w:rFonts w:cs="Arial"/>
          <w:b/>
        </w:rPr>
      </w:pPr>
      <w:r w:rsidRPr="002608A2">
        <w:rPr>
          <w:rFonts w:cs="Arial"/>
          <w:b/>
        </w:rPr>
        <w:t>No action</w:t>
      </w:r>
    </w:p>
    <w:p w:rsidR="00FC53A1" w:rsidRPr="002608A2" w:rsidRDefault="00FC53A1" w:rsidP="007B1F4A">
      <w:pPr>
        <w:pStyle w:val="ListParagraph"/>
        <w:numPr>
          <w:ilvl w:val="0"/>
          <w:numId w:val="20"/>
        </w:numPr>
        <w:tabs>
          <w:tab w:val="left" w:pos="360"/>
        </w:tabs>
        <w:ind w:left="360"/>
        <w:rPr>
          <w:rFonts w:cs="Arial"/>
          <w:b/>
        </w:rPr>
      </w:pPr>
      <w:r w:rsidRPr="002608A2">
        <w:rPr>
          <w:rFonts w:cs="Arial"/>
          <w:b/>
        </w:rPr>
        <w:t>Stud</w:t>
      </w:r>
      <w:r w:rsidR="0071295D">
        <w:rPr>
          <w:rFonts w:cs="Arial"/>
          <w:b/>
        </w:rPr>
        <w:t>y pills temporarily held</w:t>
      </w:r>
      <w:r w:rsidR="00C6103F">
        <w:rPr>
          <w:rFonts w:cs="Arial"/>
          <w:b/>
        </w:rPr>
        <w:t xml:space="preserve">, </w:t>
      </w:r>
      <w:r w:rsidR="00C6103F" w:rsidRPr="00C6103F">
        <w:rPr>
          <w:rFonts w:cs="Arial"/>
        </w:rPr>
        <w:t>participant continues in the study</w:t>
      </w:r>
      <w:r w:rsidR="00EB261A">
        <w:rPr>
          <w:rFonts w:cs="Arial"/>
        </w:rPr>
        <w:t>.</w:t>
      </w:r>
      <w:r w:rsidRPr="002608A2">
        <w:rPr>
          <w:rFonts w:cs="Arial"/>
          <w:b/>
        </w:rPr>
        <w:t xml:space="preserve"> </w:t>
      </w:r>
    </w:p>
    <w:p w:rsidR="00FC53A1" w:rsidRPr="0071295D" w:rsidRDefault="00FC53A1" w:rsidP="007B1F4A">
      <w:pPr>
        <w:pStyle w:val="ListParagraph"/>
        <w:numPr>
          <w:ilvl w:val="0"/>
          <w:numId w:val="20"/>
        </w:numPr>
        <w:tabs>
          <w:tab w:val="left" w:pos="360"/>
        </w:tabs>
        <w:ind w:left="360"/>
        <w:rPr>
          <w:rFonts w:cs="Arial"/>
          <w:b/>
        </w:rPr>
      </w:pPr>
      <w:r w:rsidRPr="007E0A03">
        <w:rPr>
          <w:rFonts w:cs="Arial"/>
          <w:b/>
        </w:rPr>
        <w:t xml:space="preserve">Study </w:t>
      </w:r>
      <w:r>
        <w:rPr>
          <w:rFonts w:cs="Arial"/>
          <w:b/>
        </w:rPr>
        <w:t>pills</w:t>
      </w:r>
      <w:r w:rsidR="00C6103F">
        <w:rPr>
          <w:rFonts w:cs="Arial"/>
          <w:b/>
        </w:rPr>
        <w:t xml:space="preserve"> permanently discontinued, </w:t>
      </w:r>
      <w:r w:rsidR="00C6103F" w:rsidRPr="00C6103F">
        <w:rPr>
          <w:rFonts w:cs="Arial"/>
        </w:rPr>
        <w:t>participant continues in the study</w:t>
      </w:r>
      <w:r w:rsidR="00EB261A">
        <w:rPr>
          <w:rFonts w:cs="Arial"/>
        </w:rPr>
        <w:t>.</w:t>
      </w:r>
    </w:p>
    <w:p w:rsidR="0071295D" w:rsidDel="009160B6" w:rsidRDefault="0071295D" w:rsidP="007B1F4A">
      <w:pPr>
        <w:pStyle w:val="ListParagraph"/>
        <w:numPr>
          <w:ilvl w:val="0"/>
          <w:numId w:val="20"/>
        </w:numPr>
        <w:tabs>
          <w:tab w:val="left" w:pos="360"/>
        </w:tabs>
        <w:ind w:left="360"/>
        <w:rPr>
          <w:rFonts w:cs="Arial"/>
          <w:b/>
        </w:rPr>
      </w:pPr>
      <w:r>
        <w:rPr>
          <w:rFonts w:cs="Arial"/>
          <w:b/>
        </w:rPr>
        <w:t xml:space="preserve">Study pills and participation temporarily held, </w:t>
      </w:r>
      <w:r w:rsidRPr="0071295D">
        <w:rPr>
          <w:rFonts w:cs="Arial"/>
        </w:rPr>
        <w:t xml:space="preserve">participant </w:t>
      </w:r>
      <w:r w:rsidR="00D84DC4">
        <w:rPr>
          <w:rFonts w:cs="Arial"/>
        </w:rPr>
        <w:t xml:space="preserve">is “inactive” and </w:t>
      </w:r>
      <w:r w:rsidRPr="0071295D">
        <w:rPr>
          <w:rFonts w:cs="Arial"/>
        </w:rPr>
        <w:t>will return to the study</w:t>
      </w:r>
      <w:r w:rsidR="00D20AA2">
        <w:rPr>
          <w:rFonts w:cs="Arial"/>
        </w:rPr>
        <w:t xml:space="preserve"> (e.g.</w:t>
      </w:r>
      <w:r w:rsidR="001B293F">
        <w:rPr>
          <w:rFonts w:cs="Arial"/>
        </w:rPr>
        <w:t>,</w:t>
      </w:r>
      <w:r w:rsidR="00D20AA2">
        <w:rPr>
          <w:rFonts w:cs="Arial"/>
        </w:rPr>
        <w:t xml:space="preserve"> pregnancy).</w:t>
      </w:r>
    </w:p>
    <w:p w:rsidR="00FC53A1" w:rsidRPr="00415945" w:rsidRDefault="00FC53A1" w:rsidP="007B1F4A">
      <w:pPr>
        <w:pStyle w:val="ListParagraph"/>
        <w:numPr>
          <w:ilvl w:val="0"/>
          <w:numId w:val="20"/>
        </w:numPr>
        <w:tabs>
          <w:tab w:val="left" w:pos="360"/>
        </w:tabs>
        <w:ind w:left="360"/>
        <w:rPr>
          <w:rFonts w:cs="Arial"/>
          <w:b/>
        </w:rPr>
      </w:pPr>
      <w:r w:rsidRPr="00415945">
        <w:rPr>
          <w:rFonts w:cs="Arial"/>
          <w:b/>
        </w:rPr>
        <w:t xml:space="preserve">Participation in study permanently discontinued and participant has gone “off study”. </w:t>
      </w:r>
      <w:r w:rsidRPr="00415945">
        <w:rPr>
          <w:rFonts w:cs="Arial"/>
        </w:rPr>
        <w:t>This is expected to be a rare event</w:t>
      </w:r>
      <w:r w:rsidR="00D84DC4">
        <w:rPr>
          <w:rFonts w:cs="Arial"/>
        </w:rPr>
        <w:t xml:space="preserve"> </w:t>
      </w:r>
      <w:r w:rsidRPr="00415945">
        <w:rPr>
          <w:rFonts w:cs="Arial"/>
        </w:rPr>
        <w:t>and a written</w:t>
      </w:r>
      <w:r w:rsidR="00670F32">
        <w:rPr>
          <w:rFonts w:cs="Arial"/>
        </w:rPr>
        <w:t xml:space="preserve"> (preferably) or verbal</w:t>
      </w:r>
      <w:r w:rsidRPr="00415945">
        <w:rPr>
          <w:rFonts w:cs="Arial"/>
        </w:rPr>
        <w:t xml:space="preserve"> “withdrawal of consent” will be requested from the participant</w:t>
      </w:r>
      <w:r w:rsidR="00670F32">
        <w:rPr>
          <w:rFonts w:cs="Arial"/>
        </w:rPr>
        <w:t xml:space="preserve"> and documented in source documents</w:t>
      </w:r>
      <w:r w:rsidRPr="00415945">
        <w:rPr>
          <w:rFonts w:cs="Arial"/>
        </w:rPr>
        <w:t>.</w:t>
      </w:r>
    </w:p>
    <w:p w:rsidR="00B23028" w:rsidRDefault="00FC53A1" w:rsidP="007B1F4A">
      <w:pPr>
        <w:widowControl w:val="0"/>
        <w:numPr>
          <w:ilvl w:val="0"/>
          <w:numId w:val="20"/>
        </w:numPr>
        <w:tabs>
          <w:tab w:val="left" w:pos="360"/>
        </w:tabs>
        <w:autoSpaceDE w:val="0"/>
        <w:autoSpaceDN w:val="0"/>
        <w:adjustRightInd w:val="0"/>
        <w:ind w:left="360"/>
        <w:rPr>
          <w:rFonts w:cs="Arial"/>
          <w:szCs w:val="22"/>
        </w:rPr>
      </w:pPr>
      <w:r w:rsidRPr="002608A2">
        <w:rPr>
          <w:rFonts w:cs="Arial"/>
          <w:b/>
          <w:szCs w:val="22"/>
        </w:rPr>
        <w:t xml:space="preserve">Intervention, </w:t>
      </w:r>
      <w:r w:rsidR="00B23028">
        <w:rPr>
          <w:rFonts w:cs="Arial"/>
          <w:b/>
          <w:szCs w:val="22"/>
        </w:rPr>
        <w:t>n</w:t>
      </w:r>
      <w:r w:rsidR="00B23028" w:rsidRPr="00B23028">
        <w:rPr>
          <w:rFonts w:cs="Arial"/>
          <w:b/>
          <w:szCs w:val="22"/>
        </w:rPr>
        <w:t>ew medication</w:t>
      </w:r>
    </w:p>
    <w:p w:rsidR="00776A75" w:rsidRPr="00776A75" w:rsidRDefault="00B23028" w:rsidP="007B1F4A">
      <w:pPr>
        <w:widowControl w:val="0"/>
        <w:numPr>
          <w:ilvl w:val="0"/>
          <w:numId w:val="20"/>
        </w:numPr>
        <w:tabs>
          <w:tab w:val="left" w:pos="360"/>
        </w:tabs>
        <w:autoSpaceDE w:val="0"/>
        <w:autoSpaceDN w:val="0"/>
        <w:adjustRightInd w:val="0"/>
        <w:ind w:left="360"/>
      </w:pPr>
      <w:r>
        <w:rPr>
          <w:rFonts w:cs="Arial"/>
          <w:b/>
          <w:szCs w:val="22"/>
        </w:rPr>
        <w:t>Intervention, o</w:t>
      </w:r>
      <w:r w:rsidRPr="00B23028">
        <w:rPr>
          <w:rFonts w:cs="Arial"/>
          <w:b/>
          <w:szCs w:val="22"/>
        </w:rPr>
        <w:t>ther</w:t>
      </w:r>
      <w:r>
        <w:rPr>
          <w:rFonts w:cs="Arial"/>
          <w:b/>
          <w:szCs w:val="22"/>
        </w:rPr>
        <w:t xml:space="preserve"> (</w:t>
      </w:r>
      <w:r w:rsidR="00FC53A1" w:rsidRPr="00B23028">
        <w:rPr>
          <w:rFonts w:cs="Arial"/>
          <w:szCs w:val="22"/>
        </w:rPr>
        <w:t xml:space="preserve">e.g. surgery, </w:t>
      </w:r>
      <w:r w:rsidRPr="00B23028">
        <w:rPr>
          <w:rFonts w:cs="Arial"/>
          <w:szCs w:val="22"/>
        </w:rPr>
        <w:t>acupuncture, physical therapy</w:t>
      </w:r>
      <w:r>
        <w:rPr>
          <w:rFonts w:cs="Arial"/>
          <w:szCs w:val="22"/>
        </w:rPr>
        <w:t>). Specify</w:t>
      </w:r>
      <w:r w:rsidR="00D84DC4">
        <w:rPr>
          <w:rFonts w:cs="Arial"/>
          <w:szCs w:val="22"/>
        </w:rPr>
        <w:t xml:space="preserve"> ___</w:t>
      </w:r>
      <w:r w:rsidR="00FC53A1" w:rsidRPr="00B23028">
        <w:rPr>
          <w:rFonts w:cs="Arial"/>
          <w:szCs w:val="22"/>
        </w:rPr>
        <w:t>.</w:t>
      </w:r>
    </w:p>
    <w:p w:rsidR="004C01D5" w:rsidRDefault="004C01D5" w:rsidP="00B70D5D">
      <w:pPr>
        <w:widowControl w:val="0"/>
        <w:tabs>
          <w:tab w:val="left" w:pos="360"/>
        </w:tabs>
        <w:autoSpaceDE w:val="0"/>
        <w:autoSpaceDN w:val="0"/>
        <w:adjustRightInd w:val="0"/>
        <w:rPr>
          <w:rFonts w:ascii="Arial Unicode MS" w:eastAsia="Arial Unicode MS" w:hAnsi="Arial Unicode MS" w:cs="Arial Unicode MS"/>
          <w:szCs w:val="22"/>
        </w:rPr>
      </w:pPr>
    </w:p>
    <w:p w:rsidR="004C01D5" w:rsidRDefault="004C01D5" w:rsidP="00B70D5D">
      <w:pPr>
        <w:widowControl w:val="0"/>
        <w:tabs>
          <w:tab w:val="left" w:pos="360"/>
        </w:tabs>
        <w:autoSpaceDE w:val="0"/>
        <w:autoSpaceDN w:val="0"/>
        <w:adjustRightInd w:val="0"/>
        <w:rPr>
          <w:rFonts w:ascii="Arial Unicode MS" w:eastAsia="Arial Unicode MS" w:hAnsi="Arial Unicode MS" w:cs="Arial Unicode MS"/>
          <w:szCs w:val="22"/>
        </w:rPr>
      </w:pPr>
      <w:r>
        <w:rPr>
          <w:rFonts w:ascii="Arial Unicode MS" w:eastAsia="Arial Unicode MS" w:hAnsi="Arial Unicode MS" w:cs="Arial Unicode MS"/>
          <w:szCs w:val="22"/>
        </w:rPr>
        <w:t>In addition to the above, for each adverse event, the following will be assessed:</w:t>
      </w:r>
    </w:p>
    <w:p w:rsidR="00B70D5D" w:rsidRPr="00B70D5D" w:rsidRDefault="00B70D5D" w:rsidP="00B70D5D">
      <w:pPr>
        <w:widowControl w:val="0"/>
        <w:tabs>
          <w:tab w:val="left" w:pos="360"/>
        </w:tabs>
        <w:autoSpaceDE w:val="0"/>
        <w:autoSpaceDN w:val="0"/>
        <w:adjustRightInd w:val="0"/>
        <w:rPr>
          <w:rFonts w:ascii="Arial Unicode MS" w:eastAsia="Arial Unicode MS" w:hAnsi="Arial Unicode MS" w:cs="Arial Unicode MS"/>
          <w:szCs w:val="22"/>
        </w:rPr>
      </w:pPr>
    </w:p>
    <w:p w:rsidR="00670F32" w:rsidRPr="00B70D5D" w:rsidRDefault="00D84DC4" w:rsidP="007B1F4A">
      <w:pPr>
        <w:widowControl w:val="0"/>
        <w:numPr>
          <w:ilvl w:val="0"/>
          <w:numId w:val="20"/>
        </w:numPr>
        <w:tabs>
          <w:tab w:val="left" w:pos="360"/>
        </w:tabs>
        <w:autoSpaceDE w:val="0"/>
        <w:autoSpaceDN w:val="0"/>
        <w:adjustRightInd w:val="0"/>
        <w:ind w:left="360"/>
        <w:rPr>
          <w:rFonts w:ascii="Arial Unicode MS" w:eastAsia="Arial Unicode MS" w:hAnsi="Arial Unicode MS" w:cs="Arial Unicode MS"/>
          <w:szCs w:val="22"/>
        </w:rPr>
      </w:pPr>
      <w:r>
        <w:rPr>
          <w:rFonts w:eastAsia="Arial Unicode MS" w:cs="Arial Unicode MS"/>
          <w:b/>
          <w:szCs w:val="22"/>
        </w:rPr>
        <w:t>Did adverse event</w:t>
      </w:r>
      <w:r w:rsidR="00670F32" w:rsidRPr="00B70D5D">
        <w:rPr>
          <w:rFonts w:eastAsia="Arial Unicode MS" w:cs="Arial Unicode MS"/>
          <w:b/>
          <w:szCs w:val="22"/>
        </w:rPr>
        <w:t xml:space="preserve"> lead to unmasking</w:t>
      </w:r>
      <w:r w:rsidR="00670F32" w:rsidRPr="00FE3BAA">
        <w:rPr>
          <w:rFonts w:eastAsia="Arial Unicode MS" w:cs="Arial Unicode MS"/>
          <w:b/>
          <w:szCs w:val="22"/>
        </w:rPr>
        <w:t>?</w:t>
      </w:r>
    </w:p>
    <w:p w:rsidR="00670F32" w:rsidRPr="00B70D5D" w:rsidRDefault="00670F32" w:rsidP="007B1F4A">
      <w:pPr>
        <w:pStyle w:val="ListParagraph"/>
        <w:numPr>
          <w:ilvl w:val="0"/>
          <w:numId w:val="20"/>
        </w:numPr>
        <w:rPr>
          <w:rFonts w:eastAsia="Arial Unicode MS" w:cs="Arial Unicode MS"/>
          <w:szCs w:val="22"/>
        </w:rPr>
      </w:pPr>
      <w:r w:rsidRPr="00B70D5D">
        <w:rPr>
          <w:rFonts w:eastAsia="Arial Unicode MS" w:cs="Arial Unicode MS"/>
          <w:szCs w:val="22"/>
        </w:rPr>
        <w:t>No</w:t>
      </w:r>
    </w:p>
    <w:p w:rsidR="00670F32" w:rsidRPr="00B70D5D" w:rsidRDefault="00670F32" w:rsidP="007B1F4A">
      <w:pPr>
        <w:pStyle w:val="ListParagraph"/>
        <w:numPr>
          <w:ilvl w:val="0"/>
          <w:numId w:val="20"/>
        </w:numPr>
        <w:rPr>
          <w:rFonts w:eastAsia="Arial Unicode MS" w:cs="Arial Unicode MS"/>
          <w:szCs w:val="22"/>
        </w:rPr>
      </w:pPr>
      <w:r w:rsidRPr="00B70D5D">
        <w:rPr>
          <w:rFonts w:eastAsia="Arial Unicode MS" w:cs="Arial Unicode MS"/>
          <w:szCs w:val="22"/>
        </w:rPr>
        <w:t>Yes (check all that apply)</w:t>
      </w:r>
    </w:p>
    <w:p w:rsidR="00670F32" w:rsidRPr="004D4D65" w:rsidRDefault="00670F32" w:rsidP="007B1F4A">
      <w:pPr>
        <w:pStyle w:val="ListParagraph"/>
        <w:numPr>
          <w:ilvl w:val="1"/>
          <w:numId w:val="20"/>
        </w:numPr>
        <w:rPr>
          <w:rFonts w:eastAsia="Arial Unicode MS" w:cs="Arial Unicode MS"/>
          <w:szCs w:val="22"/>
        </w:rPr>
      </w:pPr>
      <w:r w:rsidRPr="004D4D65">
        <w:rPr>
          <w:rFonts w:eastAsia="Arial Unicode MS" w:cs="Arial Unicode MS"/>
          <w:szCs w:val="22"/>
        </w:rPr>
        <w:t xml:space="preserve">Participant unmasked to the </w:t>
      </w:r>
      <w:r w:rsidR="00721A0F" w:rsidRPr="004D4D65">
        <w:rPr>
          <w:rFonts w:eastAsia="Arial Unicode MS" w:cs="Arial Unicode MS"/>
          <w:szCs w:val="22"/>
        </w:rPr>
        <w:t>intervention (explain)</w:t>
      </w:r>
      <w:r w:rsidRPr="004D4D65">
        <w:rPr>
          <w:rFonts w:eastAsia="Arial Unicode MS" w:cs="Arial Unicode MS"/>
          <w:szCs w:val="22"/>
        </w:rPr>
        <w:t>.</w:t>
      </w:r>
    </w:p>
    <w:p w:rsidR="00721A0F" w:rsidRPr="00721A0F" w:rsidRDefault="00670F32" w:rsidP="007B1F4A">
      <w:pPr>
        <w:pStyle w:val="ListParagraph"/>
        <w:numPr>
          <w:ilvl w:val="1"/>
          <w:numId w:val="20"/>
        </w:numPr>
      </w:pPr>
      <w:r w:rsidRPr="004D4D65">
        <w:rPr>
          <w:rFonts w:eastAsia="Arial Unicode MS" w:cs="Arial Unicode MS"/>
          <w:szCs w:val="22"/>
        </w:rPr>
        <w:t>Investigators unmasked to the intervention</w:t>
      </w:r>
      <w:r w:rsidR="00721A0F" w:rsidRPr="004D4D65">
        <w:rPr>
          <w:rFonts w:eastAsia="Arial Unicode MS" w:cs="Arial Unicode MS"/>
          <w:szCs w:val="22"/>
        </w:rPr>
        <w:t xml:space="preserve"> (explain)</w:t>
      </w:r>
      <w:r w:rsidRPr="004D4D65">
        <w:rPr>
          <w:rFonts w:eastAsia="Arial Unicode MS" w:cs="Arial Unicode MS"/>
          <w:szCs w:val="22"/>
        </w:rPr>
        <w:t>.</w:t>
      </w:r>
    </w:p>
    <w:p w:rsidR="00DA32CD" w:rsidRDefault="00DA32CD" w:rsidP="00FC53A1">
      <w:pPr>
        <w:widowControl w:val="0"/>
        <w:autoSpaceDE w:val="0"/>
        <w:autoSpaceDN w:val="0"/>
        <w:adjustRightInd w:val="0"/>
        <w:rPr>
          <w:rFonts w:cs="Arial"/>
          <w:szCs w:val="22"/>
        </w:rPr>
      </w:pPr>
    </w:p>
    <w:p w:rsidR="00FC53A1" w:rsidRPr="006474B5" w:rsidRDefault="00FC53A1" w:rsidP="004E36DC">
      <w:pPr>
        <w:rPr>
          <w:rFonts w:eastAsia="Arial Unicode MS"/>
        </w:rPr>
      </w:pPr>
      <w:r w:rsidRPr="00486C46">
        <w:rPr>
          <w:rFonts w:cs="Arial"/>
        </w:rPr>
        <w:t xml:space="preserve">The following criterion is </w:t>
      </w:r>
      <w:r w:rsidRPr="004C01D5">
        <w:rPr>
          <w:rFonts w:cs="Arial"/>
          <w:i/>
        </w:rPr>
        <w:t xml:space="preserve">not relevant in terms of reporting </w:t>
      </w:r>
      <w:r w:rsidR="00EB261A" w:rsidRPr="004C01D5">
        <w:rPr>
          <w:rFonts w:cs="Arial"/>
          <w:i/>
        </w:rPr>
        <w:t>AE</w:t>
      </w:r>
      <w:r w:rsidRPr="004C01D5">
        <w:rPr>
          <w:rFonts w:cs="Arial"/>
          <w:i/>
        </w:rPr>
        <w:t xml:space="preserve"> to the CC</w:t>
      </w:r>
      <w:r>
        <w:rPr>
          <w:rFonts w:cs="Arial"/>
        </w:rPr>
        <w:t xml:space="preserve"> as all adverse events will be reported</w:t>
      </w:r>
      <w:r w:rsidRPr="00486C46">
        <w:rPr>
          <w:rFonts w:cs="Arial"/>
        </w:rPr>
        <w:t xml:space="preserve">. However, </w:t>
      </w:r>
      <w:r w:rsidR="006474B5" w:rsidRPr="004B02ED">
        <w:rPr>
          <w:rFonts w:eastAsia="Arial Unicode MS"/>
        </w:rPr>
        <w:t xml:space="preserve">Sites also need to report </w:t>
      </w:r>
      <w:r w:rsidR="006474B5">
        <w:rPr>
          <w:rFonts w:eastAsia="Arial Unicode MS"/>
        </w:rPr>
        <w:t>adverse events</w:t>
      </w:r>
      <w:r w:rsidR="006474B5" w:rsidRPr="004B02ED">
        <w:rPr>
          <w:rFonts w:eastAsia="Arial Unicode MS"/>
        </w:rPr>
        <w:t xml:space="preserve"> to the site IRB</w:t>
      </w:r>
      <w:r w:rsidR="006474B5">
        <w:rPr>
          <w:rFonts w:eastAsia="Arial Unicode MS"/>
        </w:rPr>
        <w:t>,</w:t>
      </w:r>
      <w:r w:rsidR="006474B5" w:rsidRPr="004B02ED">
        <w:rPr>
          <w:rFonts w:eastAsia="Arial Unicode MS"/>
        </w:rPr>
        <w:t xml:space="preserve"> and an additional criterion </w:t>
      </w:r>
      <w:r w:rsidR="006474B5">
        <w:rPr>
          <w:rFonts w:eastAsia="Arial Unicode MS"/>
        </w:rPr>
        <w:t>may be</w:t>
      </w:r>
      <w:r w:rsidR="006474B5" w:rsidRPr="004B02ED">
        <w:rPr>
          <w:rFonts w:eastAsia="Arial Unicode MS"/>
        </w:rPr>
        <w:t xml:space="preserve"> required</w:t>
      </w:r>
      <w:r w:rsidR="006474B5">
        <w:rPr>
          <w:rFonts w:eastAsia="Arial Unicode MS"/>
        </w:rPr>
        <w:t>:</w:t>
      </w:r>
      <w:r w:rsidR="006474B5" w:rsidRPr="004B02ED">
        <w:rPr>
          <w:rFonts w:eastAsia="Arial Unicode MS"/>
        </w:rPr>
        <w:t xml:space="preserve"> whether the adverse event is internal or external to the site, as follows:</w:t>
      </w:r>
    </w:p>
    <w:p w:rsidR="00FC53A1" w:rsidRPr="00486C46" w:rsidRDefault="00FC53A1" w:rsidP="00FC53A1">
      <w:pPr>
        <w:widowControl w:val="0"/>
        <w:autoSpaceDE w:val="0"/>
        <w:autoSpaceDN w:val="0"/>
        <w:adjustRightInd w:val="0"/>
        <w:rPr>
          <w:rFonts w:cs="Arial"/>
          <w:iCs/>
          <w:szCs w:val="22"/>
        </w:rPr>
      </w:pPr>
    </w:p>
    <w:p w:rsidR="00FC53A1" w:rsidRPr="00486C46" w:rsidRDefault="00FC53A1" w:rsidP="007B1F4A">
      <w:pPr>
        <w:pStyle w:val="ListParagraph"/>
        <w:widowControl w:val="0"/>
        <w:numPr>
          <w:ilvl w:val="0"/>
          <w:numId w:val="23"/>
        </w:numPr>
        <w:autoSpaceDE w:val="0"/>
        <w:autoSpaceDN w:val="0"/>
        <w:adjustRightInd w:val="0"/>
        <w:rPr>
          <w:rFonts w:cs="Arial"/>
          <w:szCs w:val="22"/>
        </w:rPr>
      </w:pPr>
      <w:r w:rsidRPr="00486C46">
        <w:rPr>
          <w:rFonts w:cs="Arial"/>
          <w:b/>
          <w:iCs/>
          <w:szCs w:val="22"/>
        </w:rPr>
        <w:t>Internal</w:t>
      </w:r>
      <w:r>
        <w:rPr>
          <w:rFonts w:cs="Arial"/>
          <w:b/>
          <w:iCs/>
          <w:szCs w:val="22"/>
        </w:rPr>
        <w:t xml:space="preserve">. </w:t>
      </w:r>
      <w:r>
        <w:rPr>
          <w:rFonts w:cs="Arial"/>
          <w:iCs/>
          <w:szCs w:val="22"/>
        </w:rPr>
        <w:t>An event is considered internal for a s</w:t>
      </w:r>
      <w:r w:rsidR="001F3476">
        <w:rPr>
          <w:rFonts w:cs="Arial"/>
          <w:iCs/>
          <w:szCs w:val="22"/>
        </w:rPr>
        <w:t xml:space="preserve">pecific </w:t>
      </w:r>
      <w:r w:rsidR="00D84DC4">
        <w:rPr>
          <w:rFonts w:cs="Arial"/>
          <w:iCs/>
          <w:szCs w:val="22"/>
        </w:rPr>
        <w:t>D2d</w:t>
      </w:r>
      <w:r w:rsidR="001F3476">
        <w:rPr>
          <w:rFonts w:cs="Arial"/>
          <w:iCs/>
          <w:szCs w:val="22"/>
        </w:rPr>
        <w:t xml:space="preserve"> site if participants enrolled at that site experience the adverse event</w:t>
      </w:r>
      <w:r w:rsidRPr="002A4E26">
        <w:rPr>
          <w:rFonts w:cs="Arial"/>
          <w:szCs w:val="22"/>
        </w:rPr>
        <w:t>.</w:t>
      </w:r>
    </w:p>
    <w:p w:rsidR="00FC53A1" w:rsidRPr="00FC53A1" w:rsidRDefault="00FC53A1" w:rsidP="007B1F4A">
      <w:pPr>
        <w:pStyle w:val="ListParagraph"/>
        <w:widowControl w:val="0"/>
        <w:numPr>
          <w:ilvl w:val="0"/>
          <w:numId w:val="23"/>
        </w:numPr>
        <w:autoSpaceDE w:val="0"/>
        <w:autoSpaceDN w:val="0"/>
        <w:adjustRightInd w:val="0"/>
        <w:rPr>
          <w:rFonts w:cs="Arial"/>
          <w:szCs w:val="22"/>
        </w:rPr>
      </w:pPr>
      <w:r w:rsidRPr="00486C46">
        <w:rPr>
          <w:rFonts w:cs="Arial"/>
          <w:b/>
          <w:iCs/>
          <w:szCs w:val="22"/>
        </w:rPr>
        <w:t>External</w:t>
      </w:r>
      <w:r>
        <w:rPr>
          <w:rFonts w:cs="Arial"/>
          <w:b/>
          <w:iCs/>
          <w:szCs w:val="22"/>
        </w:rPr>
        <w:t>.</w:t>
      </w:r>
      <w:r w:rsidRPr="00486C46">
        <w:rPr>
          <w:rFonts w:cs="Arial"/>
          <w:iCs/>
          <w:szCs w:val="22"/>
        </w:rPr>
        <w:t xml:space="preserve"> </w:t>
      </w:r>
      <w:r>
        <w:rPr>
          <w:rFonts w:cs="Arial"/>
          <w:iCs/>
          <w:szCs w:val="22"/>
        </w:rPr>
        <w:t>An event that is</w:t>
      </w:r>
      <w:r w:rsidRPr="00486C46">
        <w:rPr>
          <w:rFonts w:cs="Arial"/>
          <w:szCs w:val="22"/>
        </w:rPr>
        <w:t xml:space="preserve"> experienced by </w:t>
      </w:r>
      <w:r>
        <w:rPr>
          <w:rFonts w:cs="Arial"/>
          <w:szCs w:val="22"/>
        </w:rPr>
        <w:t xml:space="preserve">participants </w:t>
      </w:r>
      <w:r w:rsidRPr="00486C46">
        <w:rPr>
          <w:rFonts w:cs="Arial"/>
          <w:szCs w:val="22"/>
        </w:rPr>
        <w:t xml:space="preserve">enrolled at </w:t>
      </w:r>
      <w:r>
        <w:rPr>
          <w:rFonts w:cs="Arial"/>
          <w:szCs w:val="22"/>
        </w:rPr>
        <w:t xml:space="preserve">different </w:t>
      </w:r>
      <w:r w:rsidR="00D84DC4">
        <w:rPr>
          <w:rFonts w:cs="Arial"/>
          <w:szCs w:val="22"/>
        </w:rPr>
        <w:t>D2d sites.</w:t>
      </w:r>
    </w:p>
    <w:p w:rsidR="00FC53A1" w:rsidRPr="0090649F" w:rsidRDefault="009551D4" w:rsidP="001F3476">
      <w:pPr>
        <w:pStyle w:val="Heading3"/>
      </w:pPr>
      <w:bookmarkStart w:id="61" w:name="_Toc183225476"/>
      <w:bookmarkStart w:id="62" w:name="_Toc310539988"/>
      <w:bookmarkStart w:id="63" w:name="_Toc192412052"/>
      <w:bookmarkStart w:id="64" w:name="_Toc362965396"/>
      <w:r>
        <w:t>2</w:t>
      </w:r>
      <w:r w:rsidR="00FC53A1">
        <w:t>.</w:t>
      </w:r>
      <w:r w:rsidR="002C458F">
        <w:t>1</w:t>
      </w:r>
      <w:r w:rsidR="001F3476">
        <w:t>.</w:t>
      </w:r>
      <w:r w:rsidR="002C458F">
        <w:t>2</w:t>
      </w:r>
      <w:r w:rsidR="001F3476">
        <w:tab/>
      </w:r>
      <w:r w:rsidR="00EF1D80">
        <w:t>Definition</w:t>
      </w:r>
      <w:r w:rsidR="00FC53A1" w:rsidRPr="0090649F">
        <w:t xml:space="preserve"> of Unanticipated Problem</w:t>
      </w:r>
      <w:bookmarkEnd w:id="61"/>
      <w:bookmarkEnd w:id="62"/>
      <w:bookmarkEnd w:id="63"/>
      <w:bookmarkEnd w:id="64"/>
    </w:p>
    <w:p w:rsidR="00FC53A1" w:rsidRDefault="00FC53A1" w:rsidP="00FC53A1">
      <w:pPr>
        <w:widowControl w:val="0"/>
        <w:autoSpaceDE w:val="0"/>
        <w:autoSpaceDN w:val="0"/>
        <w:adjustRightInd w:val="0"/>
      </w:pPr>
    </w:p>
    <w:p w:rsidR="00FC53A1" w:rsidRPr="0090649F" w:rsidDel="007E0A03" w:rsidRDefault="00FC53A1" w:rsidP="00FC53A1">
      <w:pPr>
        <w:widowControl w:val="0"/>
        <w:autoSpaceDE w:val="0"/>
        <w:autoSpaceDN w:val="0"/>
        <w:adjustRightInd w:val="0"/>
        <w:rPr>
          <w:rFonts w:cs="TimesNewRomanPSMT"/>
        </w:rPr>
      </w:pPr>
      <w:r w:rsidRPr="0090649F">
        <w:t>An unanticipated problem</w:t>
      </w:r>
      <w:r>
        <w:t xml:space="preserve"> (UAP)</w:t>
      </w:r>
      <w:r w:rsidRPr="0090649F">
        <w:t xml:space="preserve"> is defined as any </w:t>
      </w:r>
      <w:r w:rsidR="00EF1D80">
        <w:t>adverse event</w:t>
      </w:r>
      <w:r w:rsidRPr="0090649F">
        <w:t xml:space="preserve">, incident, experience, or outcome that meets </w:t>
      </w:r>
      <w:r w:rsidRPr="00A80379">
        <w:rPr>
          <w:i/>
        </w:rPr>
        <w:t>all of the following three criteria</w:t>
      </w:r>
      <w:r w:rsidR="00163087">
        <w:rPr>
          <w:i/>
        </w:rPr>
        <w:t>:</w:t>
      </w:r>
    </w:p>
    <w:p w:rsidR="00FC53A1" w:rsidRPr="0090649F" w:rsidRDefault="00FC53A1" w:rsidP="00FC53A1">
      <w:pPr>
        <w:widowControl w:val="0"/>
        <w:autoSpaceDE w:val="0"/>
        <w:autoSpaceDN w:val="0"/>
        <w:adjustRightInd w:val="0"/>
      </w:pPr>
    </w:p>
    <w:p w:rsidR="00FC53A1" w:rsidRPr="007655B0" w:rsidRDefault="00FC53A1" w:rsidP="007B1F4A">
      <w:pPr>
        <w:pStyle w:val="Bulletlisting"/>
        <w:numPr>
          <w:ilvl w:val="0"/>
          <w:numId w:val="21"/>
        </w:numPr>
      </w:pPr>
      <w:r w:rsidRPr="0090649F">
        <w:rPr>
          <w:b/>
        </w:rPr>
        <w:t>Unexpected</w:t>
      </w:r>
      <w:r w:rsidRPr="0090649F">
        <w:t>, in terms of nature, severity, or frequency, given (a) the research procedure</w:t>
      </w:r>
      <w:r w:rsidR="00D84DC4">
        <w:t>s that are described in the study</w:t>
      </w:r>
      <w:r w:rsidRPr="0090649F">
        <w:t>-related documents, such as the IRB-approved research protocol</w:t>
      </w:r>
      <w:r w:rsidR="00D84DC4">
        <w:t>, supporting documents</w:t>
      </w:r>
      <w:r w:rsidRPr="0090649F">
        <w:t xml:space="preserve"> and </w:t>
      </w:r>
      <w:r w:rsidRPr="007655B0">
        <w:t>informed consent</w:t>
      </w:r>
      <w:r w:rsidR="00D84DC4">
        <w:t xml:space="preserve"> forms</w:t>
      </w:r>
      <w:r w:rsidRPr="007655B0">
        <w:t>; and (b) the characteristics of the study population.</w:t>
      </w:r>
      <w:r w:rsidRPr="007655B0">
        <w:rPr>
          <w:b/>
        </w:rPr>
        <w:t xml:space="preserve"> </w:t>
      </w:r>
    </w:p>
    <w:p w:rsidR="00FC53A1" w:rsidRPr="007655B0" w:rsidRDefault="004D1B57" w:rsidP="007B1F4A">
      <w:pPr>
        <w:pStyle w:val="Bulletlisting"/>
        <w:numPr>
          <w:ilvl w:val="0"/>
          <w:numId w:val="21"/>
        </w:numPr>
      </w:pPr>
      <w:r>
        <w:rPr>
          <w:b/>
        </w:rPr>
        <w:t xml:space="preserve">Possibly, probably or definitely </w:t>
      </w:r>
      <w:r w:rsidR="00FC53A1" w:rsidRPr="007655B0">
        <w:rPr>
          <w:b/>
        </w:rPr>
        <w:t xml:space="preserve">related </w:t>
      </w:r>
      <w:r w:rsidR="00FC53A1" w:rsidRPr="007655B0">
        <w:t>to participation in the research</w:t>
      </w:r>
      <w:r w:rsidR="00D92B26">
        <w:t xml:space="preserve"> (i.e. study procedures or intervention)</w:t>
      </w:r>
      <w:r w:rsidR="00FC53A1" w:rsidRPr="007655B0">
        <w:t>.</w:t>
      </w:r>
    </w:p>
    <w:p w:rsidR="00FC53A1" w:rsidRPr="007655B0" w:rsidDel="007E0A03" w:rsidRDefault="00FC53A1" w:rsidP="007B1F4A">
      <w:pPr>
        <w:pStyle w:val="Bulletlisting"/>
        <w:numPr>
          <w:ilvl w:val="0"/>
          <w:numId w:val="21"/>
        </w:numPr>
      </w:pPr>
      <w:r w:rsidRPr="007655B0">
        <w:lastRenderedPageBreak/>
        <w:t xml:space="preserve">Suggests that the research places participants or others at a </w:t>
      </w:r>
      <w:r w:rsidRPr="007655B0">
        <w:rPr>
          <w:b/>
        </w:rPr>
        <w:t>greater risk of harm</w:t>
      </w:r>
      <w:r w:rsidRPr="007655B0">
        <w:t xml:space="preserve"> (including physical, psychological, economic, or social harm) than was previously known or recognized.</w:t>
      </w:r>
      <w:r>
        <w:t xml:space="preserve"> </w:t>
      </w:r>
      <w:r w:rsidR="00EF1D80" w:rsidRPr="00D92B26">
        <w:rPr>
          <w:i/>
        </w:rPr>
        <w:t>This</w:t>
      </w:r>
      <w:r w:rsidRPr="00D92B26">
        <w:rPr>
          <w:i/>
        </w:rPr>
        <w:t xml:space="preserve"> criterion</w:t>
      </w:r>
      <w:r w:rsidR="004D1B57" w:rsidRPr="00D92B26">
        <w:rPr>
          <w:i/>
        </w:rPr>
        <w:t xml:space="preserve"> (“greater risk of harm”)</w:t>
      </w:r>
      <w:r w:rsidRPr="00D92B26">
        <w:rPr>
          <w:i/>
        </w:rPr>
        <w:t xml:space="preserve"> is always met if the event is a SAE.  </w:t>
      </w:r>
    </w:p>
    <w:bookmarkEnd w:id="39"/>
    <w:bookmarkEnd w:id="40"/>
    <w:bookmarkEnd w:id="41"/>
    <w:bookmarkEnd w:id="42"/>
    <w:bookmarkEnd w:id="43"/>
    <w:bookmarkEnd w:id="44"/>
    <w:bookmarkEnd w:id="45"/>
    <w:bookmarkEnd w:id="46"/>
    <w:bookmarkEnd w:id="47"/>
    <w:bookmarkEnd w:id="48"/>
    <w:p w:rsidR="00EB7B0D" w:rsidRPr="006A1D1A" w:rsidRDefault="00EB7B0D" w:rsidP="006A1D1A">
      <w:pPr>
        <w:pStyle w:val="Bulletlisting"/>
        <w:numPr>
          <w:ilvl w:val="0"/>
          <w:numId w:val="0"/>
        </w:numPr>
        <w:ind w:left="360"/>
      </w:pPr>
    </w:p>
    <w:p w:rsidR="0071295D" w:rsidRDefault="0071295D" w:rsidP="0071295D">
      <w:pPr>
        <w:widowControl w:val="0"/>
        <w:autoSpaceDE w:val="0"/>
        <w:autoSpaceDN w:val="0"/>
        <w:adjustRightInd w:val="0"/>
        <w:rPr>
          <w:rFonts w:cs="Arial"/>
        </w:rPr>
      </w:pPr>
      <w:r w:rsidRPr="004D1B57">
        <w:rPr>
          <w:rFonts w:cs="TimesNewRomanPSMT"/>
          <w:i/>
        </w:rPr>
        <w:t>All</w:t>
      </w:r>
      <w:r w:rsidRPr="004D1B57">
        <w:rPr>
          <w:rFonts w:cs="TimesNewRomanPS-BoldMT"/>
          <w:bCs/>
          <w:i/>
        </w:rPr>
        <w:t xml:space="preserve"> three</w:t>
      </w:r>
      <w:r w:rsidRPr="007655B0">
        <w:rPr>
          <w:rFonts w:cs="TimesNewRomanPS-BoldMT"/>
          <w:bCs/>
        </w:rPr>
        <w:t xml:space="preserve"> </w:t>
      </w:r>
      <w:r w:rsidRPr="007655B0">
        <w:rPr>
          <w:rFonts w:cs="TimesNewRomanPS-BoldMT"/>
        </w:rPr>
        <w:t>of the criteria in the definition above must be met for an event to be defined as</w:t>
      </w:r>
      <w:r>
        <w:rPr>
          <w:rFonts w:cs="TimesNewRomanPS-BoldMT"/>
        </w:rPr>
        <w:t xml:space="preserve"> an</w:t>
      </w:r>
      <w:r w:rsidRPr="007655B0">
        <w:rPr>
          <w:rFonts w:cs="TimesNewRomanPS-BoldMT"/>
        </w:rPr>
        <w:t xml:space="preserve"> </w:t>
      </w:r>
      <w:r w:rsidRPr="006A1D1A">
        <w:rPr>
          <w:rFonts w:cs="Arial"/>
          <w:i/>
          <w:iCs/>
          <w:szCs w:val="22"/>
        </w:rPr>
        <w:t>Unanticipated Problem</w:t>
      </w:r>
      <w:r w:rsidRPr="006A1D1A">
        <w:rPr>
          <w:rFonts w:cs="Arial"/>
          <w:szCs w:val="22"/>
        </w:rPr>
        <w:t>. This</w:t>
      </w:r>
      <w:r>
        <w:rPr>
          <w:rFonts w:cs="Arial"/>
          <w:szCs w:val="22"/>
        </w:rPr>
        <w:t xml:space="preserve"> requirement means</w:t>
      </w:r>
      <w:r w:rsidRPr="006A1D1A">
        <w:rPr>
          <w:rFonts w:cs="Arial"/>
          <w:szCs w:val="22"/>
        </w:rPr>
        <w:t xml:space="preserve"> that not all </w:t>
      </w:r>
      <w:r w:rsidRPr="006A1D1A">
        <w:rPr>
          <w:rFonts w:cs="Arial"/>
          <w:i/>
          <w:iCs/>
          <w:szCs w:val="22"/>
        </w:rPr>
        <w:t xml:space="preserve">Unexpected SAE </w:t>
      </w:r>
      <w:r w:rsidRPr="006A1D1A">
        <w:rPr>
          <w:rFonts w:cs="Arial"/>
          <w:szCs w:val="22"/>
        </w:rPr>
        <w:t xml:space="preserve">are </w:t>
      </w:r>
      <w:r w:rsidRPr="006A1D1A">
        <w:rPr>
          <w:rFonts w:cs="Arial"/>
          <w:i/>
          <w:iCs/>
          <w:szCs w:val="22"/>
        </w:rPr>
        <w:t xml:space="preserve">Unanticipated Problems </w:t>
      </w:r>
      <w:r>
        <w:rPr>
          <w:rFonts w:cs="Arial"/>
          <w:szCs w:val="22"/>
        </w:rPr>
        <w:t xml:space="preserve">since some of them may </w:t>
      </w:r>
      <w:r w:rsidRPr="006A1D1A">
        <w:rPr>
          <w:rFonts w:cs="Arial"/>
          <w:szCs w:val="22"/>
        </w:rPr>
        <w:t>not be related to participation in the research study. Likewise</w:t>
      </w:r>
      <w:r w:rsidRPr="009704E0">
        <w:rPr>
          <w:rFonts w:cs="Arial"/>
          <w:szCs w:val="22"/>
        </w:rPr>
        <w:t xml:space="preserve">, there does not have to be an </w:t>
      </w:r>
      <w:r w:rsidRPr="009704E0">
        <w:rPr>
          <w:rFonts w:cs="Arial"/>
          <w:i/>
          <w:iCs/>
          <w:szCs w:val="22"/>
        </w:rPr>
        <w:t xml:space="preserve">AE </w:t>
      </w:r>
      <w:r w:rsidRPr="009704E0">
        <w:rPr>
          <w:rFonts w:cs="Arial"/>
          <w:szCs w:val="22"/>
        </w:rPr>
        <w:t xml:space="preserve">to </w:t>
      </w:r>
      <w:r>
        <w:rPr>
          <w:rFonts w:cs="Arial"/>
          <w:szCs w:val="22"/>
        </w:rPr>
        <w:t>have</w:t>
      </w:r>
      <w:r w:rsidRPr="009704E0">
        <w:rPr>
          <w:rFonts w:cs="Arial"/>
          <w:szCs w:val="22"/>
        </w:rPr>
        <w:t xml:space="preserve"> an </w:t>
      </w:r>
      <w:r w:rsidRPr="009704E0">
        <w:rPr>
          <w:rFonts w:cs="Arial"/>
          <w:i/>
          <w:iCs/>
          <w:szCs w:val="22"/>
        </w:rPr>
        <w:t xml:space="preserve">Unanticipated </w:t>
      </w:r>
      <w:r w:rsidRPr="000239E4">
        <w:rPr>
          <w:rFonts w:cs="Arial"/>
          <w:i/>
          <w:iCs/>
          <w:szCs w:val="22"/>
        </w:rPr>
        <w:t>Problem</w:t>
      </w:r>
      <w:r w:rsidRPr="000239E4">
        <w:rPr>
          <w:rFonts w:cs="Arial"/>
          <w:szCs w:val="22"/>
        </w:rPr>
        <w:t>. By definition</w:t>
      </w:r>
      <w:r w:rsidRPr="009704E0">
        <w:rPr>
          <w:rFonts w:cs="Arial"/>
          <w:szCs w:val="22"/>
        </w:rPr>
        <w:t xml:space="preserve">, it is expected that only a very small subset of </w:t>
      </w:r>
      <w:r>
        <w:rPr>
          <w:rFonts w:cs="Arial"/>
          <w:szCs w:val="22"/>
        </w:rPr>
        <w:t>AE</w:t>
      </w:r>
      <w:r w:rsidRPr="009704E0">
        <w:rPr>
          <w:rFonts w:cs="Arial"/>
          <w:szCs w:val="22"/>
        </w:rPr>
        <w:t xml:space="preserve"> will meet </w:t>
      </w:r>
      <w:r>
        <w:rPr>
          <w:rFonts w:cs="Arial"/>
          <w:szCs w:val="22"/>
        </w:rPr>
        <w:t>all</w:t>
      </w:r>
      <w:r w:rsidRPr="009704E0">
        <w:rPr>
          <w:rFonts w:cs="Arial"/>
          <w:szCs w:val="22"/>
        </w:rPr>
        <w:t xml:space="preserve"> three criteria </w:t>
      </w:r>
      <w:r>
        <w:rPr>
          <w:rFonts w:cs="Arial"/>
          <w:szCs w:val="22"/>
        </w:rPr>
        <w:t>to qualify for</w:t>
      </w:r>
      <w:r w:rsidRPr="009704E0">
        <w:rPr>
          <w:rFonts w:cs="Arial"/>
          <w:szCs w:val="22"/>
        </w:rPr>
        <w:t xml:space="preserve"> an unanticipated problem</w:t>
      </w:r>
      <w:r>
        <w:rPr>
          <w:rFonts w:cs="Arial"/>
          <w:szCs w:val="22"/>
        </w:rPr>
        <w:t>.</w:t>
      </w:r>
      <w:r>
        <w:rPr>
          <w:rFonts w:cs="Arial"/>
        </w:rPr>
        <w:t xml:space="preserve"> </w:t>
      </w:r>
    </w:p>
    <w:p w:rsidR="0071295D" w:rsidRDefault="0071295D" w:rsidP="0071295D">
      <w:pPr>
        <w:widowControl w:val="0"/>
        <w:autoSpaceDE w:val="0"/>
        <w:autoSpaceDN w:val="0"/>
        <w:adjustRightInd w:val="0"/>
        <w:rPr>
          <w:rFonts w:cs="Arial"/>
        </w:rPr>
      </w:pPr>
    </w:p>
    <w:p w:rsidR="00004F15" w:rsidRPr="0071295D" w:rsidRDefault="00EB7B0D" w:rsidP="0071295D">
      <w:pPr>
        <w:widowControl w:val="0"/>
        <w:autoSpaceDE w:val="0"/>
        <w:autoSpaceDN w:val="0"/>
        <w:adjustRightInd w:val="0"/>
        <w:rPr>
          <w:rFonts w:cs="Arial"/>
        </w:rPr>
      </w:pPr>
      <w:r w:rsidRPr="006A1D1A">
        <w:rPr>
          <w:rFonts w:cs="Arial"/>
          <w:szCs w:val="22"/>
        </w:rPr>
        <w:t xml:space="preserve">In general, an unanticipated problem may require specific action, such as modification </w:t>
      </w:r>
      <w:r w:rsidR="00783C0A" w:rsidRPr="006A1D1A">
        <w:rPr>
          <w:rFonts w:cs="Arial"/>
          <w:szCs w:val="22"/>
        </w:rPr>
        <w:t>of the research protocol (e.g.</w:t>
      </w:r>
      <w:r w:rsidR="004D1B57">
        <w:rPr>
          <w:rFonts w:cs="Arial"/>
          <w:szCs w:val="22"/>
        </w:rPr>
        <w:t>,</w:t>
      </w:r>
      <w:r w:rsidR="00783C0A" w:rsidRPr="006A1D1A">
        <w:rPr>
          <w:rFonts w:cs="Arial"/>
          <w:szCs w:val="22"/>
        </w:rPr>
        <w:t xml:space="preserve"> changes in inclusion/exclusion criteria; implementation of additional procedures for monitoring participants);</w:t>
      </w:r>
      <w:r w:rsidRPr="006A1D1A">
        <w:rPr>
          <w:rFonts w:cs="Arial"/>
          <w:szCs w:val="22"/>
        </w:rPr>
        <w:t xml:space="preserve"> suspension </w:t>
      </w:r>
      <w:r w:rsidR="00783C0A" w:rsidRPr="006A1D1A">
        <w:rPr>
          <w:rFonts w:cs="Arial"/>
          <w:szCs w:val="22"/>
        </w:rPr>
        <w:t>of enrollment of new participants; suspension of research procedures in enrolled participants;</w:t>
      </w:r>
      <w:r w:rsidRPr="006A1D1A">
        <w:rPr>
          <w:rFonts w:cs="Arial"/>
          <w:szCs w:val="22"/>
        </w:rPr>
        <w:t xml:space="preserve"> changes </w:t>
      </w:r>
      <w:r w:rsidR="00A63091" w:rsidRPr="006A1D1A">
        <w:rPr>
          <w:rFonts w:cs="Arial"/>
          <w:szCs w:val="22"/>
        </w:rPr>
        <w:t>to</w:t>
      </w:r>
      <w:r w:rsidRPr="006A1D1A">
        <w:rPr>
          <w:rFonts w:cs="Arial"/>
          <w:szCs w:val="22"/>
        </w:rPr>
        <w:t xml:space="preserve"> the informed consent forms</w:t>
      </w:r>
      <w:r w:rsidR="004D1B57">
        <w:rPr>
          <w:rFonts w:cs="Arial"/>
          <w:szCs w:val="22"/>
        </w:rPr>
        <w:t xml:space="preserve"> or a combination of the above</w:t>
      </w:r>
      <w:r w:rsidRPr="006A1D1A">
        <w:rPr>
          <w:rFonts w:cs="Arial"/>
          <w:szCs w:val="22"/>
        </w:rPr>
        <w:t xml:space="preserve">. </w:t>
      </w:r>
      <w:bookmarkStart w:id="65" w:name="_Toc40149929"/>
      <w:bookmarkStart w:id="66" w:name="_Toc40419793"/>
      <w:bookmarkStart w:id="67" w:name="_Toc40420317"/>
      <w:bookmarkStart w:id="68" w:name="_Toc40420420"/>
      <w:bookmarkStart w:id="69" w:name="_Toc42587229"/>
      <w:bookmarkStart w:id="70" w:name="_Toc43003085"/>
      <w:bookmarkStart w:id="71" w:name="_Toc142022277"/>
      <w:bookmarkStart w:id="72" w:name="_Toc175640095"/>
      <w:bookmarkStart w:id="73" w:name="_Toc175640185"/>
      <w:bookmarkStart w:id="74" w:name="_Toc175649460"/>
      <w:bookmarkStart w:id="75" w:name="_Toc175649564"/>
      <w:bookmarkStart w:id="76" w:name="_Toc175649657"/>
      <w:bookmarkStart w:id="77" w:name="_Toc175649750"/>
      <w:bookmarkStart w:id="78" w:name="_Toc175649841"/>
      <w:bookmarkStart w:id="79" w:name="_Toc175701687"/>
      <w:bookmarkStart w:id="80" w:name="_Toc176317005"/>
      <w:bookmarkStart w:id="81" w:name="_Toc176876532"/>
      <w:bookmarkStart w:id="82" w:name="_Toc176876603"/>
      <w:bookmarkStart w:id="83" w:name="_Toc176876757"/>
      <w:bookmarkStart w:id="84" w:name="_Toc178069944"/>
      <w:bookmarkStart w:id="85" w:name="_Toc178739401"/>
      <w:bookmarkStart w:id="86" w:name="_Toc180425758"/>
      <w:bookmarkStart w:id="87" w:name="_Toc180486617"/>
      <w:bookmarkStart w:id="88" w:name="_Toc180486751"/>
      <w:bookmarkStart w:id="89" w:name="_Toc181164600"/>
      <w:bookmarkStart w:id="90" w:name="_Toc181164819"/>
      <w:bookmarkStart w:id="91" w:name="_Toc181594507"/>
      <w:bookmarkStart w:id="92" w:name="_Toc181594790"/>
      <w:bookmarkStart w:id="93" w:name="_Toc181609664"/>
      <w:bookmarkStart w:id="94" w:name="_Toc182110942"/>
      <w:bookmarkStart w:id="95" w:name="_Toc182111266"/>
      <w:bookmarkStart w:id="96" w:name="_Toc183225407"/>
      <w:bookmarkStart w:id="97" w:name="_Toc310539917"/>
      <w:bookmarkStart w:id="98" w:name="_Toc186881653"/>
      <w:bookmarkStart w:id="99" w:name="_Toc15789646"/>
      <w:bookmarkStart w:id="100" w:name="_Toc15978693"/>
      <w:bookmarkStart w:id="101" w:name="_Toc16068826"/>
      <w:bookmarkStart w:id="102" w:name="_Toc40150001"/>
      <w:bookmarkStart w:id="103" w:name="_Toc40419865"/>
      <w:bookmarkStart w:id="104" w:name="_Toc40420389"/>
      <w:bookmarkStart w:id="105" w:name="_Toc40420492"/>
      <w:bookmarkStart w:id="106" w:name="_Toc42587301"/>
      <w:bookmarkStart w:id="107" w:name="_Toc43003156"/>
      <w:bookmarkStart w:id="108" w:name="_Toc142022338"/>
      <w:r w:rsidR="00004F15">
        <w:br w:type="page"/>
      </w:r>
    </w:p>
    <w:p w:rsidR="006D7375" w:rsidRPr="00773A65" w:rsidRDefault="009551D4" w:rsidP="00773A65">
      <w:pPr>
        <w:pStyle w:val="Heading1"/>
        <w:rPr>
          <w:rFonts w:cs="Arial"/>
        </w:rPr>
      </w:pPr>
      <w:bookmarkStart w:id="109" w:name="_Toc362965397"/>
      <w:r>
        <w:lastRenderedPageBreak/>
        <w:t>3</w:t>
      </w:r>
      <w:r w:rsidR="006D7375">
        <w:t>.</w:t>
      </w:r>
      <w:r w:rsidR="006D7375">
        <w:tab/>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004F15">
        <w:t>RISK BENEFIT ANALYSIS</w:t>
      </w:r>
      <w:bookmarkEnd w:id="109"/>
    </w:p>
    <w:p w:rsidR="006D7375" w:rsidRDefault="006D7375" w:rsidP="00EB7B0D">
      <w:pPr>
        <w:rPr>
          <w:rFonts w:cs="Arial"/>
        </w:rPr>
      </w:pPr>
    </w:p>
    <w:p w:rsidR="00EB7B0D" w:rsidRPr="00D173E5" w:rsidRDefault="00EB7B0D" w:rsidP="00EB7B0D">
      <w:r w:rsidRPr="00D173E5">
        <w:rPr>
          <w:rFonts w:cs="Arial"/>
        </w:rPr>
        <w:t xml:space="preserve">The potential risks (probability and magnitude) to participants from the </w:t>
      </w:r>
      <w:r w:rsidR="002242D8">
        <w:rPr>
          <w:rFonts w:cs="Arial"/>
        </w:rPr>
        <w:t xml:space="preserve">study </w:t>
      </w:r>
      <w:r w:rsidRPr="00D173E5">
        <w:rPr>
          <w:rFonts w:cs="Arial"/>
        </w:rPr>
        <w:t xml:space="preserve">intervention or procedures </w:t>
      </w:r>
      <w:r w:rsidR="002242D8">
        <w:rPr>
          <w:rFonts w:cs="Arial"/>
        </w:rPr>
        <w:t>described</w:t>
      </w:r>
      <w:r w:rsidRPr="00D173E5">
        <w:rPr>
          <w:rFonts w:cs="Arial"/>
        </w:rPr>
        <w:t xml:space="preserve"> in the research proposal are small and reasonable in relation to the anticipated benefits that may be reasonably expected to result from this study.</w:t>
      </w:r>
    </w:p>
    <w:p w:rsidR="00EB7B0D" w:rsidRPr="00D173E5" w:rsidRDefault="009551D4" w:rsidP="006D7375">
      <w:pPr>
        <w:pStyle w:val="Heading2"/>
      </w:pPr>
      <w:bookmarkStart w:id="110" w:name="_Toc362965398"/>
      <w:r>
        <w:t>3</w:t>
      </w:r>
      <w:r w:rsidR="006D7375">
        <w:t>.1</w:t>
      </w:r>
      <w:r w:rsidR="006D7375">
        <w:tab/>
      </w:r>
      <w:r w:rsidR="006D7375">
        <w:tab/>
      </w:r>
      <w:r w:rsidR="00EB7B0D" w:rsidRPr="00D173E5">
        <w:t>Potential Risks related to this study</w:t>
      </w:r>
      <w:bookmarkEnd w:id="110"/>
    </w:p>
    <w:p w:rsidR="00EB7B0D" w:rsidRPr="00D173E5" w:rsidRDefault="00EB7B0D" w:rsidP="00EB7B0D">
      <w:pPr>
        <w:widowControl w:val="0"/>
        <w:autoSpaceDE w:val="0"/>
        <w:autoSpaceDN w:val="0"/>
        <w:adjustRightInd w:val="0"/>
        <w:rPr>
          <w:rFonts w:cs="Arial"/>
        </w:rPr>
      </w:pPr>
    </w:p>
    <w:p w:rsidR="00EB7B0D" w:rsidRPr="001D0FDD" w:rsidRDefault="00EB7B0D" w:rsidP="00EB7B0D">
      <w:pPr>
        <w:widowControl w:val="0"/>
        <w:autoSpaceDE w:val="0"/>
        <w:autoSpaceDN w:val="0"/>
        <w:adjustRightInd w:val="0"/>
        <w:rPr>
          <w:rFonts w:cs="Arial"/>
          <w:b/>
          <w:szCs w:val="22"/>
        </w:rPr>
      </w:pPr>
      <w:r w:rsidRPr="001D0FDD">
        <w:rPr>
          <w:rFonts w:cs="Arial"/>
          <w:szCs w:val="22"/>
        </w:rPr>
        <w:t>The potential risks that may be seen in this study are described below and are classified as “expected” given (a) the intervention and research procedures described in the protocol and (b) the characteristics of the study population.</w:t>
      </w:r>
      <w:r w:rsidRPr="001D0FDD">
        <w:rPr>
          <w:rFonts w:cs="Arial"/>
          <w:b/>
          <w:szCs w:val="22"/>
        </w:rPr>
        <w:t xml:space="preserve"> </w:t>
      </w:r>
      <w:r w:rsidRPr="001D0FDD">
        <w:rPr>
          <w:rFonts w:cs="Arial"/>
          <w:szCs w:val="22"/>
        </w:rPr>
        <w:t>All “expected” AE are short-term in nature</w:t>
      </w:r>
      <w:r w:rsidR="00E038F6">
        <w:rPr>
          <w:rFonts w:cs="Arial"/>
          <w:szCs w:val="22"/>
        </w:rPr>
        <w:t>.</w:t>
      </w:r>
    </w:p>
    <w:p w:rsidR="00EB7B0D" w:rsidRPr="001D0FDD" w:rsidRDefault="00EB7B0D" w:rsidP="00EB7B0D">
      <w:pPr>
        <w:rPr>
          <w:rFonts w:cs="Arial"/>
          <w:szCs w:val="22"/>
        </w:rPr>
      </w:pPr>
    </w:p>
    <w:p w:rsidR="00EB7B0D" w:rsidRPr="001D0FDD" w:rsidRDefault="005832E2" w:rsidP="00EB7B0D">
      <w:pPr>
        <w:rPr>
          <w:rFonts w:cs="Arial"/>
          <w:szCs w:val="22"/>
        </w:rPr>
      </w:pPr>
      <w:r>
        <w:rPr>
          <w:rFonts w:cs="Arial"/>
          <w:szCs w:val="22"/>
        </w:rPr>
        <w:t>“Expected” AE</w:t>
      </w:r>
      <w:r w:rsidR="007B2BCA" w:rsidRPr="001D0FDD">
        <w:rPr>
          <w:rFonts w:cs="Arial"/>
          <w:szCs w:val="22"/>
        </w:rPr>
        <w:t xml:space="preserve"> related to the </w:t>
      </w:r>
      <w:r w:rsidR="007B2BCA" w:rsidRPr="001D0FDD">
        <w:rPr>
          <w:rFonts w:cs="Arial"/>
          <w:i/>
          <w:szCs w:val="22"/>
        </w:rPr>
        <w:t>intervention, vitamin D supplementation</w:t>
      </w:r>
      <w:r w:rsidR="007B2BCA" w:rsidRPr="001D0FDD">
        <w:rPr>
          <w:rFonts w:cs="Arial"/>
          <w:szCs w:val="22"/>
        </w:rPr>
        <w:t xml:space="preserve"> (uncommon</w:t>
      </w:r>
      <w:r w:rsidR="001D0FDD">
        <w:rPr>
          <w:rFonts w:cs="Arial"/>
          <w:szCs w:val="22"/>
        </w:rPr>
        <w:t>).</w:t>
      </w:r>
    </w:p>
    <w:p w:rsidR="007B2BCA" w:rsidRPr="001D0FDD" w:rsidRDefault="007B2BCA" w:rsidP="00EB7B0D">
      <w:pPr>
        <w:rPr>
          <w:rFonts w:cs="Arial"/>
          <w:szCs w:val="22"/>
          <w:u w:val="single"/>
        </w:rPr>
      </w:pPr>
    </w:p>
    <w:p w:rsidR="00EB7B0D" w:rsidRPr="001D0FDD" w:rsidRDefault="00EB7B0D" w:rsidP="007B1F4A">
      <w:pPr>
        <w:numPr>
          <w:ilvl w:val="0"/>
          <w:numId w:val="13"/>
        </w:numPr>
        <w:rPr>
          <w:rFonts w:cs="Arial"/>
          <w:szCs w:val="22"/>
          <w:lang w:val="it-IT"/>
        </w:rPr>
      </w:pPr>
      <w:r w:rsidRPr="001D0FDD">
        <w:rPr>
          <w:rFonts w:cs="Arial"/>
          <w:szCs w:val="22"/>
          <w:lang w:val="it-IT"/>
        </w:rPr>
        <w:t xml:space="preserve">Hypercalcemia </w:t>
      </w:r>
    </w:p>
    <w:p w:rsidR="0098710B" w:rsidRPr="001D0FDD" w:rsidRDefault="0098710B" w:rsidP="007B1F4A">
      <w:pPr>
        <w:numPr>
          <w:ilvl w:val="0"/>
          <w:numId w:val="13"/>
        </w:numPr>
        <w:rPr>
          <w:rFonts w:cs="Arial"/>
          <w:szCs w:val="22"/>
          <w:lang w:val="it-IT"/>
        </w:rPr>
      </w:pPr>
      <w:r w:rsidRPr="001D0FDD">
        <w:rPr>
          <w:rFonts w:cs="Arial"/>
          <w:szCs w:val="22"/>
          <w:lang w:val="it-IT"/>
        </w:rPr>
        <w:t>Hyperphosphatemia</w:t>
      </w:r>
    </w:p>
    <w:p w:rsidR="00EB7B0D" w:rsidRPr="001D0FDD" w:rsidRDefault="00EB7B0D" w:rsidP="007B1F4A">
      <w:pPr>
        <w:numPr>
          <w:ilvl w:val="0"/>
          <w:numId w:val="13"/>
        </w:numPr>
        <w:rPr>
          <w:rFonts w:cs="Arial"/>
          <w:szCs w:val="22"/>
        </w:rPr>
      </w:pPr>
      <w:r w:rsidRPr="001D0FDD">
        <w:rPr>
          <w:rFonts w:cs="Arial"/>
          <w:szCs w:val="22"/>
        </w:rPr>
        <w:t>Nephrolithiasis</w:t>
      </w:r>
    </w:p>
    <w:p w:rsidR="00EB7B0D" w:rsidRPr="00AE2B2A" w:rsidRDefault="00EB7B0D" w:rsidP="007B1F4A">
      <w:pPr>
        <w:widowControl w:val="0"/>
        <w:numPr>
          <w:ilvl w:val="0"/>
          <w:numId w:val="13"/>
        </w:numPr>
        <w:rPr>
          <w:rFonts w:cs="Arial"/>
          <w:szCs w:val="22"/>
        </w:rPr>
      </w:pPr>
      <w:r w:rsidRPr="001D0FDD">
        <w:rPr>
          <w:rFonts w:cs="Arial"/>
          <w:szCs w:val="22"/>
        </w:rPr>
        <w:t>Hypercalciuria</w:t>
      </w:r>
      <w:r w:rsidRPr="001D0FDD">
        <w:rPr>
          <w:rFonts w:cs="Arial"/>
          <w:szCs w:val="22"/>
          <w:lang w:val="it-IT"/>
        </w:rPr>
        <w:t xml:space="preserve"> </w:t>
      </w:r>
    </w:p>
    <w:p w:rsidR="00D46C05" w:rsidRPr="0098710B" w:rsidRDefault="00D46C05" w:rsidP="007B1F4A">
      <w:pPr>
        <w:numPr>
          <w:ilvl w:val="0"/>
          <w:numId w:val="13"/>
        </w:numPr>
        <w:rPr>
          <w:rFonts w:cs="Arial"/>
        </w:rPr>
      </w:pPr>
      <w:r w:rsidRPr="00D173E5">
        <w:rPr>
          <w:rFonts w:cs="Arial"/>
          <w:szCs w:val="22"/>
        </w:rPr>
        <w:t>Nephrotoxicity</w:t>
      </w:r>
    </w:p>
    <w:p w:rsidR="0098710B" w:rsidRPr="0098710B" w:rsidRDefault="0098710B" w:rsidP="007B1F4A">
      <w:pPr>
        <w:numPr>
          <w:ilvl w:val="0"/>
          <w:numId w:val="13"/>
        </w:numPr>
        <w:rPr>
          <w:rFonts w:cs="Arial"/>
        </w:rPr>
      </w:pPr>
      <w:r>
        <w:rPr>
          <w:rFonts w:cs="Arial"/>
          <w:szCs w:val="22"/>
        </w:rPr>
        <w:t>Anemia</w:t>
      </w:r>
    </w:p>
    <w:p w:rsidR="0098710B" w:rsidRPr="00156F6C" w:rsidRDefault="0098710B" w:rsidP="007B1F4A">
      <w:pPr>
        <w:numPr>
          <w:ilvl w:val="0"/>
          <w:numId w:val="13"/>
        </w:numPr>
        <w:rPr>
          <w:rFonts w:cs="Arial"/>
        </w:rPr>
      </w:pPr>
      <w:r>
        <w:rPr>
          <w:rFonts w:cs="Arial"/>
          <w:szCs w:val="22"/>
        </w:rPr>
        <w:t>Polyuria</w:t>
      </w:r>
    </w:p>
    <w:p w:rsidR="00EB7B0D" w:rsidRPr="00D173E5" w:rsidRDefault="00EB7B0D" w:rsidP="007B1F4A">
      <w:pPr>
        <w:numPr>
          <w:ilvl w:val="0"/>
          <w:numId w:val="13"/>
        </w:numPr>
        <w:rPr>
          <w:rFonts w:cs="Arial"/>
        </w:rPr>
      </w:pPr>
      <w:r w:rsidRPr="00D173E5">
        <w:rPr>
          <w:rFonts w:cs="Arial"/>
          <w:szCs w:val="22"/>
        </w:rPr>
        <w:t>Nausea</w:t>
      </w:r>
    </w:p>
    <w:p w:rsidR="00EB7B0D" w:rsidRPr="00156F6C" w:rsidRDefault="00EB7B0D" w:rsidP="007B1F4A">
      <w:pPr>
        <w:numPr>
          <w:ilvl w:val="0"/>
          <w:numId w:val="13"/>
        </w:numPr>
        <w:rPr>
          <w:rFonts w:cs="Arial"/>
        </w:rPr>
      </w:pPr>
      <w:r w:rsidRPr="00D173E5">
        <w:rPr>
          <w:rFonts w:cs="Arial"/>
          <w:szCs w:val="22"/>
        </w:rPr>
        <w:t>Vomiting</w:t>
      </w:r>
    </w:p>
    <w:p w:rsidR="00EB7B0D" w:rsidRPr="00D173E5" w:rsidRDefault="00EB7B0D" w:rsidP="007B1F4A">
      <w:pPr>
        <w:numPr>
          <w:ilvl w:val="0"/>
          <w:numId w:val="13"/>
        </w:numPr>
        <w:rPr>
          <w:rFonts w:cs="Arial"/>
        </w:rPr>
      </w:pPr>
      <w:r w:rsidRPr="00D173E5">
        <w:rPr>
          <w:rFonts w:cs="Arial"/>
          <w:szCs w:val="22"/>
        </w:rPr>
        <w:t>Poor appetite</w:t>
      </w:r>
    </w:p>
    <w:p w:rsidR="00EB7B0D" w:rsidRPr="00D173E5" w:rsidRDefault="00EB7B0D" w:rsidP="007B1F4A">
      <w:pPr>
        <w:numPr>
          <w:ilvl w:val="0"/>
          <w:numId w:val="13"/>
        </w:numPr>
        <w:rPr>
          <w:rFonts w:cs="Arial"/>
        </w:rPr>
      </w:pPr>
      <w:r w:rsidRPr="00D173E5">
        <w:rPr>
          <w:rFonts w:cs="Arial"/>
          <w:szCs w:val="22"/>
        </w:rPr>
        <w:t>Weakness</w:t>
      </w:r>
    </w:p>
    <w:p w:rsidR="00EB7B0D" w:rsidRPr="00D173E5" w:rsidRDefault="00EB7B0D" w:rsidP="007B1F4A">
      <w:pPr>
        <w:numPr>
          <w:ilvl w:val="0"/>
          <w:numId w:val="13"/>
        </w:numPr>
        <w:rPr>
          <w:rFonts w:cs="Arial"/>
        </w:rPr>
      </w:pPr>
      <w:r w:rsidRPr="00D173E5">
        <w:rPr>
          <w:rFonts w:cs="Arial"/>
          <w:szCs w:val="22"/>
        </w:rPr>
        <w:t>Fatigue</w:t>
      </w:r>
    </w:p>
    <w:p w:rsidR="00EB7B0D" w:rsidRPr="00F054C6" w:rsidRDefault="00EB7B0D" w:rsidP="007B1F4A">
      <w:pPr>
        <w:numPr>
          <w:ilvl w:val="0"/>
          <w:numId w:val="13"/>
        </w:numPr>
        <w:rPr>
          <w:rFonts w:cs="Arial"/>
        </w:rPr>
      </w:pPr>
      <w:r w:rsidRPr="00F054C6">
        <w:rPr>
          <w:rFonts w:cs="Arial"/>
          <w:szCs w:val="22"/>
        </w:rPr>
        <w:t>Insomnia</w:t>
      </w:r>
    </w:p>
    <w:p w:rsidR="00EB7B0D" w:rsidRPr="00F054C6" w:rsidRDefault="00EB7B0D" w:rsidP="007B1F4A">
      <w:pPr>
        <w:numPr>
          <w:ilvl w:val="0"/>
          <w:numId w:val="13"/>
        </w:numPr>
        <w:rPr>
          <w:rFonts w:cs="Arial"/>
        </w:rPr>
      </w:pPr>
      <w:r w:rsidRPr="00F054C6">
        <w:rPr>
          <w:rFonts w:cs="Arial"/>
          <w:szCs w:val="22"/>
        </w:rPr>
        <w:t>Headache</w:t>
      </w:r>
    </w:p>
    <w:p w:rsidR="0005294F" w:rsidRPr="00890398" w:rsidRDefault="00EB7B0D" w:rsidP="00D46C05">
      <w:pPr>
        <w:numPr>
          <w:ilvl w:val="0"/>
          <w:numId w:val="13"/>
        </w:numPr>
        <w:rPr>
          <w:rFonts w:cs="Arial"/>
        </w:rPr>
      </w:pPr>
      <w:r w:rsidRPr="00890398">
        <w:rPr>
          <w:rFonts w:cs="Arial"/>
          <w:szCs w:val="22"/>
        </w:rPr>
        <w:t>Metallic taste</w:t>
      </w:r>
    </w:p>
    <w:p w:rsidR="00156F6C" w:rsidRPr="00890398" w:rsidRDefault="00156F6C" w:rsidP="00156F6C">
      <w:pPr>
        <w:rPr>
          <w:rFonts w:cs="Arial"/>
          <w:szCs w:val="22"/>
        </w:rPr>
      </w:pPr>
    </w:p>
    <w:p w:rsidR="00156F6C" w:rsidRPr="00890398" w:rsidRDefault="00890398" w:rsidP="00156F6C">
      <w:pPr>
        <w:rPr>
          <w:rFonts w:cs="Arial"/>
          <w:szCs w:val="22"/>
        </w:rPr>
      </w:pPr>
      <w:r w:rsidRPr="00890398">
        <w:rPr>
          <w:rFonts w:cs="Arial"/>
          <w:szCs w:val="22"/>
        </w:rPr>
        <w:t xml:space="preserve">Other adverse events that can be classified as “expected” given the age of the population (e.g. </w:t>
      </w:r>
      <w:r w:rsidR="00D20AA2" w:rsidRPr="00890398">
        <w:rPr>
          <w:rFonts w:cs="Arial"/>
          <w:szCs w:val="22"/>
        </w:rPr>
        <w:t>cardiac, infecti</w:t>
      </w:r>
      <w:r w:rsidRPr="00890398">
        <w:rPr>
          <w:rFonts w:cs="Arial"/>
          <w:szCs w:val="22"/>
        </w:rPr>
        <w:t>on</w:t>
      </w:r>
      <w:r w:rsidR="00156F6C" w:rsidRPr="00890398">
        <w:rPr>
          <w:rFonts w:cs="Arial"/>
          <w:szCs w:val="22"/>
        </w:rPr>
        <w:t xml:space="preserve"> </w:t>
      </w:r>
      <w:r w:rsidRPr="00890398">
        <w:rPr>
          <w:rFonts w:cs="Arial"/>
          <w:szCs w:val="22"/>
        </w:rPr>
        <w:t xml:space="preserve">and cancer) </w:t>
      </w:r>
      <w:r w:rsidR="00156F6C" w:rsidRPr="00890398">
        <w:rPr>
          <w:rFonts w:cs="Arial"/>
          <w:szCs w:val="22"/>
        </w:rPr>
        <w:t>will be monitored and recorded.</w:t>
      </w:r>
      <w:r w:rsidR="00156F6C" w:rsidRPr="00890398">
        <w:rPr>
          <w:rFonts w:cs="Arial"/>
          <w:color w:val="800000"/>
          <w:szCs w:val="22"/>
        </w:rPr>
        <w:t xml:space="preserve"> </w:t>
      </w:r>
    </w:p>
    <w:p w:rsidR="00EB7B0D" w:rsidRPr="00890398" w:rsidRDefault="00EB7B0D" w:rsidP="00EB7B0D">
      <w:pPr>
        <w:rPr>
          <w:rFonts w:cs="Arial"/>
        </w:rPr>
      </w:pPr>
    </w:p>
    <w:p w:rsidR="00EB7B0D" w:rsidRPr="00890398" w:rsidRDefault="00955578" w:rsidP="00EB7B0D">
      <w:pPr>
        <w:rPr>
          <w:rFonts w:cs="Arial"/>
        </w:rPr>
      </w:pPr>
      <w:r w:rsidRPr="00890398">
        <w:rPr>
          <w:rFonts w:cs="Arial"/>
        </w:rPr>
        <w:t xml:space="preserve">“Expected” AE related to </w:t>
      </w:r>
      <w:r w:rsidR="005832E2" w:rsidRPr="00890398">
        <w:rPr>
          <w:rFonts w:cs="Arial"/>
          <w:i/>
        </w:rPr>
        <w:t>study p</w:t>
      </w:r>
      <w:r w:rsidR="00F85F2B" w:rsidRPr="00890398">
        <w:rPr>
          <w:rFonts w:cs="Arial"/>
          <w:i/>
        </w:rPr>
        <w:t xml:space="preserve">rocedures for </w:t>
      </w:r>
      <w:r w:rsidRPr="00890398">
        <w:rPr>
          <w:rFonts w:cs="Arial"/>
          <w:i/>
        </w:rPr>
        <w:t>outcome a</w:t>
      </w:r>
      <w:r w:rsidR="00EB7B0D" w:rsidRPr="00890398">
        <w:rPr>
          <w:rFonts w:cs="Arial"/>
          <w:i/>
        </w:rPr>
        <w:t>ssessment (testing)</w:t>
      </w:r>
    </w:p>
    <w:p w:rsidR="00EB7B0D" w:rsidRPr="00890398" w:rsidRDefault="00EB7B0D" w:rsidP="00EB7B0D">
      <w:pPr>
        <w:rPr>
          <w:rFonts w:cs="Arial"/>
        </w:rPr>
      </w:pPr>
    </w:p>
    <w:p w:rsidR="00EB7B0D" w:rsidRPr="00D173E5" w:rsidRDefault="00EB7B0D" w:rsidP="00EB7B0D">
      <w:pPr>
        <w:ind w:firstLine="360"/>
        <w:rPr>
          <w:rFonts w:cs="Arial"/>
        </w:rPr>
      </w:pPr>
      <w:r w:rsidRPr="00890398">
        <w:rPr>
          <w:rFonts w:cs="Arial"/>
        </w:rPr>
        <w:t>Related to blood draws</w:t>
      </w:r>
    </w:p>
    <w:p w:rsidR="008F415C" w:rsidRDefault="00EB7B0D" w:rsidP="008F415C">
      <w:pPr>
        <w:numPr>
          <w:ilvl w:val="0"/>
          <w:numId w:val="5"/>
        </w:numPr>
        <w:rPr>
          <w:rFonts w:cs="Arial"/>
        </w:rPr>
      </w:pPr>
      <w:r w:rsidRPr="00D173E5">
        <w:rPr>
          <w:rFonts w:cs="Arial"/>
        </w:rPr>
        <w:t>Minor discomfort from introducing the needle/catheter under the skin</w:t>
      </w:r>
      <w:r w:rsidR="005F7E60">
        <w:rPr>
          <w:rFonts w:cs="Arial"/>
        </w:rPr>
        <w:t xml:space="preserve"> </w:t>
      </w:r>
      <w:r w:rsidR="008F415C">
        <w:rPr>
          <w:rFonts w:cs="Arial"/>
        </w:rPr>
        <w:t xml:space="preserve">or skin bruise </w:t>
      </w:r>
      <w:r w:rsidR="008F415C" w:rsidRPr="00D173E5">
        <w:rPr>
          <w:rFonts w:cs="Arial"/>
        </w:rPr>
        <w:t>(common)</w:t>
      </w:r>
    </w:p>
    <w:p w:rsidR="00EB7B0D" w:rsidRPr="008F415C" w:rsidRDefault="00EB7B0D" w:rsidP="008F415C">
      <w:pPr>
        <w:numPr>
          <w:ilvl w:val="0"/>
          <w:numId w:val="5"/>
        </w:numPr>
        <w:rPr>
          <w:rFonts w:cs="Arial"/>
        </w:rPr>
      </w:pPr>
      <w:r w:rsidRPr="008F415C">
        <w:rPr>
          <w:rFonts w:cs="Arial"/>
        </w:rPr>
        <w:t xml:space="preserve">A skin infection from the needle/catheter (rare) </w:t>
      </w:r>
    </w:p>
    <w:p w:rsidR="00EB7B0D" w:rsidRDefault="00EB7B0D" w:rsidP="00E56E0F">
      <w:pPr>
        <w:numPr>
          <w:ilvl w:val="0"/>
          <w:numId w:val="5"/>
        </w:numPr>
        <w:rPr>
          <w:rFonts w:cs="Arial"/>
        </w:rPr>
      </w:pPr>
      <w:r w:rsidRPr="00D173E5">
        <w:rPr>
          <w:rFonts w:cs="Arial"/>
        </w:rPr>
        <w:t xml:space="preserve">Mild anemia from repeated blood draws (rare) </w:t>
      </w:r>
    </w:p>
    <w:p w:rsidR="00E316EE" w:rsidRPr="00E316EE" w:rsidRDefault="003A387A" w:rsidP="00E316EE">
      <w:pPr>
        <w:numPr>
          <w:ilvl w:val="0"/>
          <w:numId w:val="5"/>
        </w:numPr>
        <w:rPr>
          <w:rFonts w:cs="Arial"/>
        </w:rPr>
      </w:pPr>
      <w:r>
        <w:rPr>
          <w:rFonts w:cs="Arial"/>
        </w:rPr>
        <w:t>S</w:t>
      </w:r>
      <w:r w:rsidR="00E316EE">
        <w:rPr>
          <w:rFonts w:cs="Arial"/>
        </w:rPr>
        <w:t>yncope (uncommon)</w:t>
      </w:r>
    </w:p>
    <w:p w:rsidR="00EB7B0D" w:rsidRPr="00D173E5" w:rsidRDefault="00EB7B0D" w:rsidP="00EB7B0D">
      <w:pPr>
        <w:ind w:left="360"/>
        <w:rPr>
          <w:rFonts w:cs="Arial"/>
        </w:rPr>
      </w:pPr>
    </w:p>
    <w:p w:rsidR="00EB7B0D" w:rsidRPr="00D173E5" w:rsidRDefault="00EB7B0D" w:rsidP="00EB7B0D">
      <w:pPr>
        <w:ind w:firstLine="360"/>
        <w:rPr>
          <w:rFonts w:cs="Arial"/>
        </w:rPr>
      </w:pPr>
      <w:r w:rsidRPr="00D173E5">
        <w:rPr>
          <w:rFonts w:cs="Arial"/>
        </w:rPr>
        <w:t>Related to the OGTT</w:t>
      </w:r>
    </w:p>
    <w:p w:rsidR="00EB7B0D" w:rsidRPr="00D173E5" w:rsidRDefault="00EB7B0D" w:rsidP="00E56E0F">
      <w:pPr>
        <w:numPr>
          <w:ilvl w:val="0"/>
          <w:numId w:val="5"/>
        </w:numPr>
        <w:rPr>
          <w:rFonts w:cs="Arial"/>
        </w:rPr>
      </w:pPr>
      <w:r w:rsidRPr="00D173E5">
        <w:rPr>
          <w:rFonts w:cs="Arial"/>
        </w:rPr>
        <w:t xml:space="preserve">Risks associated with insertion of needle/catheter and </w:t>
      </w:r>
      <w:r w:rsidR="005832E2">
        <w:rPr>
          <w:rFonts w:cs="Arial"/>
        </w:rPr>
        <w:t xml:space="preserve">mild </w:t>
      </w:r>
      <w:r w:rsidRPr="00D173E5">
        <w:rPr>
          <w:rFonts w:cs="Arial"/>
        </w:rPr>
        <w:t>anemia as described above</w:t>
      </w:r>
    </w:p>
    <w:p w:rsidR="00EB7B0D" w:rsidRPr="00D173E5" w:rsidRDefault="00EB7B0D" w:rsidP="00E56E0F">
      <w:pPr>
        <w:numPr>
          <w:ilvl w:val="0"/>
          <w:numId w:val="5"/>
        </w:numPr>
        <w:rPr>
          <w:rFonts w:cs="Arial"/>
        </w:rPr>
      </w:pPr>
      <w:r w:rsidRPr="00D173E5">
        <w:rPr>
          <w:rFonts w:cs="Arial"/>
        </w:rPr>
        <w:t>Phlebitis (rare)</w:t>
      </w:r>
    </w:p>
    <w:p w:rsidR="00EB7B0D" w:rsidRPr="00D173E5" w:rsidRDefault="003A387A" w:rsidP="00E56E0F">
      <w:pPr>
        <w:numPr>
          <w:ilvl w:val="0"/>
          <w:numId w:val="5"/>
        </w:numPr>
        <w:rPr>
          <w:rFonts w:cs="Arial"/>
        </w:rPr>
      </w:pPr>
      <w:r>
        <w:rPr>
          <w:rFonts w:cs="Arial"/>
        </w:rPr>
        <w:t>Nausea, vomiting and s</w:t>
      </w:r>
      <w:r w:rsidR="00EB7B0D" w:rsidRPr="00D173E5">
        <w:rPr>
          <w:rFonts w:cs="Arial"/>
        </w:rPr>
        <w:t>ymptoms or signs of hypoglycemia following the oral glucose load (uncommon)</w:t>
      </w:r>
    </w:p>
    <w:p w:rsidR="00EB7B0D" w:rsidRPr="00D173E5" w:rsidRDefault="00EB7B0D" w:rsidP="00EB7B0D">
      <w:pPr>
        <w:rPr>
          <w:rFonts w:cs="Arial"/>
        </w:rPr>
      </w:pPr>
    </w:p>
    <w:p w:rsidR="00EB7B0D" w:rsidRPr="00D173E5" w:rsidRDefault="00EB7B0D" w:rsidP="00EB7B0D">
      <w:pPr>
        <w:rPr>
          <w:rFonts w:cs="Arial"/>
          <w:u w:val="single"/>
        </w:rPr>
      </w:pPr>
      <w:r w:rsidRPr="00D173E5">
        <w:rPr>
          <w:rFonts w:cs="Arial"/>
        </w:rPr>
        <w:t>Other risks related to overall trial participation</w:t>
      </w:r>
    </w:p>
    <w:p w:rsidR="00EB7B0D" w:rsidRPr="00D173E5" w:rsidRDefault="00EB7B0D" w:rsidP="00E56E0F">
      <w:pPr>
        <w:numPr>
          <w:ilvl w:val="0"/>
          <w:numId w:val="6"/>
        </w:numPr>
        <w:rPr>
          <w:rFonts w:cs="Arial"/>
        </w:rPr>
      </w:pPr>
      <w:r w:rsidRPr="00D173E5">
        <w:rPr>
          <w:rFonts w:cs="Arial"/>
        </w:rPr>
        <w:t>Social-psychological risk due to inadvertent disclosure of confidential medical information (rare)</w:t>
      </w:r>
    </w:p>
    <w:p w:rsidR="00EB7B0D" w:rsidRPr="00D173E5" w:rsidRDefault="009551D4" w:rsidP="005D12FF">
      <w:pPr>
        <w:pStyle w:val="Heading2"/>
      </w:pPr>
      <w:bookmarkStart w:id="111" w:name="_Toc15789648"/>
      <w:bookmarkStart w:id="112" w:name="_Toc15978695"/>
      <w:bookmarkStart w:id="113" w:name="_Toc16068828"/>
      <w:bookmarkStart w:id="114" w:name="_Toc40150003"/>
      <w:bookmarkStart w:id="115" w:name="_Toc40419867"/>
      <w:bookmarkStart w:id="116" w:name="_Toc40420391"/>
      <w:bookmarkStart w:id="117" w:name="_Toc40420494"/>
      <w:bookmarkStart w:id="118" w:name="_Toc42587303"/>
      <w:bookmarkStart w:id="119" w:name="_Toc43003158"/>
      <w:bookmarkStart w:id="120" w:name="_Toc142022340"/>
      <w:bookmarkStart w:id="121" w:name="_Toc15789649"/>
      <w:bookmarkStart w:id="122" w:name="_Toc15978696"/>
      <w:bookmarkStart w:id="123" w:name="_Toc16068829"/>
      <w:bookmarkStart w:id="124" w:name="_Toc40150004"/>
      <w:bookmarkStart w:id="125" w:name="_Toc40419868"/>
      <w:bookmarkStart w:id="126" w:name="_Toc40420392"/>
      <w:bookmarkStart w:id="127" w:name="_Toc40420495"/>
      <w:bookmarkStart w:id="128" w:name="_Toc42587304"/>
      <w:bookmarkStart w:id="129" w:name="_Toc43003159"/>
      <w:bookmarkStart w:id="130" w:name="_Toc142022341"/>
      <w:bookmarkStart w:id="131" w:name="_Toc362965399"/>
      <w:r>
        <w:lastRenderedPageBreak/>
        <w:t>3</w:t>
      </w:r>
      <w:r w:rsidR="00EB7B0D" w:rsidRPr="00D173E5">
        <w:t>.2</w:t>
      </w:r>
      <w:r w:rsidR="00EB7B0D" w:rsidRPr="00D173E5">
        <w:tab/>
      </w:r>
      <w:r w:rsidR="005D12FF">
        <w:tab/>
      </w:r>
      <w:r w:rsidR="009C0A9D">
        <w:t>Adequacy of P</w:t>
      </w:r>
      <w:r w:rsidR="00EB7B0D" w:rsidRPr="00D173E5">
        <w:t>rotection Against Risk</w:t>
      </w:r>
      <w:bookmarkEnd w:id="111"/>
      <w:bookmarkEnd w:id="112"/>
      <w:bookmarkEnd w:id="113"/>
      <w:bookmarkEnd w:id="114"/>
      <w:bookmarkEnd w:id="115"/>
      <w:bookmarkEnd w:id="116"/>
      <w:bookmarkEnd w:id="117"/>
      <w:bookmarkEnd w:id="118"/>
      <w:bookmarkEnd w:id="119"/>
      <w:bookmarkEnd w:id="120"/>
      <w:bookmarkEnd w:id="131"/>
      <w:r w:rsidR="00EB7B0D" w:rsidRPr="00D173E5">
        <w:t xml:space="preserve"> </w:t>
      </w:r>
    </w:p>
    <w:p w:rsidR="00EB7B0D" w:rsidRPr="00D173E5" w:rsidRDefault="00EB7B0D" w:rsidP="00EB7B0D">
      <w:pPr>
        <w:rPr>
          <w:rFonts w:cs="Arial"/>
        </w:rPr>
      </w:pPr>
    </w:p>
    <w:p w:rsidR="00EB7B0D" w:rsidRPr="00D173E5" w:rsidRDefault="00156F6C" w:rsidP="00EB7B0D">
      <w:pPr>
        <w:rPr>
          <w:rFonts w:cs="Arial"/>
        </w:rPr>
      </w:pPr>
      <w:r>
        <w:rPr>
          <w:rFonts w:cs="Arial"/>
        </w:rPr>
        <w:t>Site</w:t>
      </w:r>
      <w:r w:rsidR="00EB7B0D" w:rsidRPr="00D173E5">
        <w:rPr>
          <w:rFonts w:cs="Arial"/>
        </w:rPr>
        <w:t xml:space="preserve"> staff </w:t>
      </w:r>
      <w:r>
        <w:rPr>
          <w:rFonts w:cs="Arial"/>
        </w:rPr>
        <w:t>working on D2d</w:t>
      </w:r>
      <w:r w:rsidR="00EB7B0D" w:rsidRPr="00D173E5">
        <w:rPr>
          <w:rFonts w:cs="Arial"/>
        </w:rPr>
        <w:t xml:space="preserve"> will be trained and certified by </w:t>
      </w:r>
      <w:r w:rsidR="00F85F2B">
        <w:rPr>
          <w:rFonts w:cs="Arial"/>
        </w:rPr>
        <w:t>IRB in the ethical conduct of human research</w:t>
      </w:r>
      <w:r w:rsidR="0045103F">
        <w:rPr>
          <w:rFonts w:cs="Arial"/>
        </w:rPr>
        <w:t>.</w:t>
      </w:r>
    </w:p>
    <w:p w:rsidR="00EB7B0D" w:rsidRPr="00D173E5" w:rsidRDefault="00EB7B0D" w:rsidP="00EB7B0D">
      <w:pPr>
        <w:rPr>
          <w:rFonts w:cs="Arial"/>
          <w:u w:val="single"/>
        </w:rPr>
      </w:pPr>
    </w:p>
    <w:p w:rsidR="00EB7B0D" w:rsidRPr="00D173E5" w:rsidRDefault="00EB7B0D" w:rsidP="00EB7B0D">
      <w:pPr>
        <w:rPr>
          <w:rFonts w:cs="Arial"/>
        </w:rPr>
      </w:pPr>
      <w:r w:rsidRPr="004279D5">
        <w:rPr>
          <w:rFonts w:cs="Arial"/>
          <w:b/>
        </w:rPr>
        <w:t>Before the start of the study</w:t>
      </w:r>
      <w:r w:rsidRPr="00D173E5">
        <w:rPr>
          <w:rFonts w:cs="Arial"/>
        </w:rPr>
        <w:t xml:space="preserve">, to minimize the occurrence of “expected” AE and </w:t>
      </w:r>
      <w:r w:rsidR="00DE0387">
        <w:rPr>
          <w:rFonts w:cs="Arial"/>
        </w:rPr>
        <w:t>overall risk</w:t>
      </w:r>
      <w:r w:rsidRPr="00D173E5">
        <w:rPr>
          <w:rFonts w:cs="Arial"/>
        </w:rPr>
        <w:t>, the following measures will be taken:</w:t>
      </w:r>
    </w:p>
    <w:p w:rsidR="00EB7B0D" w:rsidRPr="00D173E5" w:rsidRDefault="00EB7B0D" w:rsidP="00EB7B0D">
      <w:pPr>
        <w:rPr>
          <w:rFonts w:cs="Arial"/>
        </w:rPr>
      </w:pPr>
    </w:p>
    <w:p w:rsidR="00DF13D9" w:rsidRPr="00D173E5" w:rsidDel="00DF13D9" w:rsidRDefault="00EB7B0D" w:rsidP="00EB7B0D">
      <w:pPr>
        <w:numPr>
          <w:ilvl w:val="0"/>
          <w:numId w:val="1"/>
        </w:numPr>
        <w:rPr>
          <w:rFonts w:cs="Arial"/>
        </w:rPr>
      </w:pPr>
      <w:r w:rsidRPr="00D173E5">
        <w:rPr>
          <w:rFonts w:cs="Arial"/>
        </w:rPr>
        <w:t>Participants who may be predisposed to AE as a result of</w:t>
      </w:r>
      <w:r w:rsidR="00DF13D9" w:rsidRPr="00D173E5">
        <w:rPr>
          <w:rFonts w:cs="Arial"/>
        </w:rPr>
        <w:t xml:space="preserve"> the </w:t>
      </w:r>
      <w:r w:rsidR="00E129F6">
        <w:rPr>
          <w:rFonts w:cs="Arial"/>
        </w:rPr>
        <w:t xml:space="preserve">study </w:t>
      </w:r>
      <w:r w:rsidR="00DF13D9" w:rsidRPr="00D173E5">
        <w:rPr>
          <w:rFonts w:cs="Arial"/>
        </w:rPr>
        <w:t xml:space="preserve">intervention or procedures </w:t>
      </w:r>
      <w:r w:rsidRPr="00D173E5">
        <w:rPr>
          <w:rFonts w:cs="Arial"/>
        </w:rPr>
        <w:t>will be excluded</w:t>
      </w:r>
      <w:r w:rsidR="00DF13D9" w:rsidRPr="00D173E5">
        <w:rPr>
          <w:rFonts w:cs="Arial"/>
        </w:rPr>
        <w:t xml:space="preserve"> </w:t>
      </w:r>
      <w:r w:rsidRPr="00D173E5">
        <w:rPr>
          <w:rFonts w:cs="Arial"/>
        </w:rPr>
        <w:t xml:space="preserve">(e.g. </w:t>
      </w:r>
      <w:r w:rsidR="00DE0387">
        <w:rPr>
          <w:rFonts w:cs="Arial"/>
        </w:rPr>
        <w:t>those with</w:t>
      </w:r>
      <w:r w:rsidRPr="00D173E5">
        <w:rPr>
          <w:rFonts w:cs="Arial"/>
        </w:rPr>
        <w:t xml:space="preserve"> poor venous access</w:t>
      </w:r>
      <w:r w:rsidR="00DE0387">
        <w:rPr>
          <w:rFonts w:cs="Arial"/>
        </w:rPr>
        <w:t xml:space="preserve"> will be excluded to prevent discomfort or skin infections</w:t>
      </w:r>
      <w:r w:rsidR="00DF13D9" w:rsidRPr="00D173E5">
        <w:rPr>
          <w:rFonts w:cs="Arial"/>
        </w:rPr>
        <w:t>)</w:t>
      </w:r>
      <w:r w:rsidR="00DE0387">
        <w:rPr>
          <w:rFonts w:cs="Arial"/>
        </w:rPr>
        <w:t>.</w:t>
      </w:r>
    </w:p>
    <w:p w:rsidR="00C34959" w:rsidRPr="00AE2B2A" w:rsidRDefault="00AE2B2A" w:rsidP="00AE2B2A">
      <w:pPr>
        <w:pStyle w:val="ListParagraph"/>
        <w:numPr>
          <w:ilvl w:val="0"/>
          <w:numId w:val="1"/>
        </w:numPr>
        <w:rPr>
          <w:rFonts w:cs="Arial"/>
        </w:rPr>
      </w:pPr>
      <w:r w:rsidRPr="00AE2B2A">
        <w:rPr>
          <w:szCs w:val="22"/>
        </w:rPr>
        <w:t>Renal stones are an unusual but not a rare complication of vitamin D supplementation, especially when combined with calcium. In this proposal, total calcium intake from supplements will be limited to 600 mg per day and participants will be randomized to 4000 IU of vitamin D daily or placebo. Although the 4000 IU per day dose is the tolerable upper limit (UL) for safety</w:t>
      </w:r>
      <w:r w:rsidR="00941F49">
        <w:rPr>
          <w:szCs w:val="22"/>
        </w:rPr>
        <w:t>,</w:t>
      </w:r>
      <w:r w:rsidRPr="00AE2B2A">
        <w:rPr>
          <w:szCs w:val="22"/>
        </w:rPr>
        <w:t xml:space="preserve"> as determined by t</w:t>
      </w:r>
      <w:r w:rsidR="00E129F6">
        <w:rPr>
          <w:szCs w:val="22"/>
        </w:rPr>
        <w:t>he Institute of Medicine (IOM)</w:t>
      </w:r>
      <w:r w:rsidR="00941F49">
        <w:rPr>
          <w:szCs w:val="22"/>
        </w:rPr>
        <w:t>,</w:t>
      </w:r>
      <w:r w:rsidR="00E129F6">
        <w:rPr>
          <w:szCs w:val="22"/>
        </w:rPr>
        <w:t xml:space="preserve"> there is some risk that </w:t>
      </w:r>
      <w:r w:rsidRPr="00AE2B2A">
        <w:rPr>
          <w:szCs w:val="22"/>
        </w:rPr>
        <w:t xml:space="preserve">kidney stones could occur in the active treatment group at a higher rate than the control group. Hence, </w:t>
      </w:r>
      <w:r>
        <w:rPr>
          <w:rFonts w:cs="Arial"/>
        </w:rPr>
        <w:t>t</w:t>
      </w:r>
      <w:r w:rsidR="00C34959" w:rsidRPr="00AE2B2A">
        <w:rPr>
          <w:rFonts w:cs="Arial"/>
        </w:rPr>
        <w:t xml:space="preserve">o minimize </w:t>
      </w:r>
      <w:r w:rsidR="00DF13D9" w:rsidRPr="00AE2B2A">
        <w:rPr>
          <w:rFonts w:cs="Arial"/>
        </w:rPr>
        <w:t xml:space="preserve">risk of </w:t>
      </w:r>
      <w:r w:rsidR="00C34959" w:rsidRPr="00AE2B2A">
        <w:rPr>
          <w:rFonts w:cs="Arial"/>
        </w:rPr>
        <w:t>n</w:t>
      </w:r>
      <w:r w:rsidR="00A312F0" w:rsidRPr="00AE2B2A">
        <w:rPr>
          <w:rFonts w:cs="Arial"/>
        </w:rPr>
        <w:t xml:space="preserve">ephrolithiasis, volunteers with high serum calcium at baseline, </w:t>
      </w:r>
      <w:r w:rsidR="00156F6C">
        <w:rPr>
          <w:rFonts w:cs="Arial"/>
        </w:rPr>
        <w:t xml:space="preserve">untreated </w:t>
      </w:r>
      <w:r w:rsidR="005832E2" w:rsidRPr="00AE2B2A">
        <w:rPr>
          <w:rFonts w:cs="Arial"/>
        </w:rPr>
        <w:t xml:space="preserve">hyperparathyroidism, </w:t>
      </w:r>
      <w:r w:rsidR="00941F49">
        <w:rPr>
          <w:rFonts w:cs="Arial"/>
        </w:rPr>
        <w:t xml:space="preserve">recent </w:t>
      </w:r>
      <w:r w:rsidR="00C34959" w:rsidRPr="00AE2B2A">
        <w:rPr>
          <w:rFonts w:cs="Arial"/>
        </w:rPr>
        <w:t>history of nephrolithiasis</w:t>
      </w:r>
      <w:r w:rsidR="005832E2" w:rsidRPr="00AE2B2A">
        <w:rPr>
          <w:rFonts w:cs="Arial"/>
        </w:rPr>
        <w:t xml:space="preserve"> </w:t>
      </w:r>
      <w:r w:rsidR="00C34959" w:rsidRPr="00AE2B2A">
        <w:rPr>
          <w:rFonts w:cs="Arial"/>
        </w:rPr>
        <w:t xml:space="preserve">or </w:t>
      </w:r>
      <w:r w:rsidR="005C13AE" w:rsidRPr="00AE2B2A">
        <w:rPr>
          <w:rFonts w:cs="Arial"/>
          <w:szCs w:val="22"/>
        </w:rPr>
        <w:t xml:space="preserve">other </w:t>
      </w:r>
      <w:r w:rsidR="00C34959" w:rsidRPr="00AE2B2A">
        <w:rPr>
          <w:rFonts w:cs="Arial"/>
          <w:szCs w:val="22"/>
        </w:rPr>
        <w:t xml:space="preserve">medical condition </w:t>
      </w:r>
      <w:r w:rsidR="00D173E5" w:rsidRPr="00AE2B2A">
        <w:rPr>
          <w:rFonts w:cs="Arial"/>
          <w:szCs w:val="22"/>
        </w:rPr>
        <w:t xml:space="preserve">(e.g. sarcoidosis) </w:t>
      </w:r>
      <w:r w:rsidR="00C34959" w:rsidRPr="00AE2B2A">
        <w:rPr>
          <w:rFonts w:cs="Arial"/>
          <w:szCs w:val="22"/>
        </w:rPr>
        <w:t>that may increase risk for nephrolithiasis or hypercalcemia</w:t>
      </w:r>
      <w:r w:rsidR="00D173E5" w:rsidRPr="00AE2B2A">
        <w:rPr>
          <w:rFonts w:cs="Arial"/>
          <w:szCs w:val="22"/>
        </w:rPr>
        <w:t xml:space="preserve"> will be excluded</w:t>
      </w:r>
      <w:r w:rsidR="005832E2" w:rsidRPr="00AE2B2A">
        <w:rPr>
          <w:rFonts w:cs="Arial"/>
          <w:szCs w:val="22"/>
        </w:rPr>
        <w:t>, as described in exclusion criteria</w:t>
      </w:r>
      <w:r w:rsidR="00D173E5" w:rsidRPr="00AE2B2A">
        <w:rPr>
          <w:rFonts w:cs="Arial"/>
          <w:szCs w:val="22"/>
        </w:rPr>
        <w:t>.</w:t>
      </w:r>
      <w:r w:rsidRPr="00AE2B2A">
        <w:rPr>
          <w:szCs w:val="22"/>
        </w:rPr>
        <w:t xml:space="preserve"> The study will </w:t>
      </w:r>
      <w:r w:rsidR="00156F6C">
        <w:rPr>
          <w:szCs w:val="22"/>
        </w:rPr>
        <w:t xml:space="preserve">also </w:t>
      </w:r>
      <w:r w:rsidRPr="00AE2B2A">
        <w:rPr>
          <w:szCs w:val="22"/>
        </w:rPr>
        <w:t xml:space="preserve">monitor urine calcium excretion as a safety </w:t>
      </w:r>
      <w:r w:rsidR="00E129F6">
        <w:rPr>
          <w:szCs w:val="22"/>
        </w:rPr>
        <w:t xml:space="preserve">outcome </w:t>
      </w:r>
      <w:r w:rsidRPr="00AE2B2A">
        <w:rPr>
          <w:szCs w:val="22"/>
        </w:rPr>
        <w:t>measu</w:t>
      </w:r>
      <w:r w:rsidR="00BA6BF1">
        <w:rPr>
          <w:szCs w:val="22"/>
        </w:rPr>
        <w:t>re.</w:t>
      </w:r>
    </w:p>
    <w:p w:rsidR="00EB7B0D" w:rsidRPr="008E06BF" w:rsidRDefault="00EB7B0D" w:rsidP="00EB7B0D">
      <w:pPr>
        <w:numPr>
          <w:ilvl w:val="0"/>
          <w:numId w:val="1"/>
        </w:numPr>
        <w:rPr>
          <w:rFonts w:cs="Arial"/>
          <w:szCs w:val="22"/>
        </w:rPr>
      </w:pPr>
      <w:r w:rsidRPr="00D173E5">
        <w:rPr>
          <w:rFonts w:cs="Arial"/>
        </w:rPr>
        <w:t xml:space="preserve">Women of reproductive potential will be instructed to use an effective method of birth control of their choice during the trial. </w:t>
      </w:r>
      <w:r w:rsidR="00F85F2B">
        <w:rPr>
          <w:rFonts w:cs="Arial"/>
        </w:rPr>
        <w:t xml:space="preserve">Pregnancy testing will be conducted at the screening visit and as needed during the study. </w:t>
      </w:r>
      <w:r w:rsidR="00A841E0">
        <w:rPr>
          <w:rFonts w:cs="Arial"/>
          <w:szCs w:val="22"/>
        </w:rPr>
        <w:t xml:space="preserve"> </w:t>
      </w:r>
    </w:p>
    <w:p w:rsidR="00EB7B0D" w:rsidRPr="008E06BF" w:rsidRDefault="00746E18" w:rsidP="00746E18">
      <w:pPr>
        <w:numPr>
          <w:ilvl w:val="0"/>
          <w:numId w:val="1"/>
        </w:numPr>
        <w:rPr>
          <w:rFonts w:cs="Arial"/>
          <w:szCs w:val="22"/>
        </w:rPr>
      </w:pPr>
      <w:r w:rsidRPr="008E06BF">
        <w:rPr>
          <w:rFonts w:cs="Arial"/>
          <w:szCs w:val="22"/>
        </w:rPr>
        <w:t xml:space="preserve">As part of the informed consent process, “expected” AE will be described to the participants and </w:t>
      </w:r>
      <w:r w:rsidR="00941F49">
        <w:rPr>
          <w:rFonts w:cs="Arial"/>
          <w:szCs w:val="22"/>
        </w:rPr>
        <w:t>participants</w:t>
      </w:r>
      <w:r w:rsidRPr="008E06BF">
        <w:rPr>
          <w:rFonts w:cs="Arial"/>
          <w:szCs w:val="22"/>
        </w:rPr>
        <w:t xml:space="preserve"> will be instructed to report any </w:t>
      </w:r>
      <w:r w:rsidR="00606D9E">
        <w:rPr>
          <w:rFonts w:cs="Arial"/>
          <w:szCs w:val="22"/>
        </w:rPr>
        <w:t xml:space="preserve">changes in their health, </w:t>
      </w:r>
      <w:r w:rsidRPr="008E06BF">
        <w:rPr>
          <w:rFonts w:cs="Arial"/>
          <w:szCs w:val="22"/>
        </w:rPr>
        <w:t>complaints or problems during and between regular visits, whether they think the problem may be related to the study or not</w:t>
      </w:r>
      <w:r w:rsidR="00EB7B0D" w:rsidRPr="008E06BF">
        <w:rPr>
          <w:rFonts w:cs="Arial"/>
          <w:szCs w:val="22"/>
        </w:rPr>
        <w:t xml:space="preserve">. </w:t>
      </w:r>
    </w:p>
    <w:p w:rsidR="008E06BF" w:rsidRPr="008E06BF" w:rsidRDefault="00156F6C" w:rsidP="008E06BF">
      <w:pPr>
        <w:numPr>
          <w:ilvl w:val="0"/>
          <w:numId w:val="1"/>
        </w:numPr>
        <w:rPr>
          <w:rFonts w:cs="Arial"/>
          <w:szCs w:val="22"/>
        </w:rPr>
      </w:pPr>
      <w:r>
        <w:rPr>
          <w:rFonts w:cs="Arial"/>
          <w:szCs w:val="22"/>
        </w:rPr>
        <w:t>As part of the</w:t>
      </w:r>
      <w:r w:rsidR="008E06BF" w:rsidRPr="008E06BF">
        <w:rPr>
          <w:rFonts w:cs="Arial"/>
          <w:szCs w:val="22"/>
        </w:rPr>
        <w:t xml:space="preserve"> informed consent process, participants will be instructed to contact</w:t>
      </w:r>
      <w:r w:rsidR="00941F49">
        <w:rPr>
          <w:rFonts w:cs="Arial"/>
          <w:szCs w:val="22"/>
        </w:rPr>
        <w:t xml:space="preserve"> the site PI (or his designee) or site research coordinator </w:t>
      </w:r>
      <w:r w:rsidR="008E06BF" w:rsidRPr="008E06BF">
        <w:rPr>
          <w:rFonts w:cs="Arial"/>
          <w:szCs w:val="22"/>
        </w:rPr>
        <w:t>at any time for any questions related to the study.</w:t>
      </w:r>
    </w:p>
    <w:p w:rsidR="00932FC3" w:rsidRPr="008E06BF" w:rsidRDefault="00D173E5" w:rsidP="00932FC3">
      <w:pPr>
        <w:numPr>
          <w:ilvl w:val="0"/>
          <w:numId w:val="1"/>
        </w:numPr>
        <w:rPr>
          <w:rFonts w:cs="Arial"/>
          <w:szCs w:val="22"/>
          <w:u w:val="single"/>
        </w:rPr>
      </w:pPr>
      <w:r w:rsidRPr="008E06BF">
        <w:rPr>
          <w:rFonts w:cs="Arial"/>
          <w:szCs w:val="22"/>
        </w:rPr>
        <w:t>Rules for</w:t>
      </w:r>
      <w:r w:rsidR="00932FC3" w:rsidRPr="008E06BF">
        <w:rPr>
          <w:rFonts w:cs="Arial"/>
          <w:szCs w:val="22"/>
        </w:rPr>
        <w:t xml:space="preserve"> disc</w:t>
      </w:r>
      <w:r w:rsidR="00156F6C">
        <w:rPr>
          <w:rFonts w:cs="Arial"/>
          <w:szCs w:val="22"/>
        </w:rPr>
        <w:t>ontinuation of study pills</w:t>
      </w:r>
      <w:r w:rsidR="00932FC3" w:rsidRPr="008E06BF">
        <w:rPr>
          <w:rFonts w:cs="Arial"/>
          <w:szCs w:val="22"/>
        </w:rPr>
        <w:t xml:space="preserve"> due to safety concerns</w:t>
      </w:r>
      <w:r w:rsidRPr="008E06BF">
        <w:rPr>
          <w:rFonts w:cs="Arial"/>
          <w:szCs w:val="22"/>
        </w:rPr>
        <w:t xml:space="preserve"> are defined</w:t>
      </w:r>
      <w:r w:rsidR="004279D5">
        <w:rPr>
          <w:rFonts w:cs="Arial"/>
          <w:szCs w:val="22"/>
        </w:rPr>
        <w:t xml:space="preserve"> (please see </w:t>
      </w:r>
      <w:r w:rsidR="004279D5" w:rsidRPr="00606D9E">
        <w:rPr>
          <w:rFonts w:cs="Arial"/>
          <w:szCs w:val="22"/>
        </w:rPr>
        <w:t xml:space="preserve">section </w:t>
      </w:r>
      <w:r w:rsidR="00BA6BF1">
        <w:rPr>
          <w:rFonts w:cs="Arial"/>
          <w:szCs w:val="22"/>
        </w:rPr>
        <w:t>below).</w:t>
      </w:r>
    </w:p>
    <w:p w:rsidR="00932FC3" w:rsidRPr="008E06BF" w:rsidRDefault="004279D5" w:rsidP="00D173E5">
      <w:pPr>
        <w:numPr>
          <w:ilvl w:val="0"/>
          <w:numId w:val="1"/>
        </w:numPr>
        <w:rPr>
          <w:rFonts w:cs="Arial"/>
          <w:szCs w:val="22"/>
          <w:u w:val="single"/>
        </w:rPr>
      </w:pPr>
      <w:r>
        <w:rPr>
          <w:rFonts w:cs="Arial"/>
          <w:szCs w:val="22"/>
        </w:rPr>
        <w:t>The site</w:t>
      </w:r>
      <w:r w:rsidR="00C34959" w:rsidRPr="008E06BF">
        <w:rPr>
          <w:rFonts w:cs="Arial"/>
          <w:szCs w:val="22"/>
        </w:rPr>
        <w:t xml:space="preserve"> PI will review the protocol </w:t>
      </w:r>
      <w:r>
        <w:rPr>
          <w:rFonts w:cs="Arial"/>
          <w:szCs w:val="22"/>
        </w:rPr>
        <w:t xml:space="preserve">and </w:t>
      </w:r>
      <w:r w:rsidR="00DE34B7">
        <w:rPr>
          <w:rFonts w:cs="Arial"/>
          <w:szCs w:val="22"/>
        </w:rPr>
        <w:t>Manual of Procedures</w:t>
      </w:r>
      <w:r>
        <w:rPr>
          <w:rFonts w:cs="Arial"/>
          <w:szCs w:val="22"/>
        </w:rPr>
        <w:t xml:space="preserve"> </w:t>
      </w:r>
      <w:r w:rsidR="00E129F6">
        <w:rPr>
          <w:rFonts w:cs="Arial"/>
          <w:szCs w:val="22"/>
        </w:rPr>
        <w:t>with study</w:t>
      </w:r>
      <w:r w:rsidR="00C34959" w:rsidRPr="008E06BF">
        <w:rPr>
          <w:rFonts w:cs="Arial"/>
          <w:szCs w:val="22"/>
        </w:rPr>
        <w:t xml:space="preserve"> personnel (co-investigators, </w:t>
      </w:r>
      <w:r>
        <w:rPr>
          <w:rFonts w:cs="Arial"/>
          <w:szCs w:val="22"/>
        </w:rPr>
        <w:t xml:space="preserve">site research </w:t>
      </w:r>
      <w:r w:rsidR="00C34959" w:rsidRPr="008E06BF">
        <w:rPr>
          <w:rFonts w:cs="Arial"/>
          <w:szCs w:val="22"/>
        </w:rPr>
        <w:t>coordinator, nurses, etc</w:t>
      </w:r>
      <w:r>
        <w:rPr>
          <w:rFonts w:cs="Arial"/>
          <w:szCs w:val="22"/>
        </w:rPr>
        <w:t>.</w:t>
      </w:r>
      <w:r w:rsidR="00E129F6">
        <w:rPr>
          <w:rFonts w:cs="Arial"/>
          <w:szCs w:val="22"/>
        </w:rPr>
        <w:t>) and ensure that all</w:t>
      </w:r>
      <w:r w:rsidR="00C34959" w:rsidRPr="008E06BF">
        <w:rPr>
          <w:rFonts w:cs="Arial"/>
          <w:szCs w:val="22"/>
        </w:rPr>
        <w:t xml:space="preserve"> personnel understand their responsibilities. All study personnel will </w:t>
      </w:r>
      <w:r w:rsidR="00E129F6">
        <w:rPr>
          <w:rFonts w:cs="Arial"/>
          <w:szCs w:val="22"/>
        </w:rPr>
        <w:t>be instructed to monitor for AE</w:t>
      </w:r>
      <w:r w:rsidR="00C34959" w:rsidRPr="008E06BF">
        <w:rPr>
          <w:rFonts w:cs="Arial"/>
          <w:szCs w:val="22"/>
        </w:rPr>
        <w:t xml:space="preserve"> and be </w:t>
      </w:r>
      <w:r w:rsidR="00817DD4">
        <w:rPr>
          <w:rFonts w:cs="Arial"/>
          <w:szCs w:val="22"/>
        </w:rPr>
        <w:t>familiar with the</w:t>
      </w:r>
      <w:r w:rsidR="00C34959" w:rsidRPr="008E06BF">
        <w:rPr>
          <w:rFonts w:cs="Arial"/>
          <w:szCs w:val="22"/>
        </w:rPr>
        <w:t xml:space="preserve"> reporting requirement</w:t>
      </w:r>
      <w:r w:rsidR="00E129F6">
        <w:rPr>
          <w:rFonts w:cs="Arial"/>
          <w:szCs w:val="22"/>
        </w:rPr>
        <w:t>s for AE</w:t>
      </w:r>
      <w:r w:rsidR="00C34959" w:rsidRPr="008E06BF">
        <w:rPr>
          <w:rFonts w:cs="Arial"/>
          <w:szCs w:val="22"/>
        </w:rPr>
        <w:t>.</w:t>
      </w:r>
    </w:p>
    <w:p w:rsidR="00EB7B0D" w:rsidRPr="00D173E5" w:rsidRDefault="00EB7B0D" w:rsidP="00EB7B0D">
      <w:pPr>
        <w:rPr>
          <w:rFonts w:cs="Arial"/>
        </w:rPr>
      </w:pPr>
      <w:r w:rsidRPr="00D173E5">
        <w:rPr>
          <w:rFonts w:cs="Arial"/>
        </w:rPr>
        <w:t xml:space="preserve"> </w:t>
      </w:r>
    </w:p>
    <w:p w:rsidR="00EB7B0D" w:rsidRPr="001466E7" w:rsidRDefault="00EB7B0D" w:rsidP="00EB7B0D">
      <w:pPr>
        <w:rPr>
          <w:rFonts w:cs="Arial"/>
          <w:szCs w:val="22"/>
        </w:rPr>
      </w:pPr>
      <w:r w:rsidRPr="001466E7">
        <w:rPr>
          <w:rFonts w:cs="Arial"/>
          <w:b/>
          <w:szCs w:val="22"/>
        </w:rPr>
        <w:t>During the study</w:t>
      </w:r>
      <w:r w:rsidRPr="001466E7">
        <w:rPr>
          <w:rFonts w:cs="Arial"/>
          <w:szCs w:val="22"/>
        </w:rPr>
        <w:t>, to minimize the occurrence of “expected” AE and ensure safety, the following measures will be taken:</w:t>
      </w:r>
    </w:p>
    <w:p w:rsidR="001D38EB" w:rsidRDefault="001D38EB" w:rsidP="005F360D">
      <w:pPr>
        <w:rPr>
          <w:rFonts w:cs="Arial"/>
          <w:szCs w:val="22"/>
          <w:u w:val="single"/>
        </w:rPr>
      </w:pPr>
    </w:p>
    <w:p w:rsidR="00EB7B0D" w:rsidRPr="005F360D" w:rsidRDefault="00EB7B0D" w:rsidP="005F360D">
      <w:pPr>
        <w:rPr>
          <w:rFonts w:cs="Arial"/>
          <w:szCs w:val="22"/>
          <w:u w:val="single"/>
        </w:rPr>
      </w:pPr>
      <w:r w:rsidRPr="005F360D">
        <w:rPr>
          <w:rFonts w:cs="Arial"/>
          <w:szCs w:val="22"/>
          <w:u w:val="single"/>
        </w:rPr>
        <w:t>Intervention</w:t>
      </w:r>
      <w:r w:rsidRPr="005F360D">
        <w:rPr>
          <w:rFonts w:cs="Arial"/>
          <w:szCs w:val="22"/>
        </w:rPr>
        <w:t xml:space="preserve"> </w:t>
      </w:r>
    </w:p>
    <w:p w:rsidR="00A26319" w:rsidRPr="001466E7" w:rsidRDefault="00A26319" w:rsidP="00A26319">
      <w:pPr>
        <w:pStyle w:val="ListParagraph"/>
        <w:ind w:left="360"/>
        <w:rPr>
          <w:rFonts w:cs="Arial"/>
          <w:szCs w:val="22"/>
          <w:u w:val="single"/>
        </w:rPr>
      </w:pPr>
    </w:p>
    <w:p w:rsidR="008A3B01" w:rsidRDefault="00A202D3" w:rsidP="005F360D">
      <w:pPr>
        <w:numPr>
          <w:ilvl w:val="0"/>
          <w:numId w:val="1"/>
        </w:numPr>
        <w:rPr>
          <w:rFonts w:cs="Arial"/>
          <w:szCs w:val="22"/>
        </w:rPr>
      </w:pPr>
      <w:r w:rsidRPr="00231D22">
        <w:rPr>
          <w:rFonts w:cs="Arial"/>
          <w:szCs w:val="22"/>
        </w:rPr>
        <w:t>Serum calcium</w:t>
      </w:r>
      <w:r w:rsidRPr="001466E7">
        <w:rPr>
          <w:rFonts w:cs="Arial"/>
          <w:szCs w:val="22"/>
        </w:rPr>
        <w:t xml:space="preserve"> will be measured </w:t>
      </w:r>
      <w:r w:rsidR="008A3B01" w:rsidRPr="001466E7">
        <w:rPr>
          <w:rFonts w:cs="Arial"/>
          <w:szCs w:val="22"/>
        </w:rPr>
        <w:t xml:space="preserve">at each </w:t>
      </w:r>
      <w:r w:rsidR="008A3B01" w:rsidRPr="00AA7FA9">
        <w:rPr>
          <w:rFonts w:cs="Arial"/>
          <w:i/>
          <w:szCs w:val="22"/>
          <w:u w:val="single"/>
        </w:rPr>
        <w:t>site’s clinical laboratory</w:t>
      </w:r>
      <w:r w:rsidR="009A5953">
        <w:rPr>
          <w:rFonts w:cs="Arial"/>
          <w:szCs w:val="22"/>
        </w:rPr>
        <w:t xml:space="preserve"> </w:t>
      </w:r>
      <w:r w:rsidRPr="009A5953">
        <w:rPr>
          <w:rFonts w:cs="Arial"/>
          <w:szCs w:val="22"/>
        </w:rPr>
        <w:t>at</w:t>
      </w:r>
      <w:r w:rsidRPr="001466E7">
        <w:rPr>
          <w:rFonts w:cs="Arial"/>
          <w:szCs w:val="22"/>
        </w:rPr>
        <w:t xml:space="preserve"> screening and during the trial</w:t>
      </w:r>
      <w:r w:rsidR="008A3B01" w:rsidRPr="001466E7">
        <w:rPr>
          <w:rFonts w:cs="Arial"/>
          <w:szCs w:val="22"/>
        </w:rPr>
        <w:t>, as follows</w:t>
      </w:r>
      <w:r w:rsidR="007D1CBD">
        <w:rPr>
          <w:rFonts w:cs="Arial"/>
          <w:szCs w:val="22"/>
        </w:rPr>
        <w:t xml:space="preserve"> (see Figure 2)</w:t>
      </w:r>
      <w:r w:rsidR="008A3B01" w:rsidRPr="001466E7">
        <w:rPr>
          <w:rFonts w:cs="Arial"/>
          <w:szCs w:val="22"/>
        </w:rPr>
        <w:t>:</w:t>
      </w:r>
    </w:p>
    <w:p w:rsidR="00DB027B" w:rsidRPr="001466E7" w:rsidRDefault="00DB027B" w:rsidP="00DB027B">
      <w:pPr>
        <w:ind w:left="360"/>
        <w:rPr>
          <w:rFonts w:cs="Arial"/>
          <w:szCs w:val="22"/>
        </w:rPr>
      </w:pPr>
    </w:p>
    <w:p w:rsidR="0005394C" w:rsidRPr="006D3114" w:rsidRDefault="004D4155" w:rsidP="008C069C">
      <w:pPr>
        <w:numPr>
          <w:ilvl w:val="1"/>
          <w:numId w:val="1"/>
        </w:numPr>
        <w:rPr>
          <w:rFonts w:cs="Arial"/>
          <w:szCs w:val="22"/>
        </w:rPr>
      </w:pPr>
      <w:r w:rsidRPr="00AD2ABC">
        <w:rPr>
          <w:rFonts w:cs="Arial"/>
          <w:szCs w:val="22"/>
        </w:rPr>
        <w:t xml:space="preserve">At screening, if </w:t>
      </w:r>
      <w:r w:rsidR="00DA1B72" w:rsidRPr="00AD2ABC">
        <w:rPr>
          <w:rFonts w:cs="Arial"/>
          <w:szCs w:val="22"/>
        </w:rPr>
        <w:t xml:space="preserve">serum </w:t>
      </w:r>
      <w:r w:rsidR="00540440">
        <w:rPr>
          <w:rFonts w:cs="Arial"/>
          <w:szCs w:val="22"/>
        </w:rPr>
        <w:t>calcium</w:t>
      </w:r>
      <w:r w:rsidR="008A3B01" w:rsidRPr="00AD2ABC">
        <w:rPr>
          <w:rFonts w:cs="Arial"/>
          <w:szCs w:val="22"/>
        </w:rPr>
        <w:t xml:space="preserve"> </w:t>
      </w:r>
      <w:r w:rsidR="00E129F6">
        <w:rPr>
          <w:rFonts w:cs="Arial"/>
          <w:szCs w:val="22"/>
        </w:rPr>
        <w:t xml:space="preserve">is </w:t>
      </w:r>
      <w:r w:rsidR="00540440" w:rsidRPr="008275E0">
        <w:rPr>
          <w:rFonts w:cs="Arial"/>
          <w:szCs w:val="22"/>
        </w:rPr>
        <w:t>greater than</w:t>
      </w:r>
      <w:r w:rsidR="00A25FD0">
        <w:rPr>
          <w:rFonts w:cs="Arial"/>
          <w:szCs w:val="22"/>
        </w:rPr>
        <w:t xml:space="preserve"> or equal to</w:t>
      </w:r>
      <w:r w:rsidR="00540440" w:rsidRPr="008275E0">
        <w:rPr>
          <w:rFonts w:cs="Arial"/>
          <w:szCs w:val="22"/>
        </w:rPr>
        <w:t xml:space="preserve"> the </w:t>
      </w:r>
      <w:r w:rsidR="00540440" w:rsidRPr="008275E0">
        <w:t>site’s clinical</w:t>
      </w:r>
      <w:r w:rsidR="00540440" w:rsidRPr="008275E0">
        <w:rPr>
          <w:rFonts w:cs="Arial"/>
          <w:szCs w:val="22"/>
        </w:rPr>
        <w:t xml:space="preserve"> laboratory’s upper level of </w:t>
      </w:r>
      <w:r w:rsidR="00540440" w:rsidRPr="006D3114">
        <w:rPr>
          <w:rFonts w:cs="Arial"/>
          <w:szCs w:val="22"/>
        </w:rPr>
        <w:t xml:space="preserve">normal, </w:t>
      </w:r>
      <w:r w:rsidR="00C7213A" w:rsidRPr="006D3114">
        <w:rPr>
          <w:rFonts w:cs="Arial"/>
          <w:szCs w:val="22"/>
        </w:rPr>
        <w:t>participants will be excluded.</w:t>
      </w:r>
    </w:p>
    <w:p w:rsidR="001466E7" w:rsidRPr="006D3114" w:rsidRDefault="00C7213A" w:rsidP="005F360D">
      <w:pPr>
        <w:numPr>
          <w:ilvl w:val="1"/>
          <w:numId w:val="1"/>
        </w:numPr>
        <w:rPr>
          <w:szCs w:val="22"/>
        </w:rPr>
      </w:pPr>
      <w:r w:rsidRPr="006D3114">
        <w:rPr>
          <w:rFonts w:cs="Arial"/>
          <w:szCs w:val="22"/>
        </w:rPr>
        <w:t>Follow-</w:t>
      </w:r>
      <w:r w:rsidR="00611291" w:rsidRPr="006D3114">
        <w:rPr>
          <w:rFonts w:cs="Arial"/>
          <w:szCs w:val="22"/>
        </w:rPr>
        <w:t xml:space="preserve">up measurements will be done </w:t>
      </w:r>
      <w:r w:rsidR="00DB027B" w:rsidRPr="006D3114">
        <w:rPr>
          <w:rFonts w:cs="Arial"/>
          <w:szCs w:val="22"/>
        </w:rPr>
        <w:t>at</w:t>
      </w:r>
      <w:r w:rsidR="0059404F" w:rsidRPr="006D3114">
        <w:rPr>
          <w:rFonts w:cs="Arial"/>
          <w:szCs w:val="22"/>
        </w:rPr>
        <w:t xml:space="preserve"> M</w:t>
      </w:r>
      <w:r w:rsidR="008A3B01" w:rsidRPr="006D3114">
        <w:rPr>
          <w:rFonts w:cs="Arial"/>
          <w:szCs w:val="22"/>
        </w:rPr>
        <w:t>0</w:t>
      </w:r>
      <w:r w:rsidR="0078364C" w:rsidRPr="006D3114">
        <w:rPr>
          <w:rFonts w:cs="Arial"/>
          <w:szCs w:val="22"/>
        </w:rPr>
        <w:t>3, M12</w:t>
      </w:r>
      <w:r w:rsidR="000F6825" w:rsidRPr="006D3114">
        <w:rPr>
          <w:rFonts w:cs="Arial"/>
          <w:szCs w:val="22"/>
        </w:rPr>
        <w:t>,</w:t>
      </w:r>
      <w:r w:rsidR="002B40F0" w:rsidRPr="006D3114">
        <w:rPr>
          <w:rFonts w:cs="Arial"/>
          <w:szCs w:val="22"/>
        </w:rPr>
        <w:t xml:space="preserve"> </w:t>
      </w:r>
      <w:r w:rsidR="0078364C" w:rsidRPr="006D3114">
        <w:rPr>
          <w:rFonts w:cs="Arial"/>
          <w:szCs w:val="22"/>
        </w:rPr>
        <w:t xml:space="preserve">at </w:t>
      </w:r>
      <w:r w:rsidR="002B40F0" w:rsidRPr="006D3114">
        <w:rPr>
          <w:rFonts w:cs="Arial"/>
          <w:szCs w:val="22"/>
        </w:rPr>
        <w:t>yearly</w:t>
      </w:r>
      <w:r w:rsidR="0078364C" w:rsidRPr="006D3114">
        <w:rPr>
          <w:rFonts w:cs="Arial"/>
          <w:szCs w:val="22"/>
        </w:rPr>
        <w:t xml:space="preserve"> visits</w:t>
      </w:r>
      <w:r w:rsidR="002B40F0" w:rsidRPr="006D3114">
        <w:rPr>
          <w:rFonts w:cs="Arial"/>
          <w:szCs w:val="22"/>
        </w:rPr>
        <w:t xml:space="preserve"> thereafter</w:t>
      </w:r>
      <w:r w:rsidR="0078364C" w:rsidRPr="006D3114">
        <w:rPr>
          <w:rFonts w:cs="Arial"/>
          <w:szCs w:val="22"/>
        </w:rPr>
        <w:t xml:space="preserve">, </w:t>
      </w:r>
      <w:r w:rsidR="001B293F">
        <w:rPr>
          <w:rFonts w:cs="Arial"/>
          <w:szCs w:val="22"/>
        </w:rPr>
        <w:t xml:space="preserve">at end-of-study </w:t>
      </w:r>
      <w:r w:rsidR="0078364C" w:rsidRPr="006D3114">
        <w:rPr>
          <w:rFonts w:cs="Arial"/>
          <w:szCs w:val="22"/>
        </w:rPr>
        <w:t>and</w:t>
      </w:r>
      <w:r w:rsidR="00A25FD0">
        <w:rPr>
          <w:rFonts w:cs="Arial"/>
          <w:szCs w:val="22"/>
        </w:rPr>
        <w:t xml:space="preserve"> as needed to evaluate symptoms or physical </w:t>
      </w:r>
      <w:r w:rsidR="0078364C" w:rsidRPr="006D3114">
        <w:rPr>
          <w:rFonts w:cs="Arial"/>
          <w:szCs w:val="22"/>
        </w:rPr>
        <w:t>signs</w:t>
      </w:r>
      <w:r w:rsidR="002B40F0" w:rsidRPr="006D3114">
        <w:rPr>
          <w:rFonts w:cs="Arial"/>
          <w:szCs w:val="22"/>
        </w:rPr>
        <w:t>.</w:t>
      </w:r>
      <w:r w:rsidR="00AA40C0" w:rsidRPr="006D3114">
        <w:rPr>
          <w:rFonts w:cs="Arial"/>
          <w:szCs w:val="22"/>
        </w:rPr>
        <w:t xml:space="preserve">  </w:t>
      </w:r>
      <w:r w:rsidR="0078364C" w:rsidRPr="006D3114">
        <w:rPr>
          <w:rFonts w:cs="ArialMT"/>
          <w:szCs w:val="22"/>
        </w:rPr>
        <w:t xml:space="preserve">If </w:t>
      </w:r>
      <w:r w:rsidR="0078364C" w:rsidRPr="006D3114">
        <w:rPr>
          <w:rFonts w:cs="Arial"/>
          <w:szCs w:val="22"/>
        </w:rPr>
        <w:t xml:space="preserve">serum calcium is greater than the </w:t>
      </w:r>
      <w:r w:rsidR="0078364C" w:rsidRPr="006D3114">
        <w:t>site’s clinical</w:t>
      </w:r>
      <w:r w:rsidR="00287424">
        <w:rPr>
          <w:rFonts w:cs="Arial"/>
          <w:szCs w:val="22"/>
        </w:rPr>
        <w:t xml:space="preserve"> laboratory</w:t>
      </w:r>
      <w:r w:rsidR="0078364C" w:rsidRPr="006D3114">
        <w:rPr>
          <w:rFonts w:cs="Arial"/>
          <w:szCs w:val="22"/>
        </w:rPr>
        <w:t xml:space="preserve"> upper level of normal </w:t>
      </w:r>
      <w:r w:rsidR="0078364C" w:rsidRPr="006D3114">
        <w:rPr>
          <w:rFonts w:cs="Arial"/>
          <w:szCs w:val="22"/>
          <w:u w:val="single"/>
        </w:rPr>
        <w:t>and</w:t>
      </w:r>
      <w:r w:rsidR="0078364C" w:rsidRPr="006D3114">
        <w:rPr>
          <w:rFonts w:cs="Arial"/>
          <w:szCs w:val="22"/>
        </w:rPr>
        <w:t xml:space="preserve"> less than</w:t>
      </w:r>
      <w:r w:rsidR="00A25FD0">
        <w:rPr>
          <w:rFonts w:cs="Arial"/>
          <w:szCs w:val="22"/>
        </w:rPr>
        <w:t xml:space="preserve"> or equal to</w:t>
      </w:r>
      <w:r w:rsidR="0078364C" w:rsidRPr="006D3114">
        <w:rPr>
          <w:rFonts w:cs="Arial"/>
          <w:szCs w:val="22"/>
        </w:rPr>
        <w:t xml:space="preserve"> </w:t>
      </w:r>
      <w:r w:rsidR="0005394C">
        <w:rPr>
          <w:rFonts w:cs="Arial"/>
          <w:szCs w:val="22"/>
        </w:rPr>
        <w:t>th</w:t>
      </w:r>
      <w:r w:rsidR="00493128">
        <w:rPr>
          <w:rFonts w:cs="Arial"/>
          <w:szCs w:val="22"/>
        </w:rPr>
        <w:t>e upper level of normal plus 1</w:t>
      </w:r>
      <w:r w:rsidR="0005394C">
        <w:rPr>
          <w:rFonts w:cs="Arial"/>
          <w:szCs w:val="22"/>
        </w:rPr>
        <w:t xml:space="preserve"> mg/d</w:t>
      </w:r>
      <w:r w:rsidR="00287424">
        <w:rPr>
          <w:rFonts w:cs="Arial"/>
          <w:szCs w:val="22"/>
        </w:rPr>
        <w:t>L</w:t>
      </w:r>
      <w:r w:rsidR="0078364C" w:rsidRPr="006D3114">
        <w:rPr>
          <w:rFonts w:cs="Arial"/>
        </w:rPr>
        <w:t xml:space="preserve">, </w:t>
      </w:r>
      <w:r w:rsidR="008C069C">
        <w:rPr>
          <w:rFonts w:cs="Arial"/>
        </w:rPr>
        <w:t xml:space="preserve">participants will be </w:t>
      </w:r>
      <w:r w:rsidR="0005394C" w:rsidRPr="004A02AF">
        <w:rPr>
          <w:rFonts w:cs="Arial"/>
          <w:szCs w:val="22"/>
        </w:rPr>
        <w:t>quer</w:t>
      </w:r>
      <w:r w:rsidR="008C069C">
        <w:rPr>
          <w:rFonts w:cs="Arial"/>
          <w:szCs w:val="22"/>
        </w:rPr>
        <w:t>ied</w:t>
      </w:r>
      <w:r w:rsidR="0005394C">
        <w:rPr>
          <w:rFonts w:cs="Arial"/>
          <w:szCs w:val="22"/>
        </w:rPr>
        <w:t xml:space="preserve"> </w:t>
      </w:r>
      <w:r w:rsidR="0005394C" w:rsidRPr="004A02AF">
        <w:rPr>
          <w:rFonts w:cs="Arial"/>
          <w:szCs w:val="22"/>
        </w:rPr>
        <w:t>about calcium intake and supplements</w:t>
      </w:r>
      <w:r w:rsidR="001B293F">
        <w:rPr>
          <w:rFonts w:cs="Arial"/>
          <w:szCs w:val="22"/>
        </w:rPr>
        <w:t xml:space="preserve"> and medications (e.g., use of hydrochlorothiazide) </w:t>
      </w:r>
      <w:r w:rsidR="0005394C" w:rsidRPr="004A02AF">
        <w:rPr>
          <w:rFonts w:cs="Arial"/>
          <w:szCs w:val="22"/>
        </w:rPr>
        <w:t>and educate</w:t>
      </w:r>
      <w:r w:rsidR="008C069C">
        <w:rPr>
          <w:rFonts w:cs="Arial"/>
          <w:szCs w:val="22"/>
        </w:rPr>
        <w:t>d</w:t>
      </w:r>
      <w:r w:rsidR="0005394C" w:rsidRPr="004A02AF">
        <w:rPr>
          <w:rFonts w:cs="Arial"/>
          <w:szCs w:val="22"/>
        </w:rPr>
        <w:t xml:space="preserve"> about the use of calcium supplements</w:t>
      </w:r>
      <w:r w:rsidR="00A25FD0">
        <w:rPr>
          <w:rFonts w:cs="Arial"/>
          <w:szCs w:val="22"/>
        </w:rPr>
        <w:t>. T</w:t>
      </w:r>
      <w:r w:rsidR="0078364C" w:rsidRPr="006D3114">
        <w:rPr>
          <w:rFonts w:cs="ArialMT"/>
          <w:szCs w:val="22"/>
        </w:rPr>
        <w:t xml:space="preserve">esting will be repeated within </w:t>
      </w:r>
      <w:r w:rsidR="0005394C">
        <w:rPr>
          <w:rFonts w:cs="ArialMT"/>
          <w:szCs w:val="22"/>
        </w:rPr>
        <w:t>6</w:t>
      </w:r>
      <w:r w:rsidR="0005394C" w:rsidRPr="006D3114">
        <w:rPr>
          <w:rFonts w:cs="ArialMT"/>
          <w:szCs w:val="22"/>
        </w:rPr>
        <w:t xml:space="preserve"> </w:t>
      </w:r>
      <w:r w:rsidR="0078364C" w:rsidRPr="006D3114">
        <w:rPr>
          <w:rFonts w:cs="ArialMT"/>
          <w:szCs w:val="22"/>
        </w:rPr>
        <w:t xml:space="preserve">weeks. </w:t>
      </w:r>
      <w:r w:rsidR="007C2E04" w:rsidRPr="006D3114">
        <w:rPr>
          <w:rFonts w:cs="ArialMT"/>
          <w:szCs w:val="22"/>
        </w:rPr>
        <w:t xml:space="preserve">If repeat serum calcium </w:t>
      </w:r>
      <w:r w:rsidR="00E10327" w:rsidRPr="006D3114">
        <w:rPr>
          <w:rFonts w:cs="Arial"/>
        </w:rPr>
        <w:t xml:space="preserve">is </w:t>
      </w:r>
      <w:r w:rsidR="0005394C">
        <w:rPr>
          <w:rFonts w:cs="Arial"/>
        </w:rPr>
        <w:t>greater than</w:t>
      </w:r>
      <w:r w:rsidR="00287424">
        <w:rPr>
          <w:rFonts w:cs="Arial"/>
        </w:rPr>
        <w:t xml:space="preserve"> the</w:t>
      </w:r>
      <w:r w:rsidR="0005394C">
        <w:rPr>
          <w:rFonts w:cs="Arial"/>
        </w:rPr>
        <w:t xml:space="preserve"> </w:t>
      </w:r>
      <w:r w:rsidR="0005394C" w:rsidRPr="006D3114">
        <w:t>site’s clinical</w:t>
      </w:r>
      <w:r w:rsidR="0005394C" w:rsidRPr="006D3114">
        <w:rPr>
          <w:rFonts w:cs="Arial"/>
          <w:szCs w:val="22"/>
        </w:rPr>
        <w:t xml:space="preserve"> laboratory upper level of normal</w:t>
      </w:r>
      <w:r w:rsidR="00E10327" w:rsidRPr="006D3114">
        <w:rPr>
          <w:rFonts w:cs="Arial"/>
        </w:rPr>
        <w:t>,</w:t>
      </w:r>
      <w:r w:rsidR="00E10327" w:rsidRPr="006D3114">
        <w:rPr>
          <w:rFonts w:cs="ArialMT"/>
          <w:szCs w:val="22"/>
        </w:rPr>
        <w:t xml:space="preserve"> </w:t>
      </w:r>
      <w:r w:rsidR="007C2E04" w:rsidRPr="006D3114">
        <w:rPr>
          <w:rFonts w:cs="ArialMT"/>
          <w:szCs w:val="22"/>
        </w:rPr>
        <w:t xml:space="preserve">study pills will be </w:t>
      </w:r>
      <w:r w:rsidR="007C2E04" w:rsidRPr="006D3114">
        <w:rPr>
          <w:rFonts w:cs="ArialMT"/>
          <w:szCs w:val="22"/>
        </w:rPr>
        <w:lastRenderedPageBreak/>
        <w:t>stopped and participants will be referre</w:t>
      </w:r>
      <w:r w:rsidR="005E5C44">
        <w:rPr>
          <w:rFonts w:cs="ArialMT"/>
          <w:szCs w:val="22"/>
        </w:rPr>
        <w:t>d to their health care provider</w:t>
      </w:r>
      <w:r w:rsidR="00A0711C">
        <w:rPr>
          <w:rFonts w:cs="ArialMT"/>
          <w:szCs w:val="22"/>
        </w:rPr>
        <w:t>s</w:t>
      </w:r>
      <w:r w:rsidR="007C2E04" w:rsidRPr="006D3114">
        <w:rPr>
          <w:rFonts w:cs="ArialMT"/>
          <w:szCs w:val="22"/>
        </w:rPr>
        <w:t xml:space="preserve">.  If the first measurement of </w:t>
      </w:r>
      <w:r w:rsidR="007C2E04" w:rsidRPr="006D3114">
        <w:rPr>
          <w:rFonts w:cs="Arial"/>
        </w:rPr>
        <w:t xml:space="preserve">calcium is greater than </w:t>
      </w:r>
      <w:r w:rsidR="0005394C" w:rsidRPr="006D3114">
        <w:rPr>
          <w:rFonts w:cs="Arial"/>
          <w:szCs w:val="22"/>
        </w:rPr>
        <w:t xml:space="preserve">the </w:t>
      </w:r>
      <w:r w:rsidR="0005394C" w:rsidRPr="006D3114">
        <w:t>site’s clinical</w:t>
      </w:r>
      <w:r w:rsidR="0005394C" w:rsidRPr="006D3114">
        <w:rPr>
          <w:rFonts w:cs="Arial"/>
          <w:szCs w:val="22"/>
        </w:rPr>
        <w:t xml:space="preserve"> laboratory upper level of normal </w:t>
      </w:r>
      <w:r w:rsidR="00493128">
        <w:rPr>
          <w:rFonts w:cs="Arial"/>
          <w:szCs w:val="22"/>
        </w:rPr>
        <w:t>plus 1</w:t>
      </w:r>
      <w:r w:rsidR="0005394C">
        <w:rPr>
          <w:rFonts w:cs="Arial"/>
          <w:szCs w:val="22"/>
        </w:rPr>
        <w:t xml:space="preserve"> mg/d</w:t>
      </w:r>
      <w:r w:rsidR="00287424">
        <w:rPr>
          <w:rFonts w:cs="Arial"/>
          <w:szCs w:val="22"/>
        </w:rPr>
        <w:t>L</w:t>
      </w:r>
      <w:r w:rsidR="007C2E04" w:rsidRPr="006D3114">
        <w:rPr>
          <w:rFonts w:cs="ArialMT"/>
          <w:szCs w:val="22"/>
        </w:rPr>
        <w:t>, then no repeat testing will be required and study pills will be stopped and participants will be referre</w:t>
      </w:r>
      <w:r w:rsidR="005E5C44">
        <w:rPr>
          <w:rFonts w:cs="ArialMT"/>
          <w:szCs w:val="22"/>
        </w:rPr>
        <w:t>d to their health care provider</w:t>
      </w:r>
      <w:r w:rsidR="00A0711C">
        <w:rPr>
          <w:rFonts w:cs="ArialMT"/>
          <w:szCs w:val="22"/>
        </w:rPr>
        <w:t>s</w:t>
      </w:r>
      <w:r w:rsidR="007C2E04" w:rsidRPr="006D3114">
        <w:rPr>
          <w:rFonts w:cs="ArialMT"/>
          <w:szCs w:val="22"/>
        </w:rPr>
        <w:t xml:space="preserve">.  </w:t>
      </w:r>
      <w:r w:rsidR="00AA40C0" w:rsidRPr="00D31121">
        <w:rPr>
          <w:rFonts w:cs="ArialMT"/>
          <w:i/>
          <w:szCs w:val="22"/>
        </w:rPr>
        <w:t>Study pills will be</w:t>
      </w:r>
      <w:r w:rsidR="007C2E04" w:rsidRPr="00D31121">
        <w:rPr>
          <w:rFonts w:cs="ArialMT"/>
          <w:i/>
          <w:szCs w:val="22"/>
        </w:rPr>
        <w:t xml:space="preserve"> discontinued without unmasking participants who</w:t>
      </w:r>
      <w:r w:rsidR="00AA40C0" w:rsidRPr="00D31121">
        <w:rPr>
          <w:rFonts w:cs="ArialMT"/>
          <w:i/>
          <w:szCs w:val="22"/>
        </w:rPr>
        <w:t xml:space="preserve"> will continue in the study and complete all subsequent planned </w:t>
      </w:r>
      <w:r w:rsidR="00AB3ECA" w:rsidRPr="00D31121">
        <w:rPr>
          <w:rFonts w:cs="ArialMT"/>
          <w:i/>
          <w:szCs w:val="22"/>
        </w:rPr>
        <w:t xml:space="preserve">visits and </w:t>
      </w:r>
      <w:r w:rsidR="00AB3ECA" w:rsidRPr="00D31121">
        <w:rPr>
          <w:rFonts w:cs="Arial"/>
          <w:i/>
          <w:szCs w:val="22"/>
        </w:rPr>
        <w:t>measurements.</w:t>
      </w:r>
    </w:p>
    <w:p w:rsidR="00A26319" w:rsidRPr="006D3114" w:rsidRDefault="00A26319" w:rsidP="00A26319">
      <w:pPr>
        <w:ind w:left="1080"/>
        <w:rPr>
          <w:rFonts w:cs="Arial"/>
          <w:szCs w:val="22"/>
        </w:rPr>
      </w:pPr>
    </w:p>
    <w:p w:rsidR="00C7213A" w:rsidRPr="006D3114" w:rsidRDefault="00A202D3" w:rsidP="007D1CBD">
      <w:pPr>
        <w:numPr>
          <w:ilvl w:val="0"/>
          <w:numId w:val="1"/>
        </w:numPr>
        <w:rPr>
          <w:rFonts w:cs="Arial"/>
          <w:szCs w:val="22"/>
        </w:rPr>
      </w:pPr>
      <w:r w:rsidRPr="006D3114">
        <w:rPr>
          <w:rFonts w:cs="Arial"/>
          <w:szCs w:val="22"/>
        </w:rPr>
        <w:t>Serum c</w:t>
      </w:r>
      <w:r w:rsidR="00611291" w:rsidRPr="006D3114">
        <w:rPr>
          <w:rFonts w:cs="Arial"/>
          <w:szCs w:val="22"/>
        </w:rPr>
        <w:t>reatinine</w:t>
      </w:r>
      <w:r w:rsidR="00AD2ABC" w:rsidRPr="006D3114">
        <w:rPr>
          <w:rFonts w:cs="Arial"/>
          <w:szCs w:val="22"/>
        </w:rPr>
        <w:t xml:space="preserve"> </w:t>
      </w:r>
      <w:r w:rsidR="008A3B01" w:rsidRPr="006D3114">
        <w:rPr>
          <w:rFonts w:cs="Arial"/>
          <w:szCs w:val="22"/>
        </w:rPr>
        <w:t>will be measured</w:t>
      </w:r>
      <w:r w:rsidR="00DB027B" w:rsidRPr="006D3114">
        <w:rPr>
          <w:rFonts w:cs="Arial"/>
          <w:szCs w:val="22"/>
        </w:rPr>
        <w:t xml:space="preserve"> </w:t>
      </w:r>
      <w:r w:rsidR="008A3B01" w:rsidRPr="006D3114">
        <w:rPr>
          <w:rFonts w:cs="Arial"/>
          <w:szCs w:val="22"/>
        </w:rPr>
        <w:t xml:space="preserve">at each </w:t>
      </w:r>
      <w:r w:rsidR="008A3B01" w:rsidRPr="006D3114">
        <w:rPr>
          <w:rFonts w:cs="Arial"/>
          <w:i/>
          <w:szCs w:val="22"/>
          <w:u w:val="single"/>
        </w:rPr>
        <w:t>site’s clinical laboratory</w:t>
      </w:r>
      <w:r w:rsidR="008A3B01" w:rsidRPr="006D3114">
        <w:rPr>
          <w:rFonts w:cs="Arial"/>
          <w:i/>
          <w:szCs w:val="22"/>
        </w:rPr>
        <w:t xml:space="preserve"> </w:t>
      </w:r>
      <w:r w:rsidR="00016FA6" w:rsidRPr="006D3114">
        <w:rPr>
          <w:rFonts w:cs="Arial"/>
          <w:szCs w:val="22"/>
        </w:rPr>
        <w:t xml:space="preserve">and creatinine clearance (GFR) will be estimated </w:t>
      </w:r>
      <w:r w:rsidR="00016FA6">
        <w:rPr>
          <w:rFonts w:cs="Arial"/>
          <w:szCs w:val="22"/>
        </w:rPr>
        <w:t xml:space="preserve">centrally </w:t>
      </w:r>
      <w:r w:rsidR="008A3B01" w:rsidRPr="006D3114">
        <w:rPr>
          <w:rFonts w:cs="Arial"/>
          <w:szCs w:val="22"/>
        </w:rPr>
        <w:t>at screening and during the trial, as follows</w:t>
      </w:r>
      <w:r w:rsidR="00A222A5" w:rsidRPr="006D3114">
        <w:rPr>
          <w:rFonts w:cs="Arial"/>
          <w:szCs w:val="22"/>
        </w:rPr>
        <w:t xml:space="preserve"> (see Figure 3)</w:t>
      </w:r>
      <w:r w:rsidR="008A3B01" w:rsidRPr="006D3114">
        <w:rPr>
          <w:rFonts w:cs="Arial"/>
          <w:szCs w:val="22"/>
        </w:rPr>
        <w:t>:</w:t>
      </w:r>
    </w:p>
    <w:p w:rsidR="00DB027B" w:rsidRPr="006D3114" w:rsidRDefault="00DB027B" w:rsidP="00DB027B">
      <w:pPr>
        <w:ind w:left="360"/>
        <w:rPr>
          <w:rFonts w:cs="Arial"/>
          <w:szCs w:val="22"/>
        </w:rPr>
      </w:pPr>
    </w:p>
    <w:p w:rsidR="00AD2ABC" w:rsidRPr="006D3114" w:rsidRDefault="00611291" w:rsidP="007D1CBD">
      <w:pPr>
        <w:numPr>
          <w:ilvl w:val="1"/>
          <w:numId w:val="1"/>
        </w:numPr>
        <w:rPr>
          <w:rFonts w:cs="Arial"/>
          <w:szCs w:val="22"/>
        </w:rPr>
      </w:pPr>
      <w:r w:rsidRPr="006D3114">
        <w:rPr>
          <w:rFonts w:cs="Arial"/>
          <w:szCs w:val="22"/>
        </w:rPr>
        <w:t>At screening</w:t>
      </w:r>
      <w:r w:rsidR="0059404F" w:rsidRPr="006D3114">
        <w:rPr>
          <w:rFonts w:cs="Arial"/>
          <w:szCs w:val="22"/>
        </w:rPr>
        <w:t>,</w:t>
      </w:r>
      <w:r w:rsidRPr="006D3114">
        <w:rPr>
          <w:rFonts w:cs="Arial"/>
          <w:szCs w:val="22"/>
        </w:rPr>
        <w:t xml:space="preserve"> if</w:t>
      </w:r>
      <w:r w:rsidR="00540440" w:rsidRPr="006D3114">
        <w:rPr>
          <w:rFonts w:cs="Arial"/>
          <w:szCs w:val="22"/>
        </w:rPr>
        <w:t xml:space="preserve"> GFR is less than</w:t>
      </w:r>
      <w:r w:rsidR="004D4155" w:rsidRPr="006D3114">
        <w:rPr>
          <w:rFonts w:cs="Arial"/>
          <w:szCs w:val="22"/>
        </w:rPr>
        <w:t xml:space="preserve"> 50 cc/min, participants will be excluded.</w:t>
      </w:r>
      <w:r w:rsidR="00AD2ABC" w:rsidRPr="006D3114">
        <w:rPr>
          <w:rFonts w:cs="Arial"/>
          <w:szCs w:val="22"/>
        </w:rPr>
        <w:t xml:space="preserve"> </w:t>
      </w:r>
    </w:p>
    <w:p w:rsidR="00AD2ABC" w:rsidRPr="00890398" w:rsidRDefault="00390509" w:rsidP="00890398">
      <w:pPr>
        <w:numPr>
          <w:ilvl w:val="1"/>
          <w:numId w:val="1"/>
        </w:numPr>
        <w:rPr>
          <w:rFonts w:cs="Arial"/>
          <w:szCs w:val="22"/>
        </w:rPr>
      </w:pPr>
      <w:r w:rsidRPr="006D3114">
        <w:rPr>
          <w:rFonts w:cs="Arial"/>
          <w:szCs w:val="22"/>
        </w:rPr>
        <w:t xml:space="preserve">Follow-up measurements will be done at M03, M12, at yearly visits thereafter, </w:t>
      </w:r>
      <w:r>
        <w:rPr>
          <w:rFonts w:cs="Arial"/>
          <w:szCs w:val="22"/>
        </w:rPr>
        <w:t xml:space="preserve">at end-of-study </w:t>
      </w:r>
      <w:r w:rsidRPr="006D3114">
        <w:rPr>
          <w:rFonts w:cs="Arial"/>
          <w:szCs w:val="22"/>
        </w:rPr>
        <w:t>and</w:t>
      </w:r>
      <w:r>
        <w:rPr>
          <w:rFonts w:cs="Arial"/>
          <w:szCs w:val="22"/>
        </w:rPr>
        <w:t xml:space="preserve"> as needed to evaluate symptoms or physical </w:t>
      </w:r>
      <w:r w:rsidRPr="006D3114">
        <w:rPr>
          <w:rFonts w:cs="Arial"/>
          <w:szCs w:val="22"/>
        </w:rPr>
        <w:t>signs</w:t>
      </w:r>
      <w:r>
        <w:rPr>
          <w:rFonts w:cs="Arial"/>
          <w:szCs w:val="22"/>
        </w:rPr>
        <w:t xml:space="preserve">. </w:t>
      </w:r>
      <w:r w:rsidR="00DB027B" w:rsidRPr="006D3114">
        <w:rPr>
          <w:rFonts w:cs="Arial"/>
          <w:szCs w:val="22"/>
        </w:rPr>
        <w:t xml:space="preserve">If GFR is greater than 30 </w:t>
      </w:r>
      <w:r w:rsidR="00DB027B" w:rsidRPr="006D3114">
        <w:rPr>
          <w:rFonts w:cs="Arial"/>
          <w:szCs w:val="22"/>
          <w:u w:val="single"/>
        </w:rPr>
        <w:t>and</w:t>
      </w:r>
      <w:r w:rsidR="00DB027B" w:rsidRPr="006D3114">
        <w:rPr>
          <w:rFonts w:cs="Arial"/>
          <w:szCs w:val="22"/>
        </w:rPr>
        <w:t xml:space="preserve"> less than 40 cc/min,</w:t>
      </w:r>
      <w:r w:rsidR="00DB027B" w:rsidRPr="006D3114">
        <w:rPr>
          <w:rFonts w:cs="ArialMT"/>
          <w:szCs w:val="22"/>
        </w:rPr>
        <w:t xml:space="preserve"> testing will be repeated within 4 wee</w:t>
      </w:r>
      <w:r w:rsidR="003D1C4A" w:rsidRPr="006D3114">
        <w:rPr>
          <w:rFonts w:cs="ArialMT"/>
          <w:szCs w:val="22"/>
        </w:rPr>
        <w:t>ks.</w:t>
      </w:r>
      <w:r w:rsidR="003A387A" w:rsidRPr="003A387A">
        <w:rPr>
          <w:rFonts w:cs="ArialMT"/>
          <w:szCs w:val="22"/>
        </w:rPr>
        <w:t xml:space="preserve"> </w:t>
      </w:r>
      <w:r w:rsidR="003A387A" w:rsidRPr="006D3114">
        <w:rPr>
          <w:rFonts w:cs="ArialMT"/>
          <w:szCs w:val="22"/>
        </w:rPr>
        <w:t>If</w:t>
      </w:r>
      <w:r w:rsidR="003A387A">
        <w:rPr>
          <w:rFonts w:cs="ArialMT"/>
          <w:szCs w:val="22"/>
        </w:rPr>
        <w:t xml:space="preserve"> repeat GFR is greater t</w:t>
      </w:r>
      <w:r w:rsidR="003A387A" w:rsidRPr="006D3114">
        <w:rPr>
          <w:rFonts w:cs="ArialMT"/>
          <w:szCs w:val="22"/>
        </w:rPr>
        <w:t>han 30 cc/min,</w:t>
      </w:r>
      <w:r w:rsidR="003A387A">
        <w:rPr>
          <w:rFonts w:cs="ArialMT"/>
          <w:szCs w:val="22"/>
        </w:rPr>
        <w:t xml:space="preserve"> then the participants continues on the study and adheres to the usual testing schedule.</w:t>
      </w:r>
      <w:r w:rsidR="00890398">
        <w:rPr>
          <w:rFonts w:cs="ArialMT"/>
          <w:szCs w:val="22"/>
        </w:rPr>
        <w:t xml:space="preserve"> </w:t>
      </w:r>
      <w:r w:rsidR="003D1C4A" w:rsidRPr="00890398">
        <w:rPr>
          <w:rFonts w:cs="ArialMT"/>
          <w:szCs w:val="22"/>
        </w:rPr>
        <w:t>If repeat GFR is equal to or less than 3</w:t>
      </w:r>
      <w:r w:rsidR="00DB027B" w:rsidRPr="00890398">
        <w:rPr>
          <w:rFonts w:cs="ArialMT"/>
          <w:szCs w:val="22"/>
        </w:rPr>
        <w:t>0 cc/min, study pills will be stopped and participants will be referred to their health care providers.</w:t>
      </w:r>
      <w:r w:rsidR="00DB027B" w:rsidRPr="00890398">
        <w:rPr>
          <w:rFonts w:cs="Arial"/>
          <w:szCs w:val="22"/>
        </w:rPr>
        <w:t xml:space="preserve"> </w:t>
      </w:r>
      <w:r w:rsidR="00DB027B" w:rsidRPr="00890398">
        <w:rPr>
          <w:rFonts w:cs="ArialMT"/>
          <w:szCs w:val="22"/>
        </w:rPr>
        <w:t>If the first GFR measurement is</w:t>
      </w:r>
      <w:r w:rsidR="00DB027B" w:rsidRPr="00890398">
        <w:rPr>
          <w:rFonts w:cs="Arial"/>
        </w:rPr>
        <w:t xml:space="preserve"> equal to or less than 30 </w:t>
      </w:r>
      <w:r w:rsidR="00DB027B" w:rsidRPr="00890398">
        <w:rPr>
          <w:rFonts w:cs="ArialMT"/>
          <w:szCs w:val="22"/>
        </w:rPr>
        <w:t>cc/min, then no rep</w:t>
      </w:r>
      <w:r w:rsidR="00156F6C" w:rsidRPr="00890398">
        <w:rPr>
          <w:rFonts w:cs="ArialMT"/>
          <w:szCs w:val="22"/>
        </w:rPr>
        <w:t>eat testing will be required,</w:t>
      </w:r>
      <w:r w:rsidR="00DB027B" w:rsidRPr="00890398">
        <w:rPr>
          <w:rFonts w:cs="ArialMT"/>
          <w:szCs w:val="22"/>
        </w:rPr>
        <w:t xml:space="preserve"> study pills will be stopped and participants will be referred to their health care providers. </w:t>
      </w:r>
      <w:r w:rsidR="00DB027B" w:rsidRPr="00890398">
        <w:rPr>
          <w:rFonts w:cs="ArialMT"/>
          <w:i/>
          <w:szCs w:val="22"/>
        </w:rPr>
        <w:t xml:space="preserve">Study pills will be discontinued without unmasking participants who will continue in the study and complete all subsequent planned visits and </w:t>
      </w:r>
      <w:r w:rsidR="00DB027B" w:rsidRPr="00890398">
        <w:rPr>
          <w:rFonts w:cs="Arial"/>
          <w:i/>
          <w:szCs w:val="22"/>
        </w:rPr>
        <w:t>measurements.</w:t>
      </w:r>
    </w:p>
    <w:p w:rsidR="00AD2ABC" w:rsidRPr="004A02AF" w:rsidRDefault="00AD2ABC" w:rsidP="00AD2ABC">
      <w:pPr>
        <w:ind w:left="1440"/>
        <w:rPr>
          <w:rFonts w:cs="Arial"/>
          <w:szCs w:val="22"/>
        </w:rPr>
      </w:pPr>
    </w:p>
    <w:p w:rsidR="00EB7B0D" w:rsidRDefault="00EB7B0D" w:rsidP="00653447">
      <w:pPr>
        <w:numPr>
          <w:ilvl w:val="0"/>
          <w:numId w:val="1"/>
        </w:numPr>
        <w:rPr>
          <w:rFonts w:cs="Arial"/>
          <w:szCs w:val="22"/>
        </w:rPr>
      </w:pPr>
      <w:r w:rsidRPr="004A02AF">
        <w:rPr>
          <w:rFonts w:cs="Arial"/>
          <w:szCs w:val="22"/>
        </w:rPr>
        <w:t>Urine calcium</w:t>
      </w:r>
      <w:r w:rsidR="001D09A9" w:rsidRPr="004A02AF">
        <w:rPr>
          <w:rFonts w:cs="Arial"/>
          <w:szCs w:val="22"/>
        </w:rPr>
        <w:t xml:space="preserve"> excretion</w:t>
      </w:r>
      <w:r w:rsidRPr="004A02AF">
        <w:rPr>
          <w:rFonts w:cs="Arial"/>
          <w:szCs w:val="22"/>
        </w:rPr>
        <w:t xml:space="preserve"> will be measured </w:t>
      </w:r>
      <w:r w:rsidR="00D31121" w:rsidRPr="004A02AF">
        <w:rPr>
          <w:rFonts w:cs="Arial"/>
          <w:szCs w:val="22"/>
        </w:rPr>
        <w:t xml:space="preserve">at </w:t>
      </w:r>
      <w:r w:rsidR="00D31121">
        <w:rPr>
          <w:rFonts w:cs="Arial"/>
          <w:szCs w:val="22"/>
        </w:rPr>
        <w:t xml:space="preserve">the </w:t>
      </w:r>
      <w:r w:rsidR="00D31121" w:rsidRPr="00C75040">
        <w:rPr>
          <w:rFonts w:cs="Arial"/>
          <w:i/>
          <w:szCs w:val="22"/>
          <w:u w:val="single"/>
        </w:rPr>
        <w:t>Central Laboratory</w:t>
      </w:r>
      <w:r w:rsidR="00D31121">
        <w:rPr>
          <w:rFonts w:cs="Arial"/>
          <w:szCs w:val="22"/>
        </w:rPr>
        <w:t xml:space="preserve"> </w:t>
      </w:r>
      <w:r w:rsidR="004D4155" w:rsidRPr="004656C8">
        <w:rPr>
          <w:rFonts w:cs="Arial"/>
          <w:szCs w:val="22"/>
        </w:rPr>
        <w:t xml:space="preserve">with </w:t>
      </w:r>
      <w:r w:rsidR="00C1071A" w:rsidRPr="004656C8">
        <w:rPr>
          <w:rFonts w:cs="Arial"/>
          <w:szCs w:val="22"/>
        </w:rPr>
        <w:t>morning void</w:t>
      </w:r>
      <w:r w:rsidR="00C1071A" w:rsidRPr="004A02AF">
        <w:rPr>
          <w:rFonts w:cs="Arial"/>
          <w:szCs w:val="22"/>
        </w:rPr>
        <w:t xml:space="preserve"> </w:t>
      </w:r>
      <w:r w:rsidR="004D4155" w:rsidRPr="004A02AF">
        <w:rPr>
          <w:rFonts w:cs="Arial"/>
          <w:szCs w:val="22"/>
        </w:rPr>
        <w:t xml:space="preserve">spot </w:t>
      </w:r>
      <w:r w:rsidR="00C1071A" w:rsidRPr="004A02AF">
        <w:rPr>
          <w:rFonts w:cs="Arial"/>
          <w:szCs w:val="22"/>
        </w:rPr>
        <w:t xml:space="preserve">urine </w:t>
      </w:r>
      <w:r w:rsidR="004D4155" w:rsidRPr="004A02AF">
        <w:rPr>
          <w:rFonts w:cs="Arial"/>
          <w:szCs w:val="22"/>
        </w:rPr>
        <w:t xml:space="preserve">specimen after overnight fasting </w:t>
      </w:r>
      <w:r w:rsidRPr="004A02AF">
        <w:rPr>
          <w:rFonts w:cs="Arial"/>
          <w:szCs w:val="22"/>
        </w:rPr>
        <w:t xml:space="preserve">at </w:t>
      </w:r>
      <w:r w:rsidR="00C75040">
        <w:rPr>
          <w:rFonts w:cs="Arial"/>
          <w:szCs w:val="22"/>
        </w:rPr>
        <w:t>baseline</w:t>
      </w:r>
      <w:r w:rsidRPr="004A02AF">
        <w:rPr>
          <w:rFonts w:cs="Arial"/>
          <w:szCs w:val="22"/>
        </w:rPr>
        <w:t xml:space="preserve"> and during the trial, as follows</w:t>
      </w:r>
      <w:r w:rsidR="00A222A5">
        <w:rPr>
          <w:rFonts w:cs="Arial"/>
          <w:szCs w:val="22"/>
        </w:rPr>
        <w:t xml:space="preserve"> (see Figure 4)</w:t>
      </w:r>
      <w:r w:rsidR="00D31121">
        <w:rPr>
          <w:rFonts w:cs="Arial"/>
          <w:szCs w:val="22"/>
        </w:rPr>
        <w:t xml:space="preserve">. Note: urine calcium and creatinine samples during the study will be </w:t>
      </w:r>
      <w:r w:rsidR="00D31121" w:rsidRPr="004A02AF">
        <w:rPr>
          <w:rFonts w:cs="Arial"/>
          <w:szCs w:val="22"/>
        </w:rPr>
        <w:t xml:space="preserve">analyzed at the </w:t>
      </w:r>
      <w:r w:rsidR="00D31121" w:rsidRPr="00D31121">
        <w:rPr>
          <w:rFonts w:cs="Arial"/>
          <w:szCs w:val="22"/>
        </w:rPr>
        <w:t>Central Laboratory</w:t>
      </w:r>
      <w:r w:rsidR="00D31121" w:rsidRPr="00D31121">
        <w:rPr>
          <w:rFonts w:cs="ArialMT"/>
          <w:szCs w:val="22"/>
        </w:rPr>
        <w:t xml:space="preserve"> because: (1) </w:t>
      </w:r>
      <w:r w:rsidR="00D31121" w:rsidRPr="00D31121">
        <w:rPr>
          <w:rFonts w:cs="Arial"/>
          <w:szCs w:val="22"/>
        </w:rPr>
        <w:t xml:space="preserve">calcium-creatinine ratio also serves as a safety outcome of interest and would be important to standardize its measurements; </w:t>
      </w:r>
      <w:r w:rsidR="00D31121" w:rsidRPr="00D31121">
        <w:rPr>
          <w:rFonts w:cs="ArialMT"/>
          <w:szCs w:val="22"/>
        </w:rPr>
        <w:t>(2) the result does not need to be communicated</w:t>
      </w:r>
      <w:r w:rsidR="00D31121" w:rsidRPr="000F6825">
        <w:rPr>
          <w:rFonts w:cs="ArialMT"/>
          <w:szCs w:val="22"/>
        </w:rPr>
        <w:t xml:space="preserve"> back to the participant urgently.</w:t>
      </w:r>
    </w:p>
    <w:p w:rsidR="00653447" w:rsidRPr="004A02AF" w:rsidRDefault="00653447" w:rsidP="00653447">
      <w:pPr>
        <w:ind w:left="360"/>
        <w:rPr>
          <w:rFonts w:cs="Arial"/>
          <w:szCs w:val="22"/>
        </w:rPr>
      </w:pPr>
    </w:p>
    <w:p w:rsidR="00EB7B0D" w:rsidRPr="004A02AF" w:rsidRDefault="004D4155" w:rsidP="00653447">
      <w:pPr>
        <w:numPr>
          <w:ilvl w:val="1"/>
          <w:numId w:val="1"/>
        </w:numPr>
        <w:rPr>
          <w:rFonts w:cs="Arial"/>
          <w:szCs w:val="22"/>
        </w:rPr>
      </w:pPr>
      <w:r w:rsidRPr="004A02AF">
        <w:rPr>
          <w:rFonts w:cs="Arial"/>
          <w:szCs w:val="22"/>
        </w:rPr>
        <w:t xml:space="preserve">At </w:t>
      </w:r>
      <w:r w:rsidR="00C75040">
        <w:rPr>
          <w:rFonts w:cs="Arial"/>
          <w:szCs w:val="22"/>
        </w:rPr>
        <w:t>baseline</w:t>
      </w:r>
      <w:r w:rsidRPr="004A02AF">
        <w:rPr>
          <w:rFonts w:cs="Arial"/>
          <w:szCs w:val="22"/>
        </w:rPr>
        <w:t>,</w:t>
      </w:r>
      <w:r w:rsidR="00EB7B0D" w:rsidRPr="004A02AF">
        <w:rPr>
          <w:rFonts w:cs="Arial"/>
          <w:szCs w:val="22"/>
        </w:rPr>
        <w:t xml:space="preserve"> </w:t>
      </w:r>
      <w:r w:rsidR="00D31121">
        <w:rPr>
          <w:rFonts w:cs="Arial"/>
          <w:szCs w:val="22"/>
        </w:rPr>
        <w:t>i</w:t>
      </w:r>
      <w:r w:rsidR="00C1071A" w:rsidRPr="004A02AF">
        <w:rPr>
          <w:rFonts w:cs="Arial"/>
          <w:szCs w:val="22"/>
        </w:rPr>
        <w:t xml:space="preserve">f </w:t>
      </w:r>
      <w:r w:rsidR="00EB7B0D" w:rsidRPr="004A02AF">
        <w:rPr>
          <w:rFonts w:cs="Arial"/>
          <w:szCs w:val="22"/>
        </w:rPr>
        <w:t xml:space="preserve">calcium-creatinine ratio </w:t>
      </w:r>
      <w:r w:rsidR="006D6A41">
        <w:rPr>
          <w:rFonts w:cs="Arial"/>
          <w:szCs w:val="22"/>
        </w:rPr>
        <w:t xml:space="preserve">is </w:t>
      </w:r>
      <w:r w:rsidR="00941F49">
        <w:rPr>
          <w:rFonts w:cs="Arial"/>
          <w:szCs w:val="22"/>
        </w:rPr>
        <w:t>greater than</w:t>
      </w:r>
      <w:r w:rsidR="00EB7B0D" w:rsidRPr="004A02AF">
        <w:rPr>
          <w:rFonts w:cs="Arial"/>
          <w:szCs w:val="22"/>
        </w:rPr>
        <w:t xml:space="preserve"> 0.</w:t>
      </w:r>
      <w:r w:rsidRPr="004A02AF">
        <w:rPr>
          <w:rFonts w:cs="Arial"/>
          <w:szCs w:val="22"/>
        </w:rPr>
        <w:t>2</w:t>
      </w:r>
      <w:r w:rsidR="00EB7B0D" w:rsidRPr="004A02AF">
        <w:rPr>
          <w:rFonts w:cs="Arial"/>
          <w:szCs w:val="22"/>
        </w:rPr>
        <w:t>75</w:t>
      </w:r>
      <w:r w:rsidR="00C1071A" w:rsidRPr="004A02AF">
        <w:rPr>
          <w:rFonts w:cs="Arial"/>
          <w:szCs w:val="22"/>
        </w:rPr>
        <w:t>,</w:t>
      </w:r>
      <w:r w:rsidRPr="004A02AF">
        <w:rPr>
          <w:rFonts w:cs="Arial"/>
          <w:szCs w:val="22"/>
        </w:rPr>
        <w:t xml:space="preserve"> </w:t>
      </w:r>
      <w:r w:rsidR="00C1071A" w:rsidRPr="004A02AF">
        <w:rPr>
          <w:rFonts w:cs="Arial"/>
          <w:szCs w:val="22"/>
        </w:rPr>
        <w:t>participants will be excluded.</w:t>
      </w:r>
    </w:p>
    <w:p w:rsidR="00E44DA0" w:rsidRDefault="00EB7B0D" w:rsidP="00E44DA0">
      <w:pPr>
        <w:numPr>
          <w:ilvl w:val="1"/>
          <w:numId w:val="1"/>
        </w:numPr>
        <w:rPr>
          <w:rFonts w:cs="Arial"/>
          <w:szCs w:val="22"/>
        </w:rPr>
      </w:pPr>
      <w:r w:rsidRPr="004A02AF">
        <w:rPr>
          <w:rFonts w:cs="Arial"/>
          <w:szCs w:val="22"/>
        </w:rPr>
        <w:t>Foll</w:t>
      </w:r>
      <w:r w:rsidR="00A222A5">
        <w:rPr>
          <w:rFonts w:cs="Arial"/>
          <w:szCs w:val="22"/>
        </w:rPr>
        <w:t>ow-</w:t>
      </w:r>
      <w:r w:rsidRPr="004A02AF">
        <w:rPr>
          <w:rFonts w:cs="Arial"/>
          <w:szCs w:val="22"/>
        </w:rPr>
        <w:t xml:space="preserve">up </w:t>
      </w:r>
      <w:r w:rsidR="00880009" w:rsidRPr="004A02AF">
        <w:rPr>
          <w:rFonts w:cs="Arial"/>
          <w:szCs w:val="22"/>
        </w:rPr>
        <w:t>measurements</w:t>
      </w:r>
      <w:r w:rsidRPr="004A02AF">
        <w:rPr>
          <w:rFonts w:cs="Arial"/>
          <w:szCs w:val="22"/>
        </w:rPr>
        <w:t xml:space="preserve"> </w:t>
      </w:r>
      <w:r w:rsidR="00390509" w:rsidRPr="006D3114">
        <w:rPr>
          <w:rFonts w:cs="Arial"/>
          <w:szCs w:val="22"/>
        </w:rPr>
        <w:t xml:space="preserve">will be done at M03, M12, at yearly visits thereafter, </w:t>
      </w:r>
      <w:r w:rsidR="00390509">
        <w:rPr>
          <w:rFonts w:cs="Arial"/>
          <w:szCs w:val="22"/>
        </w:rPr>
        <w:t xml:space="preserve">at end-of-study </w:t>
      </w:r>
      <w:r w:rsidR="00390509" w:rsidRPr="006D3114">
        <w:rPr>
          <w:rFonts w:cs="Arial"/>
          <w:szCs w:val="22"/>
        </w:rPr>
        <w:t>and</w:t>
      </w:r>
      <w:r w:rsidR="00390509">
        <w:rPr>
          <w:rFonts w:cs="Arial"/>
          <w:szCs w:val="22"/>
        </w:rPr>
        <w:t xml:space="preserve"> as needed to evaluate symptoms or physical </w:t>
      </w:r>
      <w:r w:rsidR="00390509" w:rsidRPr="006D3114">
        <w:rPr>
          <w:rFonts w:cs="Arial"/>
          <w:szCs w:val="22"/>
        </w:rPr>
        <w:t>signs</w:t>
      </w:r>
      <w:r w:rsidR="00390509">
        <w:rPr>
          <w:rFonts w:cs="Arial"/>
          <w:szCs w:val="22"/>
        </w:rPr>
        <w:t>.</w:t>
      </w:r>
      <w:r w:rsidR="00390509">
        <w:rPr>
          <w:szCs w:val="22"/>
        </w:rPr>
        <w:t xml:space="preserve"> </w:t>
      </w:r>
      <w:r w:rsidR="000F6825">
        <w:rPr>
          <w:szCs w:val="22"/>
        </w:rPr>
        <w:t>If urine calcium-</w:t>
      </w:r>
      <w:r w:rsidR="000F6825" w:rsidRPr="009A1645">
        <w:rPr>
          <w:szCs w:val="22"/>
        </w:rPr>
        <w:t xml:space="preserve">creatinine ratio </w:t>
      </w:r>
      <w:r w:rsidR="000F6825">
        <w:rPr>
          <w:szCs w:val="22"/>
        </w:rPr>
        <w:t>is greater than</w:t>
      </w:r>
      <w:r w:rsidR="000F6825" w:rsidRPr="009A1645">
        <w:rPr>
          <w:szCs w:val="22"/>
        </w:rPr>
        <w:t xml:space="preserve"> 0.375</w:t>
      </w:r>
      <w:r w:rsidR="000F6825">
        <w:rPr>
          <w:szCs w:val="22"/>
        </w:rPr>
        <w:t xml:space="preserve">, </w:t>
      </w:r>
      <w:r w:rsidR="00A25FD0" w:rsidRPr="004A02AF">
        <w:rPr>
          <w:rFonts w:cs="Arial"/>
          <w:szCs w:val="22"/>
        </w:rPr>
        <w:t>participants will be queried about calcium intake and supplements</w:t>
      </w:r>
      <w:r w:rsidR="00A25FD0">
        <w:rPr>
          <w:rFonts w:cs="Arial"/>
          <w:szCs w:val="22"/>
        </w:rPr>
        <w:t xml:space="preserve">. Testing </w:t>
      </w:r>
      <w:r w:rsidR="000F6825">
        <w:rPr>
          <w:szCs w:val="22"/>
        </w:rPr>
        <w:t xml:space="preserve">will be repeated within </w:t>
      </w:r>
      <w:r w:rsidR="00A25FD0">
        <w:rPr>
          <w:szCs w:val="22"/>
        </w:rPr>
        <w:t xml:space="preserve">4 weeks. </w:t>
      </w:r>
      <w:r w:rsidR="000F6825" w:rsidRPr="00C64D46">
        <w:rPr>
          <w:rFonts w:cs="Arial"/>
          <w:szCs w:val="22"/>
        </w:rPr>
        <w:t xml:space="preserve">If </w:t>
      </w:r>
      <w:r w:rsidR="000F6825">
        <w:rPr>
          <w:rFonts w:cs="Arial"/>
          <w:szCs w:val="22"/>
        </w:rPr>
        <w:t>repeat u</w:t>
      </w:r>
      <w:r w:rsidR="000F6825">
        <w:rPr>
          <w:szCs w:val="22"/>
        </w:rPr>
        <w:t>rine calcium-</w:t>
      </w:r>
      <w:r w:rsidR="000F6825" w:rsidRPr="009A1645">
        <w:rPr>
          <w:szCs w:val="22"/>
        </w:rPr>
        <w:t>creatinine ratio</w:t>
      </w:r>
      <w:r w:rsidR="000F6825" w:rsidRPr="00C64D46">
        <w:rPr>
          <w:rFonts w:cs="Arial"/>
          <w:szCs w:val="22"/>
        </w:rPr>
        <w:t xml:space="preserve"> remains </w:t>
      </w:r>
      <w:r w:rsidR="000F6825">
        <w:rPr>
          <w:rFonts w:cs="Arial"/>
          <w:szCs w:val="22"/>
        </w:rPr>
        <w:t>greater than</w:t>
      </w:r>
      <w:r w:rsidR="000F6825" w:rsidRPr="00C64D46">
        <w:rPr>
          <w:rFonts w:cs="Arial"/>
          <w:szCs w:val="22"/>
        </w:rPr>
        <w:t xml:space="preserve"> 0.375</w:t>
      </w:r>
      <w:r w:rsidR="000F6825">
        <w:rPr>
          <w:rFonts w:cs="Arial"/>
          <w:szCs w:val="22"/>
        </w:rPr>
        <w:t>,</w:t>
      </w:r>
      <w:r w:rsidR="000F6825" w:rsidRPr="00C64D46">
        <w:rPr>
          <w:rFonts w:cs="Arial"/>
          <w:szCs w:val="22"/>
        </w:rPr>
        <w:t xml:space="preserve"> then study pills will be </w:t>
      </w:r>
      <w:r w:rsidR="000F6825">
        <w:rPr>
          <w:rFonts w:cs="Arial"/>
          <w:szCs w:val="22"/>
        </w:rPr>
        <w:t>stopped</w:t>
      </w:r>
      <w:r w:rsidR="000F6825" w:rsidRPr="00C64D46">
        <w:rPr>
          <w:rFonts w:cs="Arial"/>
          <w:szCs w:val="22"/>
        </w:rPr>
        <w:t xml:space="preserve"> </w:t>
      </w:r>
      <w:r w:rsidR="000F6825">
        <w:rPr>
          <w:rFonts w:cs="ArialMT"/>
          <w:szCs w:val="22"/>
        </w:rPr>
        <w:t xml:space="preserve">and participants will be </w:t>
      </w:r>
      <w:r w:rsidR="000F6825" w:rsidRPr="00974874">
        <w:rPr>
          <w:rFonts w:cs="Arial"/>
          <w:szCs w:val="22"/>
        </w:rPr>
        <w:t xml:space="preserve">referred to their health care providers.  </w:t>
      </w:r>
      <w:r w:rsidR="000F6825" w:rsidRPr="00D31121">
        <w:rPr>
          <w:rFonts w:cs="Arial"/>
          <w:i/>
          <w:szCs w:val="22"/>
        </w:rPr>
        <w:t xml:space="preserve">Study pills will be discontinued without unmasking participants who will continue in the study and complete all subsequent planned visits and measurements. </w:t>
      </w:r>
    </w:p>
    <w:p w:rsidR="00606F68" w:rsidRPr="00E44DA0" w:rsidRDefault="00974874" w:rsidP="00E44DA0">
      <w:pPr>
        <w:ind w:left="1080"/>
        <w:rPr>
          <w:rFonts w:cs="Arial"/>
          <w:szCs w:val="22"/>
        </w:rPr>
      </w:pPr>
      <w:r w:rsidRPr="00E44DA0">
        <w:rPr>
          <w:rFonts w:cs="Arial"/>
          <w:szCs w:val="22"/>
        </w:rPr>
        <w:t>Rationale for cutoff: The 0.375</w:t>
      </w:r>
      <w:r w:rsidR="00692637" w:rsidRPr="00E44DA0">
        <w:rPr>
          <w:rFonts w:cs="Arial"/>
          <w:szCs w:val="22"/>
        </w:rPr>
        <w:t xml:space="preserve"> </w:t>
      </w:r>
      <w:r w:rsidRPr="00E44DA0">
        <w:rPr>
          <w:rFonts w:cs="Arial"/>
          <w:szCs w:val="22"/>
        </w:rPr>
        <w:t xml:space="preserve">cutoff </w:t>
      </w:r>
      <w:r w:rsidR="00692637" w:rsidRPr="00E44DA0">
        <w:rPr>
          <w:rFonts w:cs="Arial"/>
          <w:szCs w:val="22"/>
        </w:rPr>
        <w:t>was chosen because it represents the calcium</w:t>
      </w:r>
      <w:r w:rsidRPr="00E44DA0">
        <w:rPr>
          <w:rFonts w:cs="Arial"/>
          <w:szCs w:val="22"/>
        </w:rPr>
        <w:t>-</w:t>
      </w:r>
      <w:r w:rsidR="00692637" w:rsidRPr="00E44DA0">
        <w:rPr>
          <w:rFonts w:cs="Arial"/>
          <w:szCs w:val="22"/>
        </w:rPr>
        <w:t>creatinine ratio in a random spot urine</w:t>
      </w:r>
      <w:r w:rsidRPr="00E44DA0">
        <w:rPr>
          <w:rFonts w:cs="Arial"/>
          <w:szCs w:val="22"/>
        </w:rPr>
        <w:t xml:space="preserve"> specimen</w:t>
      </w:r>
      <w:r w:rsidR="00692637" w:rsidRPr="00E44DA0">
        <w:rPr>
          <w:rFonts w:cs="Arial"/>
          <w:szCs w:val="22"/>
        </w:rPr>
        <w:t xml:space="preserve"> that corresponds to a</w:t>
      </w:r>
      <w:r w:rsidRPr="00E44DA0">
        <w:rPr>
          <w:rFonts w:cs="Arial"/>
          <w:szCs w:val="22"/>
        </w:rPr>
        <w:t xml:space="preserve"> </w:t>
      </w:r>
      <w:r w:rsidR="00692637" w:rsidRPr="00E44DA0">
        <w:rPr>
          <w:rFonts w:cs="Arial"/>
          <w:szCs w:val="22"/>
        </w:rPr>
        <w:t>24-h</w:t>
      </w:r>
      <w:r w:rsidRPr="00E44DA0">
        <w:rPr>
          <w:rFonts w:cs="Arial"/>
          <w:szCs w:val="22"/>
        </w:rPr>
        <w:t>ou</w:t>
      </w:r>
      <w:r w:rsidR="00692637" w:rsidRPr="00E44DA0">
        <w:rPr>
          <w:rFonts w:cs="Arial"/>
          <w:szCs w:val="22"/>
        </w:rPr>
        <w:t xml:space="preserve">r </w:t>
      </w:r>
      <w:r w:rsidRPr="00E44DA0">
        <w:rPr>
          <w:rFonts w:cs="Arial"/>
          <w:szCs w:val="22"/>
        </w:rPr>
        <w:t xml:space="preserve">urine </w:t>
      </w:r>
      <w:r w:rsidR="00692637" w:rsidRPr="00E44DA0">
        <w:rPr>
          <w:rFonts w:cs="Arial"/>
          <w:szCs w:val="22"/>
        </w:rPr>
        <w:t>calcium of 400 mg</w:t>
      </w:r>
      <w:r w:rsidRPr="00E44DA0">
        <w:rPr>
          <w:rFonts w:cs="Arial"/>
          <w:szCs w:val="22"/>
        </w:rPr>
        <w:t>/gr, which is the upper reference range for men.</w:t>
      </w:r>
      <w:r w:rsidR="00692637" w:rsidRPr="00E44DA0">
        <w:rPr>
          <w:rFonts w:cs="Arial"/>
          <w:szCs w:val="22"/>
        </w:rPr>
        <w:t xml:space="preserve"> </w:t>
      </w:r>
    </w:p>
    <w:p w:rsidR="00BA5986" w:rsidRDefault="00BA5986" w:rsidP="00BA5986">
      <w:pPr>
        <w:ind w:left="360"/>
        <w:rPr>
          <w:rFonts w:cs="Arial"/>
          <w:szCs w:val="22"/>
        </w:rPr>
      </w:pPr>
    </w:p>
    <w:p w:rsidR="0083344D" w:rsidRPr="003A387A" w:rsidRDefault="00AB682B" w:rsidP="003A387A">
      <w:pPr>
        <w:ind w:left="720"/>
        <w:rPr>
          <w:rFonts w:cs="Arial"/>
          <w:szCs w:val="22"/>
        </w:rPr>
      </w:pPr>
      <w:r w:rsidRPr="003A387A">
        <w:rPr>
          <w:rFonts w:cs="Arial"/>
          <w:szCs w:val="22"/>
        </w:rPr>
        <w:t xml:space="preserve">A pregnancy test will be done during the study at any point when a woman of reproductive potential reports </w:t>
      </w:r>
      <w:r w:rsidR="0019588F" w:rsidRPr="003A387A">
        <w:rPr>
          <w:rFonts w:cs="Arial"/>
          <w:szCs w:val="22"/>
        </w:rPr>
        <w:t>missing two</w:t>
      </w:r>
      <w:r w:rsidR="00D31121" w:rsidRPr="003A387A">
        <w:rPr>
          <w:rFonts w:cs="Arial"/>
          <w:szCs w:val="22"/>
        </w:rPr>
        <w:t xml:space="preserve"> consecutive menstrual periods </w:t>
      </w:r>
      <w:r w:rsidR="0019588F" w:rsidRPr="003A387A">
        <w:rPr>
          <w:rFonts w:cs="Arial"/>
          <w:szCs w:val="22"/>
        </w:rPr>
        <w:t xml:space="preserve">based on </w:t>
      </w:r>
      <w:r w:rsidR="00941F49" w:rsidRPr="003A387A">
        <w:rPr>
          <w:rFonts w:cs="Arial"/>
          <w:szCs w:val="22"/>
        </w:rPr>
        <w:t>her</w:t>
      </w:r>
      <w:r w:rsidR="0019588F" w:rsidRPr="003A387A">
        <w:rPr>
          <w:rFonts w:cs="Arial"/>
          <w:szCs w:val="22"/>
        </w:rPr>
        <w:t xml:space="preserve"> typical cycle</w:t>
      </w:r>
      <w:r w:rsidR="00AB11AB" w:rsidRPr="003A387A">
        <w:rPr>
          <w:rFonts w:cs="Arial"/>
          <w:szCs w:val="22"/>
        </w:rPr>
        <w:t xml:space="preserve"> </w:t>
      </w:r>
      <w:r w:rsidR="00D31121" w:rsidRPr="003A387A">
        <w:rPr>
          <w:rFonts w:cs="Arial"/>
          <w:szCs w:val="22"/>
        </w:rPr>
        <w:t>(</w:t>
      </w:r>
      <w:r w:rsidR="00AB11AB" w:rsidRPr="003A387A">
        <w:rPr>
          <w:rFonts w:cs="Arial"/>
          <w:szCs w:val="22"/>
        </w:rPr>
        <w:t>see Figure 5)</w:t>
      </w:r>
      <w:r w:rsidRPr="003A387A">
        <w:rPr>
          <w:rFonts w:cs="Arial"/>
          <w:szCs w:val="22"/>
        </w:rPr>
        <w:t xml:space="preserve">.  </w:t>
      </w:r>
      <w:r w:rsidR="00B7058F" w:rsidRPr="003A387A">
        <w:rPr>
          <w:rFonts w:cs="Arial"/>
          <w:szCs w:val="22"/>
        </w:rPr>
        <w:t>Pregnancy will be assessed with</w:t>
      </w:r>
      <w:r w:rsidR="00A222A5" w:rsidRPr="003A387A">
        <w:rPr>
          <w:rFonts w:cs="Arial"/>
          <w:szCs w:val="22"/>
        </w:rPr>
        <w:t xml:space="preserve"> urine point-of-care testing at each </w:t>
      </w:r>
      <w:r w:rsidR="00A222A5" w:rsidRPr="003A387A">
        <w:rPr>
          <w:rFonts w:cs="Arial"/>
          <w:i/>
          <w:szCs w:val="22"/>
          <w:u w:val="single"/>
        </w:rPr>
        <w:t>site’s clinical laboratory</w:t>
      </w:r>
      <w:r w:rsidR="00B7058F" w:rsidRPr="003A387A">
        <w:rPr>
          <w:rFonts w:cs="Arial"/>
          <w:i/>
          <w:szCs w:val="22"/>
        </w:rPr>
        <w:t xml:space="preserve">.  </w:t>
      </w:r>
      <w:r w:rsidR="00B7058F" w:rsidRPr="003A387A">
        <w:rPr>
          <w:rFonts w:cs="Arial"/>
          <w:szCs w:val="22"/>
        </w:rPr>
        <w:t xml:space="preserve">Use of point-of-care testing will minimize the waiting period during visits and decrease participant burden.  </w:t>
      </w:r>
      <w:r w:rsidR="00941F49" w:rsidRPr="003A387A">
        <w:rPr>
          <w:rFonts w:cs="Arial"/>
          <w:szCs w:val="22"/>
        </w:rPr>
        <w:t xml:space="preserve">If point-of-care urine testing is not an option, a site will perform a urine (or serum) test at the site’s clinical laboratory.    </w:t>
      </w:r>
      <w:r w:rsidR="00B7058F" w:rsidRPr="003A387A">
        <w:rPr>
          <w:rFonts w:cs="Arial"/>
          <w:szCs w:val="22"/>
        </w:rPr>
        <w:t xml:space="preserve">A positive </w:t>
      </w:r>
      <w:r w:rsidR="00941F49" w:rsidRPr="003A387A">
        <w:rPr>
          <w:rFonts w:cs="Arial"/>
          <w:szCs w:val="22"/>
        </w:rPr>
        <w:t>initial</w:t>
      </w:r>
      <w:r w:rsidR="00B7058F" w:rsidRPr="003A387A">
        <w:rPr>
          <w:rFonts w:cs="Arial"/>
          <w:szCs w:val="22"/>
        </w:rPr>
        <w:t xml:space="preserve"> pregnancy test will be confirmed</w:t>
      </w:r>
      <w:r w:rsidR="00941F49" w:rsidRPr="003A387A">
        <w:rPr>
          <w:rFonts w:cs="Arial"/>
          <w:szCs w:val="22"/>
        </w:rPr>
        <w:t>,</w:t>
      </w:r>
      <w:r w:rsidR="00B7058F" w:rsidRPr="003A387A">
        <w:rPr>
          <w:rFonts w:cs="Arial"/>
          <w:szCs w:val="22"/>
        </w:rPr>
        <w:t xml:space="preserve"> </w:t>
      </w:r>
      <w:r w:rsidR="00941F49" w:rsidRPr="003A387A">
        <w:rPr>
          <w:szCs w:val="22"/>
        </w:rPr>
        <w:t>within 1 week,</w:t>
      </w:r>
      <w:r w:rsidR="00941F49" w:rsidRPr="003A387A">
        <w:rPr>
          <w:rFonts w:cs="Arial"/>
          <w:szCs w:val="22"/>
        </w:rPr>
        <w:t xml:space="preserve"> </w:t>
      </w:r>
      <w:r w:rsidR="00B7058F" w:rsidRPr="003A387A">
        <w:rPr>
          <w:rFonts w:cs="Arial"/>
          <w:szCs w:val="22"/>
        </w:rPr>
        <w:t xml:space="preserve">by </w:t>
      </w:r>
      <w:r w:rsidR="00AA40C0" w:rsidRPr="003A387A">
        <w:rPr>
          <w:rFonts w:cs="Arial"/>
          <w:szCs w:val="22"/>
        </w:rPr>
        <w:t xml:space="preserve">a blood test </w:t>
      </w:r>
      <w:r w:rsidR="003276CA" w:rsidRPr="003A387A">
        <w:rPr>
          <w:rFonts w:cs="Arial"/>
          <w:szCs w:val="22"/>
        </w:rPr>
        <w:t>at</w:t>
      </w:r>
      <w:r w:rsidR="00B7058F" w:rsidRPr="003A387A">
        <w:rPr>
          <w:rFonts w:cs="Arial"/>
          <w:szCs w:val="22"/>
        </w:rPr>
        <w:t xml:space="preserve"> the </w:t>
      </w:r>
      <w:r w:rsidR="00A222A5" w:rsidRPr="003A387A">
        <w:rPr>
          <w:rFonts w:cs="Arial"/>
          <w:szCs w:val="22"/>
        </w:rPr>
        <w:t>site’s clinical laboratory</w:t>
      </w:r>
      <w:r w:rsidR="00B7058F" w:rsidRPr="003A387A">
        <w:rPr>
          <w:rFonts w:cs="Arial"/>
          <w:szCs w:val="22"/>
        </w:rPr>
        <w:t>.</w:t>
      </w:r>
      <w:r w:rsidR="003F268C" w:rsidRPr="003A387A">
        <w:rPr>
          <w:rFonts w:cs="Arial"/>
          <w:szCs w:val="22"/>
        </w:rPr>
        <w:t xml:space="preserve"> </w:t>
      </w:r>
      <w:r w:rsidRPr="003A387A">
        <w:rPr>
          <w:szCs w:val="22"/>
        </w:rPr>
        <w:t xml:space="preserve">If pregnancy is </w:t>
      </w:r>
      <w:r w:rsidR="00941F49" w:rsidRPr="003A387A">
        <w:rPr>
          <w:szCs w:val="22"/>
        </w:rPr>
        <w:t>confirmed</w:t>
      </w:r>
      <w:r w:rsidRPr="003A387A">
        <w:rPr>
          <w:szCs w:val="22"/>
        </w:rPr>
        <w:t xml:space="preserve"> </w:t>
      </w:r>
      <w:r w:rsidR="00184318" w:rsidRPr="003A387A">
        <w:rPr>
          <w:szCs w:val="22"/>
        </w:rPr>
        <w:t>by repeat testing</w:t>
      </w:r>
      <w:r w:rsidR="00941F49" w:rsidRPr="003A387A">
        <w:rPr>
          <w:szCs w:val="22"/>
        </w:rPr>
        <w:t>,</w:t>
      </w:r>
      <w:r w:rsidR="00184318" w:rsidRPr="003A387A">
        <w:rPr>
          <w:szCs w:val="22"/>
        </w:rPr>
        <w:t xml:space="preserve"> </w:t>
      </w:r>
      <w:r w:rsidRPr="003A387A">
        <w:rPr>
          <w:rFonts w:cs="ArialMT"/>
          <w:szCs w:val="22"/>
        </w:rPr>
        <w:t xml:space="preserve">study pills </w:t>
      </w:r>
      <w:r w:rsidR="00806C70" w:rsidRPr="003A387A">
        <w:rPr>
          <w:rFonts w:cs="ArialMT"/>
          <w:szCs w:val="22"/>
        </w:rPr>
        <w:t xml:space="preserve">and study procedures </w:t>
      </w:r>
      <w:r w:rsidRPr="003A387A">
        <w:rPr>
          <w:rFonts w:cs="ArialMT"/>
          <w:szCs w:val="22"/>
        </w:rPr>
        <w:t xml:space="preserve">will be </w:t>
      </w:r>
      <w:r w:rsidR="00207EED" w:rsidRPr="003A387A">
        <w:rPr>
          <w:rFonts w:cs="ArialMT"/>
          <w:szCs w:val="22"/>
        </w:rPr>
        <w:t>held</w:t>
      </w:r>
      <w:r w:rsidR="00806C70" w:rsidRPr="003A387A">
        <w:rPr>
          <w:rFonts w:cs="ArialMT"/>
          <w:szCs w:val="22"/>
        </w:rPr>
        <w:t>, i.e.</w:t>
      </w:r>
      <w:r w:rsidR="00E63C59" w:rsidRPr="003A387A">
        <w:rPr>
          <w:rFonts w:cs="ArialMT"/>
          <w:szCs w:val="22"/>
        </w:rPr>
        <w:t>,</w:t>
      </w:r>
      <w:r w:rsidR="00806C70" w:rsidRPr="003A387A">
        <w:rPr>
          <w:rFonts w:cs="ArialMT"/>
          <w:szCs w:val="22"/>
        </w:rPr>
        <w:t xml:space="preserve"> participant </w:t>
      </w:r>
      <w:r w:rsidR="00974874" w:rsidRPr="003A387A">
        <w:rPr>
          <w:rFonts w:cs="ArialMT"/>
          <w:szCs w:val="22"/>
        </w:rPr>
        <w:t xml:space="preserve">will become </w:t>
      </w:r>
      <w:r w:rsidR="00806C70" w:rsidRPr="003A387A">
        <w:rPr>
          <w:rFonts w:cs="ArialMT"/>
          <w:szCs w:val="22"/>
        </w:rPr>
        <w:t>“</w:t>
      </w:r>
      <w:r w:rsidR="00974874" w:rsidRPr="003A387A">
        <w:rPr>
          <w:rFonts w:cs="ArialMT"/>
          <w:szCs w:val="22"/>
        </w:rPr>
        <w:t>inactive,</w:t>
      </w:r>
      <w:r w:rsidR="00806C70" w:rsidRPr="003A387A">
        <w:rPr>
          <w:rFonts w:cs="ArialMT"/>
          <w:szCs w:val="22"/>
        </w:rPr>
        <w:t>”</w:t>
      </w:r>
      <w:r w:rsidR="00974874" w:rsidRPr="003A387A">
        <w:rPr>
          <w:rFonts w:cs="ArialMT"/>
          <w:szCs w:val="22"/>
        </w:rPr>
        <w:t xml:space="preserve"> but </w:t>
      </w:r>
      <w:r w:rsidR="003434C1" w:rsidRPr="003A387A">
        <w:rPr>
          <w:rFonts w:cs="ArialMT"/>
          <w:szCs w:val="22"/>
        </w:rPr>
        <w:t xml:space="preserve">she </w:t>
      </w:r>
      <w:r w:rsidR="00974874" w:rsidRPr="003A387A">
        <w:rPr>
          <w:rFonts w:cs="ArialMT"/>
          <w:szCs w:val="22"/>
        </w:rPr>
        <w:t xml:space="preserve">will </w:t>
      </w:r>
      <w:r w:rsidR="00974874" w:rsidRPr="003A387A">
        <w:rPr>
          <w:rFonts w:cs="ArialMT"/>
          <w:szCs w:val="22"/>
          <w:u w:val="single"/>
        </w:rPr>
        <w:t>not go off study</w:t>
      </w:r>
      <w:r w:rsidR="003434C1" w:rsidRPr="003A387A">
        <w:rPr>
          <w:rFonts w:cs="ArialMT"/>
          <w:szCs w:val="22"/>
        </w:rPr>
        <w:t xml:space="preserve"> and will be encouraged to remain in the study</w:t>
      </w:r>
      <w:r w:rsidR="00806C70" w:rsidRPr="003A387A">
        <w:rPr>
          <w:rFonts w:cs="ArialMT"/>
          <w:szCs w:val="22"/>
        </w:rPr>
        <w:t xml:space="preserve"> and return for scheduled assessments after completion of pregnancy</w:t>
      </w:r>
      <w:r w:rsidR="003434C1" w:rsidRPr="003A387A">
        <w:rPr>
          <w:rFonts w:cs="ArialMT"/>
          <w:szCs w:val="22"/>
        </w:rPr>
        <w:t xml:space="preserve">. </w:t>
      </w:r>
      <w:r w:rsidR="00806C70" w:rsidRPr="003A387A">
        <w:rPr>
          <w:rFonts w:cs="ArialMT"/>
          <w:szCs w:val="22"/>
        </w:rPr>
        <w:t>If the woman agrees to remain in the study, l</w:t>
      </w:r>
      <w:r w:rsidR="003434C1" w:rsidRPr="003A387A">
        <w:rPr>
          <w:rFonts w:cs="ArialMT"/>
          <w:szCs w:val="22"/>
        </w:rPr>
        <w:t xml:space="preserve">aboratory testing will resume </w:t>
      </w:r>
      <w:r w:rsidR="00050055" w:rsidRPr="003A387A">
        <w:rPr>
          <w:rFonts w:cs="ArialMT"/>
          <w:szCs w:val="22"/>
        </w:rPr>
        <w:t>at</w:t>
      </w:r>
      <w:r w:rsidR="00806C70" w:rsidRPr="003A387A">
        <w:rPr>
          <w:rFonts w:cs="ArialMT"/>
          <w:szCs w:val="22"/>
        </w:rPr>
        <w:t xml:space="preserve"> 8 weeks post-partum with a semi-annual </w:t>
      </w:r>
      <w:r w:rsidR="00806C70" w:rsidRPr="003A387A">
        <w:rPr>
          <w:rFonts w:cs="ArialMT"/>
          <w:szCs w:val="22"/>
        </w:rPr>
        <w:lastRenderedPageBreak/>
        <w:t xml:space="preserve">glycemic testing (FPG and A1c only). </w:t>
      </w:r>
      <w:r w:rsidR="00D368F3" w:rsidRPr="003A387A">
        <w:rPr>
          <w:rFonts w:cs="ArialMT"/>
          <w:szCs w:val="22"/>
        </w:rPr>
        <w:t>Study pills will resume after participant ceases lactation</w:t>
      </w:r>
      <w:r w:rsidR="00806C70" w:rsidRPr="003A387A">
        <w:rPr>
          <w:rFonts w:cs="ArialMT"/>
          <w:szCs w:val="22"/>
        </w:rPr>
        <w:t xml:space="preserve"> and after 8 weeks </w:t>
      </w:r>
      <w:r w:rsidR="00974874" w:rsidRPr="003A387A">
        <w:rPr>
          <w:rFonts w:cs="ArialMT"/>
          <w:szCs w:val="22"/>
        </w:rPr>
        <w:t>post-partum</w:t>
      </w:r>
      <w:r w:rsidR="003A387A" w:rsidRPr="003A387A">
        <w:rPr>
          <w:rFonts w:cs="ArialMT"/>
          <w:szCs w:val="22"/>
        </w:rPr>
        <w:t>.</w:t>
      </w:r>
      <w:r w:rsidR="00050055" w:rsidRPr="003A387A">
        <w:rPr>
          <w:rFonts w:cs="ArialMT"/>
          <w:szCs w:val="22"/>
        </w:rPr>
        <w:t xml:space="preserve"> </w:t>
      </w:r>
    </w:p>
    <w:p w:rsidR="0083344D" w:rsidRDefault="00C34959" w:rsidP="007A665C">
      <w:pPr>
        <w:numPr>
          <w:ilvl w:val="0"/>
          <w:numId w:val="1"/>
        </w:numPr>
        <w:rPr>
          <w:rFonts w:cs="Arial"/>
          <w:szCs w:val="22"/>
        </w:rPr>
      </w:pPr>
      <w:r w:rsidRPr="00AA40C0">
        <w:rPr>
          <w:rFonts w:cs="Arial"/>
          <w:szCs w:val="22"/>
        </w:rPr>
        <w:t xml:space="preserve">At each </w:t>
      </w:r>
      <w:r w:rsidR="00DE34B7">
        <w:rPr>
          <w:rFonts w:cs="Arial"/>
          <w:szCs w:val="22"/>
        </w:rPr>
        <w:t>contact (phone or visit)</w:t>
      </w:r>
      <w:r w:rsidR="00D173E5" w:rsidRPr="00AA40C0">
        <w:rPr>
          <w:rFonts w:cs="Arial"/>
          <w:szCs w:val="22"/>
        </w:rPr>
        <w:t>,</w:t>
      </w:r>
      <w:r w:rsidRPr="00AA40C0">
        <w:rPr>
          <w:rFonts w:cs="Arial"/>
          <w:szCs w:val="22"/>
        </w:rPr>
        <w:t xml:space="preserve"> p</w:t>
      </w:r>
      <w:r w:rsidR="00EB7B0D" w:rsidRPr="00AA40C0">
        <w:rPr>
          <w:rFonts w:cs="Arial"/>
          <w:szCs w:val="22"/>
        </w:rPr>
        <w:t>articipants will be questioned in regards to changes in their health (e.g.</w:t>
      </w:r>
      <w:r w:rsidR="00606F68" w:rsidRPr="00AA40C0">
        <w:rPr>
          <w:rFonts w:cs="Arial"/>
          <w:szCs w:val="22"/>
        </w:rPr>
        <w:t xml:space="preserve"> development of</w:t>
      </w:r>
      <w:r w:rsidR="00EB7B0D" w:rsidRPr="00AA40C0">
        <w:rPr>
          <w:rFonts w:cs="Arial"/>
          <w:szCs w:val="22"/>
        </w:rPr>
        <w:t xml:space="preserve"> nephrolith</w:t>
      </w:r>
      <w:r w:rsidR="001D38EB">
        <w:rPr>
          <w:rFonts w:cs="Arial"/>
          <w:szCs w:val="22"/>
        </w:rPr>
        <w:t>i</w:t>
      </w:r>
      <w:r w:rsidR="00EB7B0D" w:rsidRPr="00AA40C0">
        <w:rPr>
          <w:rFonts w:cs="Arial"/>
          <w:szCs w:val="22"/>
        </w:rPr>
        <w:t xml:space="preserve">asis) or </w:t>
      </w:r>
      <w:r w:rsidR="00606F68" w:rsidRPr="00AA40C0">
        <w:rPr>
          <w:rFonts w:cs="Arial"/>
          <w:szCs w:val="22"/>
        </w:rPr>
        <w:t>medications (prescription or non-prescription, including supplements).</w:t>
      </w:r>
    </w:p>
    <w:p w:rsidR="00EB7B0D" w:rsidRPr="00AA40C0" w:rsidRDefault="00EB7B0D" w:rsidP="00EB7B0D">
      <w:pPr>
        <w:ind w:left="1080"/>
        <w:rPr>
          <w:rFonts w:cs="Arial"/>
          <w:szCs w:val="22"/>
          <w:u w:val="single"/>
        </w:rPr>
      </w:pPr>
    </w:p>
    <w:p w:rsidR="00EB7B0D" w:rsidRPr="007A665C" w:rsidRDefault="00EB7B0D" w:rsidP="007A665C">
      <w:pPr>
        <w:rPr>
          <w:rFonts w:cs="Arial"/>
          <w:szCs w:val="22"/>
        </w:rPr>
      </w:pPr>
      <w:r w:rsidRPr="007A665C">
        <w:rPr>
          <w:rFonts w:cs="Arial"/>
          <w:szCs w:val="22"/>
          <w:u w:val="single"/>
        </w:rPr>
        <w:t>Outcome Measures</w:t>
      </w:r>
      <w:r w:rsidRPr="007A665C">
        <w:rPr>
          <w:rFonts w:cs="Arial"/>
          <w:szCs w:val="22"/>
        </w:rPr>
        <w:t xml:space="preserve"> </w:t>
      </w:r>
    </w:p>
    <w:p w:rsidR="000A6A13" w:rsidRPr="00AA40C0" w:rsidRDefault="000A6A13" w:rsidP="000A6A13">
      <w:pPr>
        <w:pStyle w:val="ListParagraph"/>
        <w:ind w:left="360"/>
        <w:rPr>
          <w:rFonts w:cs="Arial"/>
          <w:szCs w:val="22"/>
        </w:rPr>
      </w:pPr>
    </w:p>
    <w:p w:rsidR="00EB7B0D" w:rsidRPr="00AA40C0" w:rsidRDefault="00EB7B0D" w:rsidP="007A665C">
      <w:pPr>
        <w:numPr>
          <w:ilvl w:val="0"/>
          <w:numId w:val="1"/>
        </w:numPr>
        <w:rPr>
          <w:rFonts w:cs="Arial"/>
          <w:szCs w:val="22"/>
        </w:rPr>
      </w:pPr>
      <w:r w:rsidRPr="00AA40C0">
        <w:rPr>
          <w:rFonts w:cs="Arial"/>
          <w:szCs w:val="22"/>
        </w:rPr>
        <w:t>For all blood dr</w:t>
      </w:r>
      <w:r w:rsidR="00156F6C">
        <w:rPr>
          <w:rFonts w:cs="Arial"/>
          <w:szCs w:val="22"/>
        </w:rPr>
        <w:t>aws/catheter insertion,</w:t>
      </w:r>
      <w:r w:rsidRPr="00AA40C0">
        <w:rPr>
          <w:rFonts w:cs="Arial"/>
          <w:szCs w:val="22"/>
        </w:rPr>
        <w:t xml:space="preserve"> staff will follow the </w:t>
      </w:r>
      <w:r w:rsidR="00193B0D">
        <w:rPr>
          <w:rFonts w:cs="Arial"/>
          <w:szCs w:val="22"/>
        </w:rPr>
        <w:t>standard</w:t>
      </w:r>
      <w:r w:rsidRPr="00AA40C0">
        <w:rPr>
          <w:rFonts w:cs="Arial"/>
          <w:szCs w:val="22"/>
        </w:rPr>
        <w:t xml:space="preserve"> techniques and only experienced personnel will perform the p</w:t>
      </w:r>
      <w:r w:rsidR="000A6A13" w:rsidRPr="00AA40C0">
        <w:rPr>
          <w:rFonts w:cs="Arial"/>
          <w:szCs w:val="22"/>
        </w:rPr>
        <w:t>rocedure to minimize discomfort</w:t>
      </w:r>
      <w:r w:rsidR="008F415C">
        <w:rPr>
          <w:rFonts w:cs="Arial"/>
          <w:szCs w:val="22"/>
        </w:rPr>
        <w:t>, bruising</w:t>
      </w:r>
      <w:r w:rsidR="000A6A13" w:rsidRPr="00AA40C0">
        <w:rPr>
          <w:rFonts w:cs="Arial"/>
          <w:szCs w:val="22"/>
        </w:rPr>
        <w:t xml:space="preserve"> and risk of infection or bruising. </w:t>
      </w:r>
      <w:r w:rsidRPr="00AA40C0">
        <w:rPr>
          <w:rFonts w:cs="Arial"/>
          <w:szCs w:val="22"/>
        </w:rPr>
        <w:t xml:space="preserve"> </w:t>
      </w:r>
    </w:p>
    <w:p w:rsidR="00EB7B0D" w:rsidRPr="00AE2B2A" w:rsidRDefault="00EB7B0D" w:rsidP="00AE2B2A">
      <w:pPr>
        <w:numPr>
          <w:ilvl w:val="0"/>
          <w:numId w:val="1"/>
        </w:numPr>
        <w:rPr>
          <w:rFonts w:cs="Arial"/>
          <w:szCs w:val="22"/>
        </w:rPr>
      </w:pPr>
      <w:r w:rsidRPr="00AA40C0">
        <w:rPr>
          <w:rFonts w:cs="Arial"/>
          <w:szCs w:val="22"/>
        </w:rPr>
        <w:t>To minimize the risk of anemia from repeated blood draws, the smallest amount of blood required for each testing procedure will be draw</w:t>
      </w:r>
      <w:r w:rsidRPr="000E274D">
        <w:rPr>
          <w:rFonts w:cs="Arial"/>
          <w:szCs w:val="22"/>
        </w:rPr>
        <w:t xml:space="preserve">n. </w:t>
      </w:r>
    </w:p>
    <w:p w:rsidR="00EB7B0D" w:rsidRPr="000E274D" w:rsidRDefault="00EB7B0D" w:rsidP="00EB7B0D">
      <w:pPr>
        <w:ind w:left="1080"/>
        <w:rPr>
          <w:rFonts w:cs="Arial"/>
          <w:szCs w:val="22"/>
        </w:rPr>
      </w:pPr>
    </w:p>
    <w:p w:rsidR="00EB7B0D" w:rsidRPr="007A665C" w:rsidRDefault="00EB7B0D" w:rsidP="007A665C">
      <w:pPr>
        <w:rPr>
          <w:rFonts w:cs="Arial"/>
          <w:szCs w:val="22"/>
        </w:rPr>
      </w:pPr>
      <w:r w:rsidRPr="007A665C">
        <w:rPr>
          <w:rFonts w:cs="Arial"/>
          <w:szCs w:val="22"/>
          <w:u w:val="single"/>
        </w:rPr>
        <w:t>Trial Participation</w:t>
      </w:r>
    </w:p>
    <w:p w:rsidR="00453726" w:rsidRPr="000E274D" w:rsidRDefault="00453726" w:rsidP="00453726">
      <w:pPr>
        <w:ind w:left="360"/>
        <w:rPr>
          <w:rFonts w:cs="Arial"/>
          <w:szCs w:val="22"/>
        </w:rPr>
      </w:pPr>
    </w:p>
    <w:p w:rsidR="00EB7B0D" w:rsidRDefault="003276CA" w:rsidP="007A665C">
      <w:pPr>
        <w:numPr>
          <w:ilvl w:val="0"/>
          <w:numId w:val="1"/>
        </w:numPr>
        <w:rPr>
          <w:rFonts w:cs="Arial"/>
          <w:szCs w:val="22"/>
        </w:rPr>
      </w:pPr>
      <w:r>
        <w:rPr>
          <w:rFonts w:cs="Arial"/>
        </w:rPr>
        <w:t>A site study physician</w:t>
      </w:r>
      <w:r w:rsidR="008F415C">
        <w:rPr>
          <w:rFonts w:cs="Arial"/>
        </w:rPr>
        <w:t xml:space="preserve"> (or his designee)</w:t>
      </w:r>
      <w:r w:rsidRPr="000D7BAE">
        <w:rPr>
          <w:rFonts w:cs="Arial"/>
        </w:rPr>
        <w:t xml:space="preserve"> will be available at all times to </w:t>
      </w:r>
      <w:r>
        <w:rPr>
          <w:rFonts w:cs="Arial"/>
        </w:rPr>
        <w:t xml:space="preserve">evaluate and provide </w:t>
      </w:r>
      <w:r w:rsidR="008F415C">
        <w:rPr>
          <w:rFonts w:cs="Arial"/>
        </w:rPr>
        <w:t xml:space="preserve">the </w:t>
      </w:r>
      <w:r w:rsidR="008F415C" w:rsidRPr="000D7BAE">
        <w:rPr>
          <w:rFonts w:cs="Arial"/>
        </w:rPr>
        <w:t>necessary medical interv</w:t>
      </w:r>
      <w:r w:rsidR="00A3646F">
        <w:rPr>
          <w:rFonts w:cs="Arial"/>
        </w:rPr>
        <w:t>ention in the event of an adverse event</w:t>
      </w:r>
      <w:r w:rsidR="008F415C">
        <w:rPr>
          <w:rFonts w:cs="Arial"/>
        </w:rPr>
        <w:t xml:space="preserve">, </w:t>
      </w:r>
      <w:r>
        <w:rPr>
          <w:rFonts w:cs="Arial"/>
        </w:rPr>
        <w:t>or make a referral for</w:t>
      </w:r>
      <w:r w:rsidRPr="000D7BAE">
        <w:rPr>
          <w:rFonts w:cs="Arial"/>
        </w:rPr>
        <w:t xml:space="preserve"> </w:t>
      </w:r>
      <w:r w:rsidR="008F415C">
        <w:rPr>
          <w:rFonts w:cs="Arial"/>
        </w:rPr>
        <w:t>the appropriate care.</w:t>
      </w:r>
    </w:p>
    <w:p w:rsidR="00BA1543" w:rsidRPr="009A35AC" w:rsidRDefault="00BA1543" w:rsidP="007A665C">
      <w:pPr>
        <w:numPr>
          <w:ilvl w:val="0"/>
          <w:numId w:val="1"/>
        </w:numPr>
        <w:rPr>
          <w:rFonts w:cs="Arial"/>
        </w:rPr>
      </w:pPr>
      <w:r>
        <w:rPr>
          <w:rFonts w:cs="Arial"/>
          <w:szCs w:val="22"/>
        </w:rPr>
        <w:t>R</w:t>
      </w:r>
      <w:r w:rsidRPr="00A64C85">
        <w:rPr>
          <w:rFonts w:cs="Arial"/>
          <w:szCs w:val="22"/>
        </w:rPr>
        <w:t xml:space="preserve">isk to patient confidentiality </w:t>
      </w:r>
      <w:r w:rsidR="008F415C">
        <w:rPr>
          <w:rFonts w:cs="Arial"/>
          <w:szCs w:val="22"/>
        </w:rPr>
        <w:t>is</w:t>
      </w:r>
      <w:r>
        <w:rPr>
          <w:rFonts w:cs="Arial"/>
          <w:szCs w:val="22"/>
        </w:rPr>
        <w:t xml:space="preserve"> minimal </w:t>
      </w:r>
      <w:r w:rsidRPr="00A64C85">
        <w:rPr>
          <w:rFonts w:cs="Arial"/>
          <w:szCs w:val="22"/>
        </w:rPr>
        <w:t xml:space="preserve">because </w:t>
      </w:r>
      <w:r>
        <w:rPr>
          <w:rFonts w:cs="Arial"/>
          <w:szCs w:val="22"/>
        </w:rPr>
        <w:t xml:space="preserve">all </w:t>
      </w:r>
      <w:r w:rsidR="00A3646F">
        <w:rPr>
          <w:rFonts w:cs="Arial"/>
          <w:szCs w:val="22"/>
        </w:rPr>
        <w:t xml:space="preserve">study </w:t>
      </w:r>
      <w:r>
        <w:rPr>
          <w:rFonts w:cs="Arial"/>
          <w:szCs w:val="22"/>
        </w:rPr>
        <w:t xml:space="preserve">records </w:t>
      </w:r>
      <w:r w:rsidR="00A3646F">
        <w:rPr>
          <w:rFonts w:cs="Arial"/>
          <w:szCs w:val="22"/>
        </w:rPr>
        <w:t>are</w:t>
      </w:r>
      <w:r w:rsidRPr="00A64C85">
        <w:rPr>
          <w:rFonts w:cs="Arial"/>
          <w:szCs w:val="22"/>
        </w:rPr>
        <w:t xml:space="preserve"> confidential within the study staff environment.  Although the consent form will specify what </w:t>
      </w:r>
      <w:r>
        <w:rPr>
          <w:rFonts w:cs="Arial"/>
          <w:szCs w:val="22"/>
        </w:rPr>
        <w:t>protected health information</w:t>
      </w:r>
      <w:r w:rsidRPr="00A64C85">
        <w:rPr>
          <w:rFonts w:cs="Arial"/>
          <w:szCs w:val="22"/>
        </w:rPr>
        <w:t xml:space="preserve"> will be collected and with whom it will be shared, an authorization form in addition to the consent form will be signed by p</w:t>
      </w:r>
      <w:r w:rsidR="00A3646F">
        <w:rPr>
          <w:rFonts w:cs="Arial"/>
          <w:szCs w:val="22"/>
        </w:rPr>
        <w:t>articipants</w:t>
      </w:r>
      <w:r w:rsidRPr="00A64C85">
        <w:rPr>
          <w:rFonts w:cs="Arial"/>
          <w:szCs w:val="22"/>
        </w:rPr>
        <w:t xml:space="preserve"> from institutions that require a separate document in accordance with their interpretation of the Health Insurance Portability and Accountability Act (HIPAA) guidelines.  Safety precautions and encryption of data will ensure that electronic systems </w:t>
      </w:r>
      <w:r>
        <w:rPr>
          <w:rFonts w:cs="Arial"/>
          <w:szCs w:val="22"/>
        </w:rPr>
        <w:t>do not pose</w:t>
      </w:r>
      <w:r w:rsidRPr="00A64C85">
        <w:rPr>
          <w:rFonts w:cs="Arial"/>
          <w:szCs w:val="22"/>
        </w:rPr>
        <w:t xml:space="preserve"> a risk to </w:t>
      </w:r>
      <w:r w:rsidR="00A3646F" w:rsidRPr="00A64C85">
        <w:rPr>
          <w:rFonts w:cs="Arial"/>
          <w:szCs w:val="22"/>
        </w:rPr>
        <w:t>p</w:t>
      </w:r>
      <w:r w:rsidR="00A3646F">
        <w:rPr>
          <w:rFonts w:cs="Arial"/>
          <w:szCs w:val="22"/>
        </w:rPr>
        <w:t>articipant</w:t>
      </w:r>
      <w:r w:rsidRPr="00A64C85">
        <w:rPr>
          <w:rFonts w:cs="Arial"/>
          <w:szCs w:val="22"/>
        </w:rPr>
        <w:t xml:space="preserve"> confidentiality.  Study results </w:t>
      </w:r>
      <w:r>
        <w:rPr>
          <w:rFonts w:cs="Arial"/>
          <w:szCs w:val="22"/>
        </w:rPr>
        <w:t>will be</w:t>
      </w:r>
      <w:r w:rsidRPr="00A64C85">
        <w:rPr>
          <w:rFonts w:cs="Arial"/>
          <w:szCs w:val="22"/>
        </w:rPr>
        <w:t xml:space="preserve"> published, but </w:t>
      </w:r>
      <w:r w:rsidR="00A3646F" w:rsidRPr="00A64C85">
        <w:rPr>
          <w:rFonts w:cs="Arial"/>
          <w:szCs w:val="22"/>
        </w:rPr>
        <w:t>p</w:t>
      </w:r>
      <w:r w:rsidR="00A3646F">
        <w:rPr>
          <w:rFonts w:cs="Arial"/>
          <w:szCs w:val="22"/>
        </w:rPr>
        <w:t>articipant</w:t>
      </w:r>
      <w:r w:rsidRPr="00A64C85">
        <w:rPr>
          <w:rFonts w:cs="Arial"/>
          <w:szCs w:val="22"/>
        </w:rPr>
        <w:t xml:space="preserve"> identity will not be revealed in any artic</w:t>
      </w:r>
      <w:r w:rsidR="00935993">
        <w:rPr>
          <w:rFonts w:cs="Arial"/>
          <w:szCs w:val="22"/>
        </w:rPr>
        <w:t>les or scientific presentations. R</w:t>
      </w:r>
      <w:r w:rsidRPr="00A64C85">
        <w:rPr>
          <w:rFonts w:cs="Arial"/>
          <w:szCs w:val="22"/>
        </w:rPr>
        <w:t>ecords will be kept as required by federal and state laws and regulation</w:t>
      </w:r>
      <w:r>
        <w:rPr>
          <w:rFonts w:cs="Arial"/>
          <w:szCs w:val="22"/>
        </w:rPr>
        <w:t xml:space="preserve">s. </w:t>
      </w:r>
    </w:p>
    <w:p w:rsidR="00EB7B0D" w:rsidRPr="00D173E5" w:rsidRDefault="009551D4" w:rsidP="00F446C1">
      <w:pPr>
        <w:pStyle w:val="Heading2"/>
      </w:pPr>
      <w:bookmarkStart w:id="132" w:name="_Toc362965400"/>
      <w:r>
        <w:t>3</w:t>
      </w:r>
      <w:r w:rsidR="004664AE" w:rsidRPr="00D173E5">
        <w:t>.3</w:t>
      </w:r>
      <w:r w:rsidR="00F446C1">
        <w:tab/>
      </w:r>
      <w:r w:rsidR="00F446C1">
        <w:tab/>
      </w:r>
      <w:r w:rsidR="00EB7B0D" w:rsidRPr="00D173E5">
        <w:t>Potential Benefits of the Proposed Research to the Subjects and Others</w:t>
      </w:r>
      <w:bookmarkEnd w:id="121"/>
      <w:bookmarkEnd w:id="122"/>
      <w:bookmarkEnd w:id="123"/>
      <w:bookmarkEnd w:id="124"/>
      <w:bookmarkEnd w:id="125"/>
      <w:bookmarkEnd w:id="126"/>
      <w:bookmarkEnd w:id="127"/>
      <w:bookmarkEnd w:id="128"/>
      <w:bookmarkEnd w:id="129"/>
      <w:bookmarkEnd w:id="130"/>
      <w:bookmarkEnd w:id="132"/>
    </w:p>
    <w:p w:rsidR="00EB7B0D" w:rsidRPr="00D173E5" w:rsidRDefault="00EB7B0D" w:rsidP="00EB7B0D">
      <w:pPr>
        <w:rPr>
          <w:rFonts w:cs="Arial"/>
        </w:rPr>
      </w:pPr>
    </w:p>
    <w:p w:rsidR="00EB7B0D" w:rsidRDefault="00EB7B0D" w:rsidP="00EB7B0D">
      <w:pPr>
        <w:rPr>
          <w:rFonts w:cs="Arial"/>
        </w:rPr>
      </w:pPr>
      <w:r w:rsidRPr="00D173E5">
        <w:rPr>
          <w:rFonts w:cs="Arial"/>
        </w:rPr>
        <w:t xml:space="preserve">The main tangible benefits of this study to </w:t>
      </w:r>
      <w:r w:rsidR="00C15302">
        <w:rPr>
          <w:rFonts w:cs="Arial"/>
        </w:rPr>
        <w:t>participants</w:t>
      </w:r>
      <w:r w:rsidRPr="00D173E5">
        <w:rPr>
          <w:rFonts w:cs="Arial"/>
        </w:rPr>
        <w:t xml:space="preserve"> include: </w:t>
      </w:r>
    </w:p>
    <w:p w:rsidR="003B0D38" w:rsidRPr="00D173E5" w:rsidRDefault="003B0D38" w:rsidP="00EB7B0D">
      <w:pPr>
        <w:rPr>
          <w:rFonts w:cs="Arial"/>
        </w:rPr>
      </w:pPr>
    </w:p>
    <w:p w:rsidR="00EB7B0D" w:rsidRPr="00D173E5" w:rsidRDefault="00EB7B0D" w:rsidP="00E56E0F">
      <w:pPr>
        <w:numPr>
          <w:ilvl w:val="0"/>
          <w:numId w:val="4"/>
        </w:numPr>
        <w:rPr>
          <w:rFonts w:cs="Arial"/>
        </w:rPr>
      </w:pPr>
      <w:r w:rsidRPr="00D173E5">
        <w:rPr>
          <w:rFonts w:cs="Arial"/>
        </w:rPr>
        <w:t>During Pre-Screening and Screening, access to the results of their medical</w:t>
      </w:r>
      <w:r w:rsidR="00156F6C">
        <w:rPr>
          <w:rFonts w:cs="Arial"/>
        </w:rPr>
        <w:t xml:space="preserve"> history and</w:t>
      </w:r>
      <w:r w:rsidRPr="00D173E5">
        <w:rPr>
          <w:rFonts w:cs="Arial"/>
        </w:rPr>
        <w:t xml:space="preserve"> examination</w:t>
      </w:r>
      <w:r w:rsidR="00156F6C">
        <w:rPr>
          <w:rFonts w:cs="Arial"/>
        </w:rPr>
        <w:t>,</w:t>
      </w:r>
      <w:r w:rsidRPr="00D173E5">
        <w:rPr>
          <w:rFonts w:cs="Arial"/>
        </w:rPr>
        <w:t xml:space="preserve"> </w:t>
      </w:r>
      <w:r w:rsidR="00C15302">
        <w:rPr>
          <w:rFonts w:cs="Arial"/>
        </w:rPr>
        <w:t>and laboratory tests</w:t>
      </w:r>
      <w:r w:rsidRPr="00D173E5">
        <w:rPr>
          <w:rFonts w:cs="Arial"/>
        </w:rPr>
        <w:t xml:space="preserve">. Participants will be advised to contact their personal physician if any unexpected medical condition or problem is identified.  </w:t>
      </w:r>
    </w:p>
    <w:p w:rsidR="00EB7B0D" w:rsidRDefault="00EB7B0D" w:rsidP="00E56E0F">
      <w:pPr>
        <w:numPr>
          <w:ilvl w:val="0"/>
          <w:numId w:val="4"/>
        </w:numPr>
        <w:rPr>
          <w:rFonts w:cs="Arial"/>
        </w:rPr>
      </w:pPr>
      <w:r w:rsidRPr="00D173E5">
        <w:rPr>
          <w:rFonts w:cs="Arial"/>
        </w:rPr>
        <w:t xml:space="preserve">During the trial, participants will receive testing for the diagnosis of </w:t>
      </w:r>
      <w:r w:rsidR="00C15302">
        <w:rPr>
          <w:rFonts w:cs="Arial"/>
        </w:rPr>
        <w:t>diabetes.</w:t>
      </w:r>
    </w:p>
    <w:p w:rsidR="00BA1543" w:rsidRPr="00BA1543" w:rsidRDefault="00BA1543" w:rsidP="00E56E0F">
      <w:pPr>
        <w:numPr>
          <w:ilvl w:val="0"/>
          <w:numId w:val="4"/>
        </w:numPr>
        <w:rPr>
          <w:rFonts w:cs="Arial"/>
        </w:rPr>
      </w:pPr>
      <w:r>
        <w:rPr>
          <w:rFonts w:cs="Arial"/>
        </w:rPr>
        <w:t xml:space="preserve">During the trial, participants will participate in the Support and Education Program, which will provide advice on making important lifestyle changes to </w:t>
      </w:r>
      <w:r w:rsidR="00B3477D">
        <w:rPr>
          <w:rFonts w:cs="Arial"/>
        </w:rPr>
        <w:t xml:space="preserve">delay the onset of </w:t>
      </w:r>
      <w:r>
        <w:rPr>
          <w:rFonts w:cs="Arial"/>
        </w:rPr>
        <w:t>diabetes.</w:t>
      </w:r>
    </w:p>
    <w:p w:rsidR="00EB7B0D" w:rsidRPr="00D173E5" w:rsidRDefault="00EB7B0D" w:rsidP="00E56E0F">
      <w:pPr>
        <w:numPr>
          <w:ilvl w:val="0"/>
          <w:numId w:val="4"/>
        </w:numPr>
        <w:rPr>
          <w:rFonts w:cs="Arial"/>
        </w:rPr>
      </w:pPr>
      <w:r w:rsidRPr="00D173E5">
        <w:rPr>
          <w:rFonts w:cs="Arial"/>
        </w:rPr>
        <w:t xml:space="preserve">Many participants obtain personal satisfaction from participating in nutritional studies. </w:t>
      </w:r>
    </w:p>
    <w:p w:rsidR="00EB7B0D" w:rsidRPr="00D173E5" w:rsidRDefault="00EB7B0D" w:rsidP="00EB7B0D">
      <w:pPr>
        <w:rPr>
          <w:rFonts w:cs="Arial"/>
        </w:rPr>
      </w:pPr>
    </w:p>
    <w:p w:rsidR="00EB7B0D" w:rsidRPr="00D173E5" w:rsidRDefault="00C15302" w:rsidP="00EB7B0D">
      <w:pPr>
        <w:rPr>
          <w:rFonts w:cs="Arial"/>
        </w:rPr>
      </w:pPr>
      <w:r>
        <w:rPr>
          <w:rFonts w:cs="Arial"/>
        </w:rPr>
        <w:t>D</w:t>
      </w:r>
      <w:r w:rsidR="00EB7B0D" w:rsidRPr="00D173E5">
        <w:rPr>
          <w:rFonts w:cs="Arial"/>
        </w:rPr>
        <w:t xml:space="preserve">espite these potential direct benefits to </w:t>
      </w:r>
      <w:r>
        <w:rPr>
          <w:rFonts w:cs="Arial"/>
        </w:rPr>
        <w:t>study</w:t>
      </w:r>
      <w:r w:rsidR="00EB7B0D" w:rsidRPr="00D173E5">
        <w:rPr>
          <w:rFonts w:cs="Arial"/>
        </w:rPr>
        <w:t xml:space="preserve"> participants, the main benefits of this study will be to others in the future based on the knowledge gained upon completion of the study.  </w:t>
      </w:r>
    </w:p>
    <w:p w:rsidR="00EB7B0D" w:rsidRPr="00D173E5" w:rsidRDefault="009551D4" w:rsidP="00F446C1">
      <w:pPr>
        <w:pStyle w:val="Heading2"/>
      </w:pPr>
      <w:bookmarkStart w:id="133" w:name="_Toc15789650"/>
      <w:bookmarkStart w:id="134" w:name="_Toc15978697"/>
      <w:bookmarkStart w:id="135" w:name="_Toc16068830"/>
      <w:bookmarkStart w:id="136" w:name="_Toc40150005"/>
      <w:bookmarkStart w:id="137" w:name="_Toc40419869"/>
      <w:bookmarkStart w:id="138" w:name="_Toc40420393"/>
      <w:bookmarkStart w:id="139" w:name="_Toc40420496"/>
      <w:bookmarkStart w:id="140" w:name="_Toc42587305"/>
      <w:bookmarkStart w:id="141" w:name="_Toc43003160"/>
      <w:bookmarkStart w:id="142" w:name="_Toc142022342"/>
      <w:bookmarkStart w:id="143" w:name="_Toc362965401"/>
      <w:r>
        <w:t>3</w:t>
      </w:r>
      <w:r w:rsidR="004664AE" w:rsidRPr="00D173E5">
        <w:t>.4</w:t>
      </w:r>
      <w:r w:rsidR="00EB7B0D" w:rsidRPr="00D173E5">
        <w:tab/>
      </w:r>
      <w:r w:rsidR="00F446C1">
        <w:tab/>
      </w:r>
      <w:r w:rsidR="00EB7B0D" w:rsidRPr="00D173E5">
        <w:t>Importance of the Knowledge to be Gained</w:t>
      </w:r>
      <w:bookmarkEnd w:id="133"/>
      <w:bookmarkEnd w:id="134"/>
      <w:bookmarkEnd w:id="135"/>
      <w:bookmarkEnd w:id="136"/>
      <w:bookmarkEnd w:id="137"/>
      <w:bookmarkEnd w:id="138"/>
      <w:bookmarkEnd w:id="139"/>
      <w:bookmarkEnd w:id="140"/>
      <w:bookmarkEnd w:id="141"/>
      <w:bookmarkEnd w:id="142"/>
      <w:bookmarkEnd w:id="143"/>
    </w:p>
    <w:p w:rsidR="00EB7B0D" w:rsidRPr="00D173E5" w:rsidRDefault="00EB7B0D" w:rsidP="00EB7B0D">
      <w:pPr>
        <w:rPr>
          <w:rFonts w:cs="Arial"/>
        </w:rPr>
      </w:pPr>
    </w:p>
    <w:p w:rsidR="00004F15" w:rsidRDefault="00BA1543" w:rsidP="00935993">
      <w:pPr>
        <w:rPr>
          <w:rFonts w:cs="Arial"/>
        </w:rPr>
      </w:pPr>
      <w:r>
        <w:rPr>
          <w:rFonts w:cs="Arial"/>
        </w:rPr>
        <w:t>The</w:t>
      </w:r>
      <w:r w:rsidR="00EB7B0D" w:rsidRPr="00D173E5">
        <w:rPr>
          <w:rFonts w:cs="Arial"/>
        </w:rPr>
        <w:t xml:space="preserve"> knowledge to be gained as a result of the proposed research is important because it may lead to implementation of a successful nutritional </w:t>
      </w:r>
      <w:r w:rsidR="006B240D">
        <w:rPr>
          <w:rFonts w:cs="Arial"/>
        </w:rPr>
        <w:t xml:space="preserve">intervention for prevention of </w:t>
      </w:r>
      <w:r w:rsidR="00D57504">
        <w:rPr>
          <w:rFonts w:cs="Arial"/>
        </w:rPr>
        <w:t>type 2 diabetes</w:t>
      </w:r>
      <w:r w:rsidR="00EB7B0D" w:rsidRPr="00D173E5">
        <w:rPr>
          <w:rFonts w:cs="Arial"/>
        </w:rPr>
        <w:t xml:space="preserve">. </w:t>
      </w:r>
      <w:bookmarkStart w:id="144" w:name="_Toc15789647"/>
      <w:bookmarkStart w:id="145" w:name="_Toc15978694"/>
      <w:bookmarkStart w:id="146" w:name="_Toc16068827"/>
      <w:bookmarkStart w:id="147" w:name="_Toc40150002"/>
      <w:bookmarkStart w:id="148" w:name="_Toc40419866"/>
      <w:bookmarkStart w:id="149" w:name="_Toc40420390"/>
      <w:bookmarkStart w:id="150" w:name="_Toc40420493"/>
      <w:bookmarkStart w:id="151" w:name="_Toc42587302"/>
      <w:bookmarkStart w:id="152" w:name="_Toc43003157"/>
      <w:bookmarkStart w:id="153" w:name="_Toc142022339"/>
      <w:bookmarkEnd w:id="99"/>
      <w:bookmarkEnd w:id="100"/>
      <w:bookmarkEnd w:id="101"/>
      <w:bookmarkEnd w:id="102"/>
      <w:bookmarkEnd w:id="103"/>
      <w:bookmarkEnd w:id="104"/>
      <w:bookmarkEnd w:id="105"/>
      <w:bookmarkEnd w:id="106"/>
      <w:bookmarkEnd w:id="107"/>
      <w:bookmarkEnd w:id="108"/>
    </w:p>
    <w:p w:rsidR="00207EED" w:rsidRPr="00935993" w:rsidRDefault="00207EED" w:rsidP="00935993">
      <w:pPr>
        <w:rPr>
          <w:rFonts w:cs="Arial"/>
        </w:rPr>
      </w:pPr>
    </w:p>
    <w:p w:rsidR="00C66867" w:rsidRDefault="00C66867">
      <w:pPr>
        <w:jc w:val="left"/>
        <w:rPr>
          <w:b/>
          <w:bCs/>
          <w:color w:val="365F91" w:themeColor="accent1" w:themeShade="BF"/>
          <w:sz w:val="24"/>
          <w:szCs w:val="22"/>
        </w:rPr>
      </w:pPr>
      <w:r>
        <w:br w:type="page"/>
      </w:r>
    </w:p>
    <w:p w:rsidR="00EB7B0D" w:rsidRPr="005911AB" w:rsidRDefault="009551D4" w:rsidP="00F446C1">
      <w:pPr>
        <w:pStyle w:val="Heading1"/>
      </w:pPr>
      <w:bookmarkStart w:id="154" w:name="_Toc362965402"/>
      <w:r>
        <w:lastRenderedPageBreak/>
        <w:t>4</w:t>
      </w:r>
      <w:r w:rsidR="00AE46BA">
        <w:t>.</w:t>
      </w:r>
      <w:r w:rsidR="00EB7B0D" w:rsidRPr="005911AB">
        <w:tab/>
      </w:r>
      <w:bookmarkEnd w:id="144"/>
      <w:bookmarkEnd w:id="145"/>
      <w:bookmarkEnd w:id="146"/>
      <w:bookmarkEnd w:id="147"/>
      <w:bookmarkEnd w:id="148"/>
      <w:bookmarkEnd w:id="149"/>
      <w:bookmarkEnd w:id="150"/>
      <w:bookmarkEnd w:id="151"/>
      <w:bookmarkEnd w:id="152"/>
      <w:bookmarkEnd w:id="153"/>
      <w:r w:rsidR="00004F15">
        <w:t>RECRUITMENT AND INFORMED CONSENT</w:t>
      </w:r>
      <w:bookmarkEnd w:id="154"/>
    </w:p>
    <w:p w:rsidR="00EB7B0D" w:rsidRPr="00D173E5" w:rsidRDefault="00EB7B0D" w:rsidP="00EB7B0D">
      <w:pPr>
        <w:rPr>
          <w:rFonts w:cs="Arial"/>
        </w:rPr>
      </w:pPr>
    </w:p>
    <w:p w:rsidR="000C413B" w:rsidRDefault="006B240D" w:rsidP="00EB7B0D">
      <w:pPr>
        <w:rPr>
          <w:rFonts w:cs="Arial"/>
          <w:szCs w:val="22"/>
        </w:rPr>
      </w:pPr>
      <w:r>
        <w:rPr>
          <w:rFonts w:cs="Arial"/>
        </w:rPr>
        <w:t>Informed</w:t>
      </w:r>
      <w:r w:rsidR="00EB7B0D" w:rsidRPr="00D173E5">
        <w:rPr>
          <w:rFonts w:cs="Arial"/>
        </w:rPr>
        <w:t xml:space="preserve"> consent </w:t>
      </w:r>
      <w:r>
        <w:rPr>
          <w:rFonts w:cs="Arial"/>
        </w:rPr>
        <w:t xml:space="preserve">for the study </w:t>
      </w:r>
      <w:r w:rsidR="00EB7B0D" w:rsidRPr="00D173E5">
        <w:rPr>
          <w:rFonts w:cs="Arial"/>
        </w:rPr>
        <w:t xml:space="preserve">will be obtained from each participant prior to any </w:t>
      </w:r>
      <w:r w:rsidR="00F72269">
        <w:rPr>
          <w:rFonts w:cs="Arial"/>
        </w:rPr>
        <w:t xml:space="preserve">study </w:t>
      </w:r>
      <w:r w:rsidR="00EB7B0D" w:rsidRPr="00D173E5">
        <w:rPr>
          <w:rFonts w:cs="Arial"/>
        </w:rPr>
        <w:t>procedure</w:t>
      </w:r>
      <w:r>
        <w:rPr>
          <w:rFonts w:cs="Arial"/>
        </w:rPr>
        <w:t>s</w:t>
      </w:r>
      <w:r w:rsidR="00EB7B0D" w:rsidRPr="00D173E5">
        <w:rPr>
          <w:rFonts w:cs="Arial"/>
        </w:rPr>
        <w:t xml:space="preserve">. The method of documenting the participant’s consent will be in written from, signed by the participant and the </w:t>
      </w:r>
      <w:r>
        <w:rPr>
          <w:rFonts w:cs="Arial"/>
        </w:rPr>
        <w:t xml:space="preserve">site </w:t>
      </w:r>
      <w:r w:rsidR="00EB7B0D" w:rsidRPr="00D173E5">
        <w:rPr>
          <w:rFonts w:cs="Arial"/>
        </w:rPr>
        <w:t>PI (or</w:t>
      </w:r>
      <w:r w:rsidR="00E116AE">
        <w:rPr>
          <w:rFonts w:cs="Arial"/>
        </w:rPr>
        <w:t xml:space="preserve"> </w:t>
      </w:r>
      <w:r w:rsidR="00EB7B0D" w:rsidRPr="00D173E5">
        <w:rPr>
          <w:rFonts w:cs="Arial"/>
        </w:rPr>
        <w:t>d</w:t>
      </w:r>
      <w:r w:rsidR="007A113F">
        <w:rPr>
          <w:rFonts w:cs="Arial"/>
        </w:rPr>
        <w:t xml:space="preserve">esignee). </w:t>
      </w:r>
      <w:r w:rsidR="00935993">
        <w:rPr>
          <w:rFonts w:cs="Arial"/>
        </w:rPr>
        <w:t xml:space="preserve">Site IRBs </w:t>
      </w:r>
      <w:r w:rsidR="007A113F">
        <w:rPr>
          <w:rFonts w:cs="Arial"/>
        </w:rPr>
        <w:t>will approve</w:t>
      </w:r>
      <w:r w:rsidR="007A113F" w:rsidRPr="000C413B">
        <w:rPr>
          <w:rFonts w:cs="Arial"/>
          <w:szCs w:val="22"/>
        </w:rPr>
        <w:t xml:space="preserve"> </w:t>
      </w:r>
      <w:r w:rsidR="007A113F">
        <w:rPr>
          <w:rFonts w:cs="Arial"/>
        </w:rPr>
        <w:t>the study protocol,</w:t>
      </w:r>
      <w:r w:rsidR="00F72269">
        <w:rPr>
          <w:rFonts w:cs="Arial"/>
        </w:rPr>
        <w:t xml:space="preserve"> site-specific </w:t>
      </w:r>
      <w:r w:rsidR="00EB7B0D" w:rsidRPr="00D173E5">
        <w:rPr>
          <w:rFonts w:cs="Arial"/>
        </w:rPr>
        <w:t>consent form</w:t>
      </w:r>
      <w:r w:rsidR="00D31121">
        <w:rPr>
          <w:rFonts w:cs="Arial"/>
        </w:rPr>
        <w:t>s</w:t>
      </w:r>
      <w:r w:rsidR="007A113F">
        <w:rPr>
          <w:rFonts w:cs="Arial"/>
        </w:rPr>
        <w:t xml:space="preserve"> and associated documents</w:t>
      </w:r>
      <w:r w:rsidR="00935993">
        <w:rPr>
          <w:rFonts w:cs="Arial"/>
        </w:rPr>
        <w:t xml:space="preserve"> before use</w:t>
      </w:r>
      <w:r w:rsidR="007A113F">
        <w:rPr>
          <w:rFonts w:cs="Arial"/>
        </w:rPr>
        <w:t>.</w:t>
      </w:r>
    </w:p>
    <w:p w:rsidR="000C413B" w:rsidRDefault="000C413B" w:rsidP="00EB7B0D">
      <w:pPr>
        <w:rPr>
          <w:rFonts w:cs="Arial"/>
          <w:szCs w:val="22"/>
        </w:rPr>
      </w:pPr>
    </w:p>
    <w:p w:rsidR="00EB7B0D" w:rsidRPr="00935993" w:rsidRDefault="00935993" w:rsidP="00935993">
      <w:pPr>
        <w:rPr>
          <w:rFonts w:cs="Arial"/>
        </w:rPr>
      </w:pPr>
      <w:r w:rsidRPr="00935993">
        <w:rPr>
          <w:rFonts w:eastAsia="Arial Unicode MS" w:cs="Arial"/>
        </w:rPr>
        <w:t>At first contact with participants, prior to any study specific procedures, the informed consent process will be started</w:t>
      </w:r>
      <w:r w:rsidRPr="00935993">
        <w:rPr>
          <w:rFonts w:cs="Arial"/>
        </w:rPr>
        <w:t xml:space="preserve">. </w:t>
      </w:r>
      <w:r w:rsidR="000C413B" w:rsidRPr="00935993">
        <w:rPr>
          <w:rFonts w:cs="Arial"/>
        </w:rPr>
        <w:t>If the first contact is over the phone, a sample script will be read to the potential participant providing a brief over</w:t>
      </w:r>
      <w:r w:rsidRPr="00935993">
        <w:rPr>
          <w:rFonts w:cs="Arial"/>
        </w:rPr>
        <w:t xml:space="preserve">view of the study, informing </w:t>
      </w:r>
      <w:r w:rsidR="000C413B" w:rsidRPr="00935993">
        <w:rPr>
          <w:rFonts w:cs="Arial"/>
        </w:rPr>
        <w:t xml:space="preserve">her that </w:t>
      </w:r>
      <w:r w:rsidR="006C0F42">
        <w:rPr>
          <w:rFonts w:cs="Arial"/>
        </w:rPr>
        <w:t>she</w:t>
      </w:r>
      <w:r w:rsidR="000C413B" w:rsidRPr="00935993">
        <w:rPr>
          <w:rFonts w:cs="Arial"/>
        </w:rPr>
        <w:t xml:space="preserve"> will be asked questions to determine if </w:t>
      </w:r>
      <w:r w:rsidR="006C0F42">
        <w:rPr>
          <w:rFonts w:cs="Arial"/>
        </w:rPr>
        <w:t>she is</w:t>
      </w:r>
      <w:r w:rsidR="00C868F3">
        <w:rPr>
          <w:rFonts w:cs="Arial"/>
        </w:rPr>
        <w:t xml:space="preserve"> potentially eligible to </w:t>
      </w:r>
      <w:r w:rsidR="000C413B" w:rsidRPr="00935993">
        <w:rPr>
          <w:rFonts w:cs="Arial"/>
        </w:rPr>
        <w:t xml:space="preserve">be invited to the research site for a screening visit. The potential participant will then be asked if </w:t>
      </w:r>
      <w:r w:rsidR="00C868F3">
        <w:rPr>
          <w:rFonts w:cs="Arial"/>
        </w:rPr>
        <w:t>she</w:t>
      </w:r>
      <w:r w:rsidR="000C413B" w:rsidRPr="00935993">
        <w:rPr>
          <w:rFonts w:cs="Arial"/>
        </w:rPr>
        <w:t xml:space="preserve"> would like to continue with the call.  If the first contact is over the web, a web-based version of the script will be provided and the potential participant will be informed that </w:t>
      </w:r>
      <w:r w:rsidR="00C868F3">
        <w:rPr>
          <w:rFonts w:cs="Arial"/>
        </w:rPr>
        <w:t>she</w:t>
      </w:r>
      <w:r w:rsidR="000C413B" w:rsidRPr="00935993">
        <w:rPr>
          <w:rFonts w:cs="Arial"/>
        </w:rPr>
        <w:t xml:space="preserve"> can discontinue the web based questionnaire at any time.  </w:t>
      </w:r>
    </w:p>
    <w:p w:rsidR="00EB7B0D" w:rsidRPr="00D173E5" w:rsidRDefault="00EB7B0D" w:rsidP="00EB7B0D">
      <w:pPr>
        <w:rPr>
          <w:rFonts w:cs="Arial"/>
        </w:rPr>
      </w:pPr>
    </w:p>
    <w:p w:rsidR="00C868F3" w:rsidRPr="00C868F3" w:rsidRDefault="00C868F3" w:rsidP="00C868F3">
      <w:pPr>
        <w:rPr>
          <w:rFonts w:cs="Arial"/>
          <w:szCs w:val="22"/>
        </w:rPr>
      </w:pPr>
      <w:r w:rsidRPr="00C868F3">
        <w:rPr>
          <w:rFonts w:cs="Arial"/>
          <w:szCs w:val="22"/>
        </w:rPr>
        <w:t>At</w:t>
      </w:r>
      <w:r>
        <w:rPr>
          <w:rFonts w:cs="Arial"/>
          <w:szCs w:val="22"/>
        </w:rPr>
        <w:t xml:space="preserve"> the first (in-person) </w:t>
      </w:r>
      <w:r w:rsidRPr="00C868F3">
        <w:rPr>
          <w:rFonts w:cs="Arial"/>
          <w:szCs w:val="22"/>
        </w:rPr>
        <w:t>visit, written informed consent will be obtained prior to any study procedures, as follows:</w:t>
      </w:r>
    </w:p>
    <w:p w:rsidR="00EB7B0D" w:rsidRPr="00D173E5" w:rsidRDefault="00EB7B0D" w:rsidP="00EB7B0D">
      <w:pPr>
        <w:pStyle w:val="TxBrp4"/>
        <w:tabs>
          <w:tab w:val="clear" w:pos="204"/>
        </w:tabs>
        <w:spacing w:line="240" w:lineRule="auto"/>
        <w:rPr>
          <w:rFonts w:cs="Arial"/>
        </w:rPr>
      </w:pPr>
    </w:p>
    <w:p w:rsidR="00EB7B0D" w:rsidRPr="00D173E5" w:rsidRDefault="00EB7B0D" w:rsidP="00E56E0F">
      <w:pPr>
        <w:pStyle w:val="TxBrp3"/>
        <w:numPr>
          <w:ilvl w:val="0"/>
          <w:numId w:val="6"/>
        </w:numPr>
        <w:tabs>
          <w:tab w:val="clear" w:pos="725"/>
          <w:tab w:val="clear" w:pos="1080"/>
          <w:tab w:val="left" w:pos="360"/>
          <w:tab w:val="left" w:pos="720"/>
        </w:tabs>
        <w:spacing w:line="240" w:lineRule="auto"/>
        <w:ind w:left="360"/>
        <w:rPr>
          <w:rFonts w:cs="Arial"/>
        </w:rPr>
      </w:pPr>
      <w:r w:rsidRPr="00D173E5">
        <w:rPr>
          <w:rFonts w:cs="Arial"/>
        </w:rPr>
        <w:t>Study staff (who</w:t>
      </w:r>
      <w:r w:rsidR="00DD56AA">
        <w:rPr>
          <w:rFonts w:cs="Arial"/>
        </w:rPr>
        <w:t xml:space="preserve"> are knowledgeable of the study and are </w:t>
      </w:r>
      <w:r w:rsidRPr="00D173E5">
        <w:rPr>
          <w:rFonts w:cs="Arial"/>
        </w:rPr>
        <w:t xml:space="preserve">certified by the local IRB in the ethical conduct of human research) will go over the study information and </w:t>
      </w:r>
      <w:r w:rsidR="00DD56AA">
        <w:rPr>
          <w:rFonts w:cs="Arial"/>
        </w:rPr>
        <w:t xml:space="preserve">details about </w:t>
      </w:r>
      <w:r w:rsidRPr="00D173E5">
        <w:rPr>
          <w:rFonts w:cs="Arial"/>
        </w:rPr>
        <w:t xml:space="preserve">the full nature of the study (purpose, procedures, risks etc.) will be provided to volunteers. </w:t>
      </w:r>
    </w:p>
    <w:p w:rsidR="00DD56AA" w:rsidRPr="00D173E5" w:rsidRDefault="00DD56AA" w:rsidP="00E56E0F">
      <w:pPr>
        <w:pStyle w:val="TxBrp3"/>
        <w:numPr>
          <w:ilvl w:val="0"/>
          <w:numId w:val="6"/>
        </w:numPr>
        <w:tabs>
          <w:tab w:val="clear" w:pos="725"/>
          <w:tab w:val="clear" w:pos="1080"/>
          <w:tab w:val="left" w:pos="360"/>
          <w:tab w:val="left" w:pos="720"/>
        </w:tabs>
        <w:spacing w:line="240" w:lineRule="auto"/>
        <w:ind w:left="360"/>
        <w:rPr>
          <w:rFonts w:cs="Arial"/>
        </w:rPr>
      </w:pPr>
      <w:r>
        <w:rPr>
          <w:rFonts w:cs="Arial"/>
        </w:rPr>
        <w:t xml:space="preserve">Participants will be </w:t>
      </w:r>
      <w:r w:rsidR="001F441A">
        <w:rPr>
          <w:rFonts w:cs="Arial"/>
        </w:rPr>
        <w:t>told</w:t>
      </w:r>
      <w:r>
        <w:rPr>
          <w:rFonts w:cs="Arial"/>
        </w:rPr>
        <w:t xml:space="preserve"> of the importance of the study and the need to return for all scheduled visits and procedures</w:t>
      </w:r>
      <w:r w:rsidR="001F441A">
        <w:rPr>
          <w:rFonts w:cs="Arial"/>
        </w:rPr>
        <w:t>, even if the intervention has been stopped</w:t>
      </w:r>
      <w:r>
        <w:rPr>
          <w:rFonts w:cs="Arial"/>
        </w:rPr>
        <w:t>.</w:t>
      </w:r>
    </w:p>
    <w:p w:rsidR="00EB7B0D" w:rsidRDefault="00EB7B0D" w:rsidP="00E56E0F">
      <w:pPr>
        <w:pStyle w:val="TxBrp3"/>
        <w:numPr>
          <w:ilvl w:val="0"/>
          <w:numId w:val="6"/>
        </w:numPr>
        <w:tabs>
          <w:tab w:val="clear" w:pos="725"/>
          <w:tab w:val="clear" w:pos="1080"/>
          <w:tab w:val="left" w:pos="360"/>
          <w:tab w:val="left" w:pos="720"/>
        </w:tabs>
        <w:spacing w:line="240" w:lineRule="auto"/>
        <w:ind w:left="360"/>
        <w:rPr>
          <w:rFonts w:cs="Arial"/>
        </w:rPr>
      </w:pPr>
      <w:r w:rsidRPr="00D173E5">
        <w:rPr>
          <w:rFonts w:cs="Arial"/>
        </w:rPr>
        <w:t xml:space="preserve">Participants will be </w:t>
      </w:r>
      <w:r w:rsidRPr="00C868F3">
        <w:rPr>
          <w:rFonts w:cs="Arial"/>
        </w:rPr>
        <w:t>told that they can cease participating in the st</w:t>
      </w:r>
      <w:r w:rsidR="00DD56AA" w:rsidRPr="00C868F3">
        <w:rPr>
          <w:rFonts w:cs="Arial"/>
        </w:rPr>
        <w:t xml:space="preserve">udy at any time for any reason. A </w:t>
      </w:r>
      <w:r w:rsidR="00B7058F" w:rsidRPr="00C868F3">
        <w:rPr>
          <w:rFonts w:cs="Arial"/>
        </w:rPr>
        <w:t>written</w:t>
      </w:r>
      <w:r w:rsidR="00C868F3" w:rsidRPr="00C868F3">
        <w:rPr>
          <w:rFonts w:cs="Arial"/>
        </w:rPr>
        <w:t xml:space="preserve"> (preferred) or verbal</w:t>
      </w:r>
      <w:r w:rsidR="00DD56AA" w:rsidRPr="00C868F3">
        <w:rPr>
          <w:rFonts w:cs="Arial"/>
        </w:rPr>
        <w:t xml:space="preserve"> “withdrawal</w:t>
      </w:r>
      <w:r w:rsidR="00DD56AA">
        <w:rPr>
          <w:rFonts w:cs="Arial"/>
        </w:rPr>
        <w:t xml:space="preserve"> of consent” </w:t>
      </w:r>
      <w:r w:rsidR="00B7058F">
        <w:rPr>
          <w:rFonts w:cs="Arial"/>
        </w:rPr>
        <w:t>will be requested</w:t>
      </w:r>
      <w:r w:rsidR="00DD56AA">
        <w:rPr>
          <w:rFonts w:cs="Arial"/>
        </w:rPr>
        <w:t xml:space="preserve"> for participants who elect to </w:t>
      </w:r>
      <w:r w:rsidR="00B7058F">
        <w:rPr>
          <w:rFonts w:cs="Arial"/>
        </w:rPr>
        <w:t>discontinue</w:t>
      </w:r>
      <w:r w:rsidR="00DD56AA">
        <w:rPr>
          <w:rFonts w:cs="Arial"/>
        </w:rPr>
        <w:t xml:space="preserve"> </w:t>
      </w:r>
      <w:r w:rsidR="00B7058F">
        <w:rPr>
          <w:rFonts w:cs="Arial"/>
        </w:rPr>
        <w:t xml:space="preserve">active participation </w:t>
      </w:r>
      <w:r w:rsidR="00DD56AA">
        <w:rPr>
          <w:rFonts w:cs="Arial"/>
        </w:rPr>
        <w:t>from the study (</w:t>
      </w:r>
      <w:r w:rsidR="001F441A">
        <w:rPr>
          <w:rFonts w:cs="Arial"/>
        </w:rPr>
        <w:t>i.e.</w:t>
      </w:r>
      <w:r w:rsidR="00C868F3">
        <w:rPr>
          <w:rFonts w:cs="Arial"/>
        </w:rPr>
        <w:t>,</w:t>
      </w:r>
      <w:r w:rsidR="001F441A">
        <w:rPr>
          <w:rFonts w:cs="Arial"/>
        </w:rPr>
        <w:t xml:space="preserve"> </w:t>
      </w:r>
      <w:r w:rsidR="00DD56AA">
        <w:rPr>
          <w:rFonts w:cs="Arial"/>
        </w:rPr>
        <w:t>go “off study”).</w:t>
      </w:r>
    </w:p>
    <w:p w:rsidR="00EB7B0D" w:rsidRPr="00D173E5" w:rsidRDefault="00EB7B0D" w:rsidP="00E56E0F">
      <w:pPr>
        <w:pStyle w:val="TxBrp3"/>
        <w:numPr>
          <w:ilvl w:val="0"/>
          <w:numId w:val="6"/>
        </w:numPr>
        <w:tabs>
          <w:tab w:val="clear" w:pos="725"/>
          <w:tab w:val="clear" w:pos="1080"/>
          <w:tab w:val="left" w:pos="360"/>
          <w:tab w:val="left" w:pos="720"/>
        </w:tabs>
        <w:spacing w:line="240" w:lineRule="auto"/>
        <w:ind w:left="360"/>
        <w:rPr>
          <w:rFonts w:cs="Arial"/>
        </w:rPr>
      </w:pPr>
      <w:r w:rsidRPr="00D173E5">
        <w:rPr>
          <w:rFonts w:cs="Arial"/>
        </w:rPr>
        <w:t>Participants will be give</w:t>
      </w:r>
      <w:r w:rsidR="001F441A">
        <w:rPr>
          <w:rFonts w:cs="Arial"/>
        </w:rPr>
        <w:t>n ample time to review all</w:t>
      </w:r>
      <w:r w:rsidRPr="00D173E5">
        <w:rPr>
          <w:rFonts w:cs="Arial"/>
        </w:rPr>
        <w:t xml:space="preserve"> informed consent form</w:t>
      </w:r>
      <w:r w:rsidR="00F72269">
        <w:rPr>
          <w:rFonts w:cs="Arial"/>
        </w:rPr>
        <w:t>s</w:t>
      </w:r>
      <w:r w:rsidRPr="00D173E5">
        <w:rPr>
          <w:rFonts w:cs="Arial"/>
        </w:rPr>
        <w:t>.</w:t>
      </w:r>
    </w:p>
    <w:p w:rsidR="00EB7B0D" w:rsidRPr="00D173E5" w:rsidRDefault="00EB7B0D" w:rsidP="00E56E0F">
      <w:pPr>
        <w:pStyle w:val="TxBrp3"/>
        <w:numPr>
          <w:ilvl w:val="0"/>
          <w:numId w:val="6"/>
        </w:numPr>
        <w:tabs>
          <w:tab w:val="clear" w:pos="725"/>
          <w:tab w:val="clear" w:pos="1080"/>
          <w:tab w:val="left" w:pos="360"/>
          <w:tab w:val="left" w:pos="720"/>
        </w:tabs>
        <w:spacing w:line="240" w:lineRule="auto"/>
        <w:ind w:left="360"/>
        <w:rPr>
          <w:rFonts w:cs="Arial"/>
        </w:rPr>
      </w:pPr>
      <w:r w:rsidRPr="00D173E5">
        <w:rPr>
          <w:rFonts w:cs="Arial"/>
        </w:rPr>
        <w:t xml:space="preserve">Participants will be encouraged to ask questions. </w:t>
      </w:r>
    </w:p>
    <w:p w:rsidR="00EB7B0D" w:rsidRPr="00D173E5" w:rsidRDefault="00EB7B0D" w:rsidP="00E56E0F">
      <w:pPr>
        <w:pStyle w:val="TxBrp3"/>
        <w:numPr>
          <w:ilvl w:val="0"/>
          <w:numId w:val="6"/>
        </w:numPr>
        <w:tabs>
          <w:tab w:val="clear" w:pos="725"/>
          <w:tab w:val="clear" w:pos="1080"/>
          <w:tab w:val="left" w:pos="360"/>
          <w:tab w:val="left" w:pos="720"/>
        </w:tabs>
        <w:spacing w:line="240" w:lineRule="auto"/>
        <w:ind w:left="360"/>
        <w:rPr>
          <w:rFonts w:cs="Arial"/>
        </w:rPr>
      </w:pPr>
      <w:r w:rsidRPr="00D173E5">
        <w:rPr>
          <w:rFonts w:cs="Arial"/>
        </w:rPr>
        <w:t>Study staff will review the informed consent form</w:t>
      </w:r>
      <w:r w:rsidR="00F72269">
        <w:rPr>
          <w:rFonts w:cs="Arial"/>
        </w:rPr>
        <w:t>s</w:t>
      </w:r>
      <w:r w:rsidRPr="00D173E5">
        <w:rPr>
          <w:rFonts w:cs="Arial"/>
        </w:rPr>
        <w:t xml:space="preserve"> to confirm the participant’s understanding of the study and will answer </w:t>
      </w:r>
      <w:r w:rsidR="00DD56AA">
        <w:rPr>
          <w:rFonts w:cs="Arial"/>
        </w:rPr>
        <w:t>any</w:t>
      </w:r>
      <w:r w:rsidRPr="00D173E5">
        <w:rPr>
          <w:rFonts w:cs="Arial"/>
        </w:rPr>
        <w:t xml:space="preserve"> questions</w:t>
      </w:r>
      <w:r w:rsidR="00DD56AA">
        <w:rPr>
          <w:rFonts w:cs="Arial"/>
        </w:rPr>
        <w:t xml:space="preserve"> participants may have.</w:t>
      </w:r>
      <w:r w:rsidRPr="00D173E5">
        <w:rPr>
          <w:rFonts w:cs="Arial"/>
        </w:rPr>
        <w:t xml:space="preserve"> </w:t>
      </w:r>
    </w:p>
    <w:p w:rsidR="00420C64" w:rsidRPr="000C413B" w:rsidRDefault="00EB7B0D" w:rsidP="00420C64">
      <w:pPr>
        <w:pStyle w:val="TxBrp3"/>
        <w:numPr>
          <w:ilvl w:val="0"/>
          <w:numId w:val="6"/>
        </w:numPr>
        <w:tabs>
          <w:tab w:val="clear" w:pos="1080"/>
          <w:tab w:val="left" w:pos="360"/>
        </w:tabs>
        <w:spacing w:line="240" w:lineRule="auto"/>
        <w:ind w:left="360"/>
      </w:pPr>
      <w:r w:rsidRPr="000C413B">
        <w:rPr>
          <w:rFonts w:cs="Arial"/>
        </w:rPr>
        <w:t>Once the participant demonstrates understanding of the study and ag</w:t>
      </w:r>
      <w:r w:rsidR="000023E9">
        <w:rPr>
          <w:rFonts w:cs="Arial"/>
        </w:rPr>
        <w:t>rees to participate</w:t>
      </w:r>
      <w:r w:rsidRPr="000C413B">
        <w:rPr>
          <w:rFonts w:cs="Arial"/>
        </w:rPr>
        <w:t>, the consent will be sig</w:t>
      </w:r>
      <w:r w:rsidR="00420C64" w:rsidRPr="000C413B">
        <w:rPr>
          <w:rFonts w:cs="Arial"/>
        </w:rPr>
        <w:t>ned in the presence of the site</w:t>
      </w:r>
      <w:r w:rsidRPr="000C413B">
        <w:rPr>
          <w:rFonts w:cs="Arial"/>
        </w:rPr>
        <w:t xml:space="preserve"> PI (or designee).</w:t>
      </w:r>
      <w:bookmarkStart w:id="155" w:name="_Toc15789651"/>
      <w:bookmarkStart w:id="156" w:name="_Toc15978698"/>
      <w:bookmarkStart w:id="157" w:name="_Toc16068831"/>
      <w:bookmarkStart w:id="158" w:name="_Toc40150006"/>
      <w:bookmarkStart w:id="159" w:name="_Toc40419870"/>
      <w:bookmarkStart w:id="160" w:name="_Toc40420394"/>
      <w:bookmarkStart w:id="161" w:name="_Toc40420497"/>
      <w:bookmarkStart w:id="162" w:name="_Toc42587306"/>
      <w:bookmarkStart w:id="163" w:name="_Toc43003161"/>
      <w:bookmarkStart w:id="164" w:name="_Toc142022343"/>
    </w:p>
    <w:p w:rsidR="000C413B" w:rsidRPr="000C413B" w:rsidRDefault="000C413B" w:rsidP="00420C64">
      <w:pPr>
        <w:pStyle w:val="TxBrp3"/>
        <w:numPr>
          <w:ilvl w:val="0"/>
          <w:numId w:val="6"/>
        </w:numPr>
        <w:tabs>
          <w:tab w:val="clear" w:pos="1080"/>
          <w:tab w:val="left" w:pos="360"/>
        </w:tabs>
        <w:spacing w:line="240" w:lineRule="auto"/>
        <w:ind w:left="360"/>
      </w:pPr>
      <w:r w:rsidRPr="005625F6">
        <w:rPr>
          <w:rFonts w:cs="Arial"/>
          <w:szCs w:val="22"/>
        </w:rPr>
        <w:t>The informed consent process is ongoing and interactive.  Participants will be given the opportunity to ask questions throughout their participation</w:t>
      </w:r>
      <w:r>
        <w:rPr>
          <w:rFonts w:cs="Arial"/>
          <w:szCs w:val="22"/>
        </w:rPr>
        <w:t xml:space="preserve"> in the study.</w:t>
      </w:r>
    </w:p>
    <w:p w:rsidR="000C413B" w:rsidRDefault="000C413B" w:rsidP="000C413B">
      <w:pPr>
        <w:pStyle w:val="TxBrp3"/>
        <w:tabs>
          <w:tab w:val="left" w:pos="360"/>
        </w:tabs>
        <w:spacing w:line="240" w:lineRule="auto"/>
        <w:ind w:left="360"/>
      </w:pPr>
    </w:p>
    <w:p w:rsidR="00004F15" w:rsidRDefault="00004F15">
      <w:pPr>
        <w:jc w:val="left"/>
        <w:rPr>
          <w:b/>
          <w:bCs/>
          <w:szCs w:val="22"/>
        </w:rPr>
      </w:pPr>
      <w:r>
        <w:br w:type="page"/>
      </w:r>
    </w:p>
    <w:p w:rsidR="00EB7B0D" w:rsidRPr="00D173E5" w:rsidRDefault="009551D4" w:rsidP="00420C64">
      <w:pPr>
        <w:pStyle w:val="Heading1"/>
      </w:pPr>
      <w:bookmarkStart w:id="165" w:name="_Toc362965403"/>
      <w:r>
        <w:lastRenderedPageBreak/>
        <w:t>5</w:t>
      </w:r>
      <w:r w:rsidR="00AE46BA">
        <w:t>.</w:t>
      </w:r>
      <w:r w:rsidR="00EB7B0D" w:rsidRPr="00D173E5">
        <w:tab/>
      </w:r>
      <w:bookmarkEnd w:id="155"/>
      <w:bookmarkEnd w:id="156"/>
      <w:bookmarkEnd w:id="157"/>
      <w:bookmarkEnd w:id="158"/>
      <w:bookmarkEnd w:id="159"/>
      <w:bookmarkEnd w:id="160"/>
      <w:bookmarkEnd w:id="161"/>
      <w:bookmarkEnd w:id="162"/>
      <w:bookmarkEnd w:id="163"/>
      <w:bookmarkEnd w:id="164"/>
      <w:r w:rsidR="00004F15">
        <w:t>DATA AND SAFETY MONITORING PLAN</w:t>
      </w:r>
      <w:bookmarkEnd w:id="165"/>
    </w:p>
    <w:p w:rsidR="00EB7B0D" w:rsidRPr="00D173E5" w:rsidRDefault="009551D4" w:rsidP="009A487E">
      <w:pPr>
        <w:pStyle w:val="Heading2"/>
      </w:pPr>
      <w:bookmarkStart w:id="166" w:name="_Toc15789652"/>
      <w:bookmarkStart w:id="167" w:name="_Toc15978699"/>
      <w:bookmarkStart w:id="168" w:name="_Toc16068832"/>
      <w:bookmarkStart w:id="169" w:name="_Toc40150007"/>
      <w:bookmarkStart w:id="170" w:name="_Toc40419871"/>
      <w:bookmarkStart w:id="171" w:name="_Toc40420395"/>
      <w:bookmarkStart w:id="172" w:name="_Toc40420498"/>
      <w:bookmarkStart w:id="173" w:name="_Toc42587307"/>
      <w:bookmarkStart w:id="174" w:name="_Toc43003162"/>
      <w:bookmarkStart w:id="175" w:name="_Toc142022344"/>
      <w:bookmarkStart w:id="176" w:name="_Toc362965404"/>
      <w:r>
        <w:t>5</w:t>
      </w:r>
      <w:r w:rsidR="00EB7B0D" w:rsidRPr="00D173E5">
        <w:t>.1</w:t>
      </w:r>
      <w:r w:rsidR="00EB7B0D" w:rsidRPr="00D173E5">
        <w:tab/>
      </w:r>
      <w:r w:rsidR="009A487E">
        <w:tab/>
      </w:r>
      <w:r w:rsidR="00EB7B0D" w:rsidRPr="00D173E5">
        <w:t>Data Collection and Management</w:t>
      </w:r>
      <w:bookmarkEnd w:id="166"/>
      <w:bookmarkEnd w:id="167"/>
      <w:bookmarkEnd w:id="168"/>
      <w:bookmarkEnd w:id="169"/>
      <w:bookmarkEnd w:id="170"/>
      <w:bookmarkEnd w:id="171"/>
      <w:bookmarkEnd w:id="172"/>
      <w:bookmarkEnd w:id="173"/>
      <w:bookmarkEnd w:id="174"/>
      <w:bookmarkEnd w:id="175"/>
      <w:bookmarkEnd w:id="176"/>
      <w:r w:rsidR="00EB7B0D" w:rsidRPr="00D173E5">
        <w:t xml:space="preserve"> </w:t>
      </w:r>
    </w:p>
    <w:p w:rsidR="00EB7B0D" w:rsidRPr="00D173E5" w:rsidRDefault="00EB7B0D" w:rsidP="00EB7B0D">
      <w:pPr>
        <w:rPr>
          <w:rFonts w:cs="Arial"/>
        </w:rPr>
      </w:pPr>
    </w:p>
    <w:p w:rsidR="00EB7B0D" w:rsidRPr="00D173E5" w:rsidRDefault="00EB7B0D" w:rsidP="00EB7B0D">
      <w:pPr>
        <w:rPr>
          <w:rFonts w:cs="Arial"/>
        </w:rPr>
      </w:pPr>
      <w:r w:rsidRPr="00D173E5">
        <w:rPr>
          <w:rFonts w:cs="Arial"/>
        </w:rPr>
        <w:t xml:space="preserve">Data collection </w:t>
      </w:r>
      <w:r w:rsidR="000023E9">
        <w:rPr>
          <w:rFonts w:cs="Arial"/>
        </w:rPr>
        <w:t xml:space="preserve">will be performed at each collaborating clinical site </w:t>
      </w:r>
      <w:r w:rsidRPr="00D173E5">
        <w:rPr>
          <w:rFonts w:cs="Arial"/>
        </w:rPr>
        <w:t>and</w:t>
      </w:r>
      <w:r w:rsidR="000023E9">
        <w:rPr>
          <w:rFonts w:cs="Arial"/>
        </w:rPr>
        <w:t xml:space="preserve"> data</w:t>
      </w:r>
      <w:r w:rsidRPr="00D173E5">
        <w:rPr>
          <w:rFonts w:cs="Arial"/>
        </w:rPr>
        <w:t xml:space="preserve"> management will be performed by the Coordinating Center</w:t>
      </w:r>
      <w:r w:rsidR="006A4312">
        <w:rPr>
          <w:rFonts w:cs="Arial"/>
        </w:rPr>
        <w:t>.</w:t>
      </w:r>
    </w:p>
    <w:p w:rsidR="00EB7B0D" w:rsidRPr="00D173E5" w:rsidRDefault="009551D4" w:rsidP="009A487E">
      <w:pPr>
        <w:pStyle w:val="Heading3"/>
      </w:pPr>
      <w:bookmarkStart w:id="177" w:name="_Toc362965405"/>
      <w:r>
        <w:t>5</w:t>
      </w:r>
      <w:r w:rsidR="00EB7B0D" w:rsidRPr="00D173E5">
        <w:t xml:space="preserve">.1.1 </w:t>
      </w:r>
      <w:r w:rsidR="009A487E">
        <w:tab/>
      </w:r>
      <w:r w:rsidR="00EB7B0D" w:rsidRPr="00D173E5">
        <w:t xml:space="preserve">Sources of </w:t>
      </w:r>
      <w:r w:rsidR="009C0A9D">
        <w:t xml:space="preserve">Material and </w:t>
      </w:r>
      <w:r w:rsidR="00EB7B0D" w:rsidRPr="00D173E5">
        <w:t>Data</w:t>
      </w:r>
      <w:bookmarkEnd w:id="177"/>
    </w:p>
    <w:p w:rsidR="00EB7B0D" w:rsidRPr="00D173E5" w:rsidRDefault="00EB7B0D" w:rsidP="00EB7B0D">
      <w:pPr>
        <w:rPr>
          <w:rFonts w:cs="Arial"/>
        </w:rPr>
      </w:pPr>
    </w:p>
    <w:p w:rsidR="00EB7B0D" w:rsidRPr="00D173E5" w:rsidRDefault="009C0A9D" w:rsidP="00EB7B0D">
      <w:pPr>
        <w:rPr>
          <w:rFonts w:cs="Arial"/>
        </w:rPr>
      </w:pPr>
      <w:r>
        <w:rPr>
          <w:rFonts w:cs="Arial"/>
        </w:rPr>
        <w:t>Participant material and d</w:t>
      </w:r>
      <w:r w:rsidR="00B31201">
        <w:rPr>
          <w:rFonts w:cs="Arial"/>
        </w:rPr>
        <w:t>ata will be obtained</w:t>
      </w:r>
      <w:r w:rsidR="00EB7B0D" w:rsidRPr="00D173E5">
        <w:rPr>
          <w:rFonts w:cs="Arial"/>
        </w:rPr>
        <w:t xml:space="preserve"> from a variety of sources, including:</w:t>
      </w:r>
    </w:p>
    <w:p w:rsidR="00EB7B0D" w:rsidRPr="00D173E5" w:rsidRDefault="00EB7B0D" w:rsidP="00EB7B0D">
      <w:pPr>
        <w:rPr>
          <w:rFonts w:cs="Arial"/>
        </w:rPr>
      </w:pPr>
    </w:p>
    <w:p w:rsidR="003B0D38" w:rsidRPr="00913310" w:rsidRDefault="003B0D38" w:rsidP="00E56E0F">
      <w:pPr>
        <w:numPr>
          <w:ilvl w:val="0"/>
          <w:numId w:val="8"/>
        </w:numPr>
      </w:pPr>
      <w:r w:rsidRPr="00913310">
        <w:t>Inf</w:t>
      </w:r>
      <w:r w:rsidR="00C868F3">
        <w:t>ormation obtained over the phone</w:t>
      </w:r>
      <w:r w:rsidR="006A4312">
        <w:t>.</w:t>
      </w:r>
    </w:p>
    <w:p w:rsidR="00EB7B0D" w:rsidRPr="00D173E5" w:rsidRDefault="00EB7B0D" w:rsidP="00E56E0F">
      <w:pPr>
        <w:numPr>
          <w:ilvl w:val="0"/>
          <w:numId w:val="8"/>
        </w:numPr>
        <w:rPr>
          <w:rFonts w:cs="Arial"/>
        </w:rPr>
      </w:pPr>
      <w:r w:rsidRPr="00D173E5">
        <w:rPr>
          <w:rFonts w:cs="Arial"/>
        </w:rPr>
        <w:t xml:space="preserve">Information obtained </w:t>
      </w:r>
      <w:r w:rsidR="005F0F7B">
        <w:rPr>
          <w:rFonts w:cs="Arial"/>
        </w:rPr>
        <w:t xml:space="preserve">during study visits via: medical history, adverse event review, concomitant medication review, </w:t>
      </w:r>
      <w:r w:rsidR="00095037">
        <w:rPr>
          <w:rFonts w:cs="Arial"/>
        </w:rPr>
        <w:t>physical exam</w:t>
      </w:r>
      <w:r w:rsidR="006A4312">
        <w:rPr>
          <w:rFonts w:cs="Arial"/>
        </w:rPr>
        <w:t>ination</w:t>
      </w:r>
      <w:r w:rsidR="00095037">
        <w:rPr>
          <w:rFonts w:cs="Arial"/>
        </w:rPr>
        <w:t xml:space="preserve">, </w:t>
      </w:r>
      <w:r w:rsidRPr="00D173E5">
        <w:rPr>
          <w:rFonts w:cs="Arial"/>
        </w:rPr>
        <w:t>demographic information, vital signs</w:t>
      </w:r>
      <w:r w:rsidRPr="00D173E5">
        <w:rPr>
          <w:rFonts w:cs="Arial"/>
          <w:lang w:val="fr-FR"/>
        </w:rPr>
        <w:t xml:space="preserve">, </w:t>
      </w:r>
      <w:r w:rsidR="005F0F7B">
        <w:rPr>
          <w:rFonts w:cs="Arial"/>
          <w:lang w:val="fr-FR"/>
        </w:rPr>
        <w:t xml:space="preserve">and </w:t>
      </w:r>
      <w:r w:rsidRPr="00D173E5">
        <w:rPr>
          <w:rFonts w:cs="Arial"/>
          <w:lang w:val="fr-FR"/>
        </w:rPr>
        <w:t>questionnaires</w:t>
      </w:r>
      <w:r w:rsidRPr="00D173E5">
        <w:rPr>
          <w:rFonts w:cs="Arial"/>
        </w:rPr>
        <w:t>.</w:t>
      </w:r>
    </w:p>
    <w:p w:rsidR="003A387A" w:rsidRDefault="00EB7B0D" w:rsidP="00E56E0F">
      <w:pPr>
        <w:numPr>
          <w:ilvl w:val="0"/>
          <w:numId w:val="8"/>
        </w:numPr>
        <w:rPr>
          <w:rFonts w:cs="Arial"/>
        </w:rPr>
      </w:pPr>
      <w:r w:rsidRPr="00D173E5">
        <w:rPr>
          <w:rFonts w:cs="Arial"/>
        </w:rPr>
        <w:t>Lab</w:t>
      </w:r>
      <w:r w:rsidR="00B31201">
        <w:rPr>
          <w:rFonts w:cs="Arial"/>
        </w:rPr>
        <w:t>oratory t</w:t>
      </w:r>
      <w:r w:rsidR="006A4312">
        <w:rPr>
          <w:rFonts w:cs="Arial"/>
        </w:rPr>
        <w:t>ests (</w:t>
      </w:r>
      <w:r w:rsidR="00C868F3">
        <w:rPr>
          <w:rFonts w:cs="Arial"/>
        </w:rPr>
        <w:t>e.g.,</w:t>
      </w:r>
      <w:r w:rsidR="006A4312">
        <w:rPr>
          <w:rFonts w:cs="Arial"/>
        </w:rPr>
        <w:t xml:space="preserve"> glucose, HbA1c). </w:t>
      </w:r>
    </w:p>
    <w:p w:rsidR="00EB7B0D" w:rsidRDefault="006A4312" w:rsidP="00890398">
      <w:pPr>
        <w:numPr>
          <w:ilvl w:val="1"/>
          <w:numId w:val="8"/>
        </w:numPr>
        <w:rPr>
          <w:rFonts w:cs="Arial"/>
        </w:rPr>
      </w:pPr>
      <w:r>
        <w:rPr>
          <w:rFonts w:cs="Arial"/>
        </w:rPr>
        <w:t>All o</w:t>
      </w:r>
      <w:r w:rsidR="00B31201">
        <w:rPr>
          <w:rFonts w:cs="Arial"/>
        </w:rPr>
        <w:t>utcome laboratory tests</w:t>
      </w:r>
      <w:r w:rsidR="000023E9">
        <w:rPr>
          <w:rFonts w:cs="Arial"/>
        </w:rPr>
        <w:t xml:space="preserve"> and certain safety tests</w:t>
      </w:r>
      <w:r w:rsidR="00EB7B0D" w:rsidRPr="00D173E5">
        <w:rPr>
          <w:rFonts w:cs="Arial"/>
        </w:rPr>
        <w:t xml:space="preserve"> will be perf</w:t>
      </w:r>
      <w:r>
        <w:rPr>
          <w:rFonts w:cs="Arial"/>
        </w:rPr>
        <w:t xml:space="preserve">ormed at the Central Laboratory. </w:t>
      </w:r>
      <w:r w:rsidR="000023E9">
        <w:rPr>
          <w:rFonts w:cs="Arial"/>
        </w:rPr>
        <w:t xml:space="preserve">Certain laboratory tests will be performed by other </w:t>
      </w:r>
      <w:r w:rsidR="003A387A">
        <w:rPr>
          <w:rFonts w:cs="Arial"/>
        </w:rPr>
        <w:t xml:space="preserve">specialty </w:t>
      </w:r>
      <w:r w:rsidR="000023E9">
        <w:rPr>
          <w:rFonts w:cs="Arial"/>
        </w:rPr>
        <w:t>laboratories (e.g.</w:t>
      </w:r>
      <w:r w:rsidR="00C868F3">
        <w:rPr>
          <w:rFonts w:cs="Arial"/>
        </w:rPr>
        <w:t>,</w:t>
      </w:r>
      <w:r w:rsidR="000023E9">
        <w:rPr>
          <w:rFonts w:cs="Arial"/>
        </w:rPr>
        <w:t xml:space="preserve"> plasma 25OHD</w:t>
      </w:r>
      <w:r w:rsidR="00F80277">
        <w:rPr>
          <w:rFonts w:cs="Arial"/>
        </w:rPr>
        <w:t xml:space="preserve"> will be done at Tufts Medical </w:t>
      </w:r>
      <w:r w:rsidR="000023E9">
        <w:rPr>
          <w:rFonts w:cs="Arial"/>
        </w:rPr>
        <w:t>Center).</w:t>
      </w:r>
      <w:r>
        <w:rPr>
          <w:rFonts w:cs="Arial"/>
        </w:rPr>
        <w:t xml:space="preserve"> Use of e</w:t>
      </w:r>
      <w:r w:rsidR="00EB7B0D" w:rsidRPr="00D173E5">
        <w:rPr>
          <w:rFonts w:cs="Arial"/>
        </w:rPr>
        <w:t>lectronic files with lab</w:t>
      </w:r>
      <w:r>
        <w:rPr>
          <w:rFonts w:cs="Arial"/>
        </w:rPr>
        <w:t>oratory</w:t>
      </w:r>
      <w:r w:rsidR="00EB7B0D" w:rsidRPr="00D173E5">
        <w:rPr>
          <w:rFonts w:cs="Arial"/>
        </w:rPr>
        <w:t xml:space="preserve"> results</w:t>
      </w:r>
      <w:r w:rsidR="00B31201">
        <w:rPr>
          <w:rFonts w:cs="Arial"/>
        </w:rPr>
        <w:t xml:space="preserve"> from the Central Laboratory</w:t>
      </w:r>
      <w:r w:rsidR="00EB7B0D" w:rsidRPr="00D173E5">
        <w:rPr>
          <w:rFonts w:cs="Arial"/>
        </w:rPr>
        <w:t xml:space="preserve"> </w:t>
      </w:r>
      <w:r w:rsidR="00B31201">
        <w:rPr>
          <w:rFonts w:cs="Arial"/>
        </w:rPr>
        <w:t xml:space="preserve">and other </w:t>
      </w:r>
      <w:r w:rsidR="003A387A">
        <w:rPr>
          <w:rFonts w:cs="Arial"/>
        </w:rPr>
        <w:t xml:space="preserve">specialty </w:t>
      </w:r>
      <w:r w:rsidR="00B31201">
        <w:rPr>
          <w:rFonts w:cs="Arial"/>
        </w:rPr>
        <w:t>laboratories</w:t>
      </w:r>
      <w:r w:rsidR="00AD3A46">
        <w:rPr>
          <w:rFonts w:cs="Arial"/>
        </w:rPr>
        <w:t xml:space="preserve"> </w:t>
      </w:r>
      <w:r w:rsidR="00EB7B0D" w:rsidRPr="00D173E5">
        <w:rPr>
          <w:rFonts w:cs="Arial"/>
        </w:rPr>
        <w:t xml:space="preserve">will be </w:t>
      </w:r>
      <w:r>
        <w:rPr>
          <w:rFonts w:cs="Arial"/>
        </w:rPr>
        <w:t>the primary method for importing</w:t>
      </w:r>
      <w:r w:rsidR="00B31201">
        <w:rPr>
          <w:rFonts w:cs="Arial"/>
        </w:rPr>
        <w:t xml:space="preserve"> data in</w:t>
      </w:r>
      <w:r w:rsidR="00EB7B0D" w:rsidRPr="00D173E5">
        <w:rPr>
          <w:rFonts w:cs="Arial"/>
        </w:rPr>
        <w:t xml:space="preserve"> the main database. </w:t>
      </w:r>
    </w:p>
    <w:p w:rsidR="003A387A" w:rsidRPr="00D173E5" w:rsidRDefault="003A387A" w:rsidP="00890398">
      <w:pPr>
        <w:numPr>
          <w:ilvl w:val="1"/>
          <w:numId w:val="8"/>
        </w:numPr>
        <w:rPr>
          <w:rFonts w:cs="Arial"/>
        </w:rPr>
      </w:pPr>
      <w:r>
        <w:rPr>
          <w:rFonts w:cs="Arial"/>
        </w:rPr>
        <w:t xml:space="preserve">Screening and most safety labs will be performed at each site’s clinical laboratory.  All values from the site’s clinical laboratory will be entered into the eCRF </w:t>
      </w:r>
      <w:r w:rsidR="00890398">
        <w:rPr>
          <w:rFonts w:cs="Arial"/>
        </w:rPr>
        <w:t xml:space="preserve">by staff </w:t>
      </w:r>
      <w:r>
        <w:rPr>
          <w:rFonts w:cs="Arial"/>
        </w:rPr>
        <w:t>at each site.</w:t>
      </w:r>
    </w:p>
    <w:p w:rsidR="00FF2036" w:rsidRPr="00D173E5" w:rsidRDefault="00C868F3" w:rsidP="00E56E0F">
      <w:pPr>
        <w:numPr>
          <w:ilvl w:val="0"/>
          <w:numId w:val="8"/>
        </w:numPr>
        <w:rPr>
          <w:rFonts w:cs="Arial"/>
        </w:rPr>
      </w:pPr>
      <w:r>
        <w:rPr>
          <w:rFonts w:cs="Arial"/>
        </w:rPr>
        <w:t xml:space="preserve">Questionnaires, </w:t>
      </w:r>
      <w:r w:rsidR="00AD3A46">
        <w:rPr>
          <w:rFonts w:cs="Arial"/>
        </w:rPr>
        <w:t>e.g.</w:t>
      </w:r>
      <w:r>
        <w:rPr>
          <w:rFonts w:cs="Arial"/>
        </w:rPr>
        <w:t>,</w:t>
      </w:r>
      <w:r w:rsidR="00AD3A46">
        <w:rPr>
          <w:rFonts w:cs="Arial"/>
        </w:rPr>
        <w:t xml:space="preserve"> food frequency q</w:t>
      </w:r>
      <w:r w:rsidR="00AD3A46" w:rsidRPr="007C243C">
        <w:rPr>
          <w:rFonts w:cs="Arial"/>
        </w:rPr>
        <w:t>uestionnaire</w:t>
      </w:r>
      <w:r w:rsidR="00AD3A46">
        <w:rPr>
          <w:rFonts w:cs="Arial"/>
        </w:rPr>
        <w:t>, p</w:t>
      </w:r>
      <w:r w:rsidR="00FF2036">
        <w:rPr>
          <w:rFonts w:cs="Arial"/>
        </w:rPr>
        <w:t>hysical activity questionnaire</w:t>
      </w:r>
      <w:r w:rsidR="00AD3A46">
        <w:rPr>
          <w:rFonts w:cs="Arial"/>
        </w:rPr>
        <w:t xml:space="preserve">. </w:t>
      </w:r>
    </w:p>
    <w:p w:rsidR="00EB7B0D" w:rsidRPr="00D173E5" w:rsidRDefault="009551D4" w:rsidP="003D56C1">
      <w:pPr>
        <w:pStyle w:val="Heading3"/>
      </w:pPr>
      <w:bookmarkStart w:id="178" w:name="_Toc362965406"/>
      <w:r>
        <w:t>5</w:t>
      </w:r>
      <w:r w:rsidR="003B0D38">
        <w:t>.</w:t>
      </w:r>
      <w:r w:rsidR="00EB7B0D" w:rsidRPr="00D173E5">
        <w:t xml:space="preserve">1.2 </w:t>
      </w:r>
      <w:r w:rsidR="003D56C1">
        <w:tab/>
      </w:r>
      <w:r w:rsidR="00EB7B0D" w:rsidRPr="00D173E5">
        <w:t>Identification of Data</w:t>
      </w:r>
      <w:bookmarkEnd w:id="178"/>
    </w:p>
    <w:p w:rsidR="00EB7B0D" w:rsidRPr="00D173E5" w:rsidRDefault="00EB7B0D" w:rsidP="00EB7B0D">
      <w:pPr>
        <w:rPr>
          <w:rFonts w:cs="Arial"/>
        </w:rPr>
      </w:pPr>
    </w:p>
    <w:p w:rsidR="00EB7B0D" w:rsidRPr="009E020F" w:rsidRDefault="005F0F7B" w:rsidP="00EB7B0D">
      <w:pPr>
        <w:rPr>
          <w:rFonts w:cs="Arial"/>
        </w:rPr>
      </w:pPr>
      <w:r>
        <w:rPr>
          <w:rFonts w:cs="Arial"/>
        </w:rPr>
        <w:t>D</w:t>
      </w:r>
      <w:r w:rsidR="00EB7B0D" w:rsidRPr="00D173E5">
        <w:rPr>
          <w:rFonts w:cs="Arial"/>
        </w:rPr>
        <w:t>ata for each participant will</w:t>
      </w:r>
      <w:r w:rsidR="003D56C1">
        <w:rPr>
          <w:rFonts w:cs="Arial"/>
        </w:rPr>
        <w:t xml:space="preserve"> be </w:t>
      </w:r>
      <w:r w:rsidR="003D56C1" w:rsidRPr="009E020F">
        <w:rPr>
          <w:rFonts w:cs="Arial"/>
        </w:rPr>
        <w:t xml:space="preserve">identified by </w:t>
      </w:r>
      <w:r w:rsidRPr="009E020F">
        <w:rPr>
          <w:rFonts w:cs="Arial"/>
        </w:rPr>
        <w:t xml:space="preserve">a </w:t>
      </w:r>
      <w:r w:rsidR="003D56C1" w:rsidRPr="009E020F">
        <w:rPr>
          <w:rFonts w:cs="Arial"/>
        </w:rPr>
        <w:t xml:space="preserve">study ID </w:t>
      </w:r>
      <w:r w:rsidR="006D6A41" w:rsidRPr="009E020F">
        <w:rPr>
          <w:rFonts w:cs="Arial"/>
        </w:rPr>
        <w:t>number</w:t>
      </w:r>
      <w:r w:rsidR="00C868F3">
        <w:rPr>
          <w:rFonts w:cs="Arial"/>
        </w:rPr>
        <w:t>, the protocol time point (</w:t>
      </w:r>
      <w:r w:rsidR="00D90A5D">
        <w:rPr>
          <w:rFonts w:cs="Arial"/>
        </w:rPr>
        <w:t>study visit</w:t>
      </w:r>
      <w:r w:rsidR="00C868F3">
        <w:rPr>
          <w:rFonts w:cs="Arial"/>
        </w:rPr>
        <w:t>)</w:t>
      </w:r>
      <w:r w:rsidR="00EB7B0D" w:rsidRPr="009E020F">
        <w:rPr>
          <w:rFonts w:cs="Arial"/>
        </w:rPr>
        <w:t xml:space="preserve"> and date of the </w:t>
      </w:r>
      <w:r w:rsidR="00D90A5D">
        <w:rPr>
          <w:rFonts w:cs="Arial"/>
        </w:rPr>
        <w:t>study visit.</w:t>
      </w:r>
    </w:p>
    <w:p w:rsidR="005D76E4" w:rsidRPr="009E020F" w:rsidRDefault="009551D4" w:rsidP="003D56C1">
      <w:pPr>
        <w:pStyle w:val="Heading3"/>
      </w:pPr>
      <w:bookmarkStart w:id="179" w:name="_Toc362965407"/>
      <w:r>
        <w:t>5</w:t>
      </w:r>
      <w:r w:rsidR="00EB7B0D" w:rsidRPr="009E020F">
        <w:t xml:space="preserve">.1.3 </w:t>
      </w:r>
      <w:r w:rsidR="003D56C1" w:rsidRPr="009E020F">
        <w:tab/>
      </w:r>
      <w:r w:rsidR="00EB7B0D" w:rsidRPr="009E020F">
        <w:t>Case Report Forms (CRF)</w:t>
      </w:r>
      <w:bookmarkEnd w:id="179"/>
    </w:p>
    <w:p w:rsidR="005D76E4" w:rsidRPr="009E020F" w:rsidRDefault="005D76E4" w:rsidP="005D76E4"/>
    <w:p w:rsidR="00EB7B0D" w:rsidRPr="00D173E5" w:rsidRDefault="00EB7B0D" w:rsidP="00E56E0F">
      <w:pPr>
        <w:numPr>
          <w:ilvl w:val="0"/>
          <w:numId w:val="11"/>
        </w:numPr>
        <w:rPr>
          <w:rFonts w:cs="Arial"/>
        </w:rPr>
      </w:pPr>
      <w:r w:rsidRPr="009E020F">
        <w:rPr>
          <w:rFonts w:cs="Arial"/>
        </w:rPr>
        <w:t>Data will be captured in electronic Case</w:t>
      </w:r>
      <w:r w:rsidRPr="00D173E5">
        <w:rPr>
          <w:rFonts w:cs="Arial"/>
        </w:rPr>
        <w:t xml:space="preserve"> Report Forms (eCRF)</w:t>
      </w:r>
      <w:r w:rsidR="008833FD">
        <w:rPr>
          <w:rFonts w:cs="Arial"/>
        </w:rPr>
        <w:t xml:space="preserve"> </w:t>
      </w:r>
      <w:r w:rsidR="00DA799F">
        <w:rPr>
          <w:rFonts w:cs="Arial"/>
        </w:rPr>
        <w:t>using an electronic data capture (EDC) system.</w:t>
      </w:r>
      <w:r w:rsidR="00DA799F" w:rsidRPr="00D173E5">
        <w:rPr>
          <w:rFonts w:cs="Arial"/>
        </w:rPr>
        <w:t xml:space="preserve"> </w:t>
      </w:r>
      <w:r w:rsidR="00DA799F">
        <w:rPr>
          <w:rFonts w:cs="Arial"/>
        </w:rPr>
        <w:t>Certain data collected at the point-of</w:t>
      </w:r>
      <w:r w:rsidR="00C868F3">
        <w:rPr>
          <w:rFonts w:cs="Arial"/>
        </w:rPr>
        <w:t xml:space="preserve">-care, </w:t>
      </w:r>
      <w:r w:rsidR="00DA799F">
        <w:rPr>
          <w:rFonts w:cs="Arial"/>
        </w:rPr>
        <w:t>e.g.</w:t>
      </w:r>
      <w:r w:rsidR="00C868F3">
        <w:rPr>
          <w:rFonts w:cs="Arial"/>
        </w:rPr>
        <w:t>, vital signs,</w:t>
      </w:r>
      <w:r w:rsidRPr="00D173E5">
        <w:rPr>
          <w:rFonts w:cs="Arial"/>
        </w:rPr>
        <w:t xml:space="preserve"> </w:t>
      </w:r>
      <w:r w:rsidR="008833FD">
        <w:rPr>
          <w:rFonts w:cs="Arial"/>
        </w:rPr>
        <w:t xml:space="preserve">may </w:t>
      </w:r>
      <w:r w:rsidRPr="00D173E5">
        <w:rPr>
          <w:rFonts w:cs="Arial"/>
        </w:rPr>
        <w:t xml:space="preserve">be entered directly </w:t>
      </w:r>
      <w:r w:rsidR="00D90A5D">
        <w:rPr>
          <w:rFonts w:cs="Arial"/>
        </w:rPr>
        <w:t>in the EDC to eliminate</w:t>
      </w:r>
      <w:r w:rsidR="00DA799F">
        <w:rPr>
          <w:rFonts w:cs="Arial"/>
        </w:rPr>
        <w:t xml:space="preserve"> the need for paper source documents and minimizing the risk for transcription errors. Direct entry into the EDC also allows f</w:t>
      </w:r>
      <w:r w:rsidR="00D90A5D">
        <w:rPr>
          <w:rFonts w:cs="Arial"/>
        </w:rPr>
        <w:t>or real-time validation testing</w:t>
      </w:r>
      <w:r w:rsidR="00193B0D">
        <w:rPr>
          <w:rFonts w:cs="Arial"/>
        </w:rPr>
        <w:t>.</w:t>
      </w:r>
    </w:p>
    <w:p w:rsidR="00EB7B0D" w:rsidRPr="00D173E5" w:rsidRDefault="00EB7B0D" w:rsidP="00E56E0F">
      <w:pPr>
        <w:numPr>
          <w:ilvl w:val="0"/>
          <w:numId w:val="11"/>
        </w:numPr>
        <w:rPr>
          <w:rFonts w:cs="Arial"/>
        </w:rPr>
      </w:pPr>
      <w:r w:rsidRPr="00D173E5">
        <w:rPr>
          <w:rFonts w:cs="Arial"/>
        </w:rPr>
        <w:t>Case Report Forms</w:t>
      </w:r>
      <w:r w:rsidR="00D90A5D">
        <w:rPr>
          <w:rFonts w:cs="Arial"/>
        </w:rPr>
        <w:t xml:space="preserve"> (electronic)</w:t>
      </w:r>
      <w:r w:rsidRPr="00D173E5">
        <w:rPr>
          <w:rFonts w:cs="Arial"/>
        </w:rPr>
        <w:t xml:space="preserve"> will be as simple as possible and will be designed specifically for this study with the goal of capturing all the information required to address the specific aims and analyses planned and to ensure participant safety and confidentiality.</w:t>
      </w:r>
    </w:p>
    <w:p w:rsidR="00EB7B0D" w:rsidRPr="00D173E5" w:rsidRDefault="00EB7B0D" w:rsidP="00E56E0F">
      <w:pPr>
        <w:numPr>
          <w:ilvl w:val="0"/>
          <w:numId w:val="11"/>
        </w:numPr>
        <w:rPr>
          <w:rFonts w:cs="Arial"/>
        </w:rPr>
      </w:pPr>
      <w:r w:rsidRPr="00D173E5">
        <w:rPr>
          <w:rFonts w:cs="Arial"/>
        </w:rPr>
        <w:t>Key f</w:t>
      </w:r>
      <w:r w:rsidR="00D90A5D">
        <w:rPr>
          <w:rFonts w:cs="Arial"/>
        </w:rPr>
        <w:t>ields</w:t>
      </w:r>
      <w:r w:rsidR="00C868F3" w:rsidRPr="00C868F3">
        <w:rPr>
          <w:rFonts w:cs="Arial"/>
        </w:rPr>
        <w:t xml:space="preserve"> </w:t>
      </w:r>
      <w:r w:rsidR="00C868F3">
        <w:rPr>
          <w:rFonts w:cs="Arial"/>
        </w:rPr>
        <w:t>are recorded on all CRF, e.g., participant</w:t>
      </w:r>
      <w:r w:rsidR="00D90A5D">
        <w:rPr>
          <w:rFonts w:cs="Arial"/>
        </w:rPr>
        <w:t xml:space="preserve"> study ID n</w:t>
      </w:r>
      <w:r w:rsidR="00C868F3">
        <w:rPr>
          <w:rFonts w:cs="Arial"/>
        </w:rPr>
        <w:t>umber,</w:t>
      </w:r>
      <w:r w:rsidRPr="00D173E5">
        <w:rPr>
          <w:rFonts w:cs="Arial"/>
        </w:rPr>
        <w:t xml:space="preserve"> protocol time point</w:t>
      </w:r>
      <w:r w:rsidR="00D90A5D">
        <w:rPr>
          <w:rFonts w:cs="Arial"/>
        </w:rPr>
        <w:t xml:space="preserve"> (study visit)</w:t>
      </w:r>
      <w:r w:rsidRPr="00D173E5">
        <w:rPr>
          <w:rFonts w:cs="Arial"/>
        </w:rPr>
        <w:t xml:space="preserve">, date of the evaluation and study staff member completing/accepting form </w:t>
      </w:r>
    </w:p>
    <w:p w:rsidR="00EB7B0D" w:rsidRPr="00D173E5" w:rsidRDefault="000023E9" w:rsidP="00E56E0F">
      <w:pPr>
        <w:numPr>
          <w:ilvl w:val="0"/>
          <w:numId w:val="11"/>
        </w:numPr>
        <w:rPr>
          <w:rFonts w:cs="Arial"/>
        </w:rPr>
      </w:pPr>
      <w:r w:rsidRPr="009E020F">
        <w:rPr>
          <w:rFonts w:cs="Arial"/>
        </w:rPr>
        <w:t>Case</w:t>
      </w:r>
      <w:r w:rsidRPr="00D173E5">
        <w:rPr>
          <w:rFonts w:cs="Arial"/>
        </w:rPr>
        <w:t xml:space="preserve"> Report Forms</w:t>
      </w:r>
      <w:r w:rsidR="00EB7B0D" w:rsidRPr="00D173E5">
        <w:rPr>
          <w:rFonts w:cs="Arial"/>
        </w:rPr>
        <w:t xml:space="preserve"> are designed </w:t>
      </w:r>
      <w:r w:rsidR="00E60FC3">
        <w:rPr>
          <w:rFonts w:cs="Arial"/>
        </w:rPr>
        <w:t>by the CC</w:t>
      </w:r>
      <w:r w:rsidR="00D31121">
        <w:rPr>
          <w:rFonts w:cs="Arial"/>
        </w:rPr>
        <w:t>.</w:t>
      </w:r>
    </w:p>
    <w:p w:rsidR="00EB7B0D" w:rsidRPr="00D173E5" w:rsidRDefault="007905D4" w:rsidP="00E56E0F">
      <w:pPr>
        <w:numPr>
          <w:ilvl w:val="0"/>
          <w:numId w:val="11"/>
        </w:numPr>
        <w:rPr>
          <w:rFonts w:cs="Arial"/>
        </w:rPr>
      </w:pPr>
      <w:r>
        <w:rPr>
          <w:rFonts w:cs="Arial"/>
        </w:rPr>
        <w:t>Different versions of</w:t>
      </w:r>
      <w:r w:rsidR="00EB7B0D" w:rsidRPr="00D173E5">
        <w:rPr>
          <w:rFonts w:cs="Arial"/>
        </w:rPr>
        <w:t xml:space="preserve"> eCRF are automatically tracked by the </w:t>
      </w:r>
      <w:r>
        <w:rPr>
          <w:rFonts w:cs="Arial"/>
        </w:rPr>
        <w:t>EDC system.</w:t>
      </w:r>
    </w:p>
    <w:p w:rsidR="00EB7B0D" w:rsidRPr="00D173E5" w:rsidRDefault="009551D4" w:rsidP="00B93455">
      <w:pPr>
        <w:pStyle w:val="Heading3"/>
      </w:pPr>
      <w:bookmarkStart w:id="180" w:name="_Toc362965408"/>
      <w:r>
        <w:t>5</w:t>
      </w:r>
      <w:r w:rsidR="00EB7B0D" w:rsidRPr="00D173E5">
        <w:t xml:space="preserve">.1.4 </w:t>
      </w:r>
      <w:r w:rsidR="00B93455">
        <w:tab/>
      </w:r>
      <w:r w:rsidR="00EB7B0D" w:rsidRPr="00D173E5">
        <w:t>Data Management Activities</w:t>
      </w:r>
      <w:bookmarkEnd w:id="180"/>
    </w:p>
    <w:p w:rsidR="00EB7B0D" w:rsidRPr="00D173E5" w:rsidRDefault="00EB7B0D" w:rsidP="00EB7B0D">
      <w:pPr>
        <w:rPr>
          <w:rFonts w:cs="Arial"/>
        </w:rPr>
      </w:pPr>
    </w:p>
    <w:p w:rsidR="003C0D9D" w:rsidRDefault="002A5F7F" w:rsidP="002A5F7F">
      <w:pPr>
        <w:rPr>
          <w:rFonts w:cs="Arial"/>
          <w:szCs w:val="22"/>
        </w:rPr>
      </w:pPr>
      <w:r w:rsidRPr="00D173E5">
        <w:t xml:space="preserve">All clinical </w:t>
      </w:r>
      <w:r>
        <w:t>and laboratory d</w:t>
      </w:r>
      <w:r w:rsidR="00EB7B0D" w:rsidRPr="00D173E5">
        <w:rPr>
          <w:rFonts w:cs="Arial"/>
        </w:rPr>
        <w:t>ata will be</w:t>
      </w:r>
      <w:r w:rsidR="00AE3BF0">
        <w:rPr>
          <w:rFonts w:cs="Arial"/>
        </w:rPr>
        <w:t xml:space="preserve"> entered and</w:t>
      </w:r>
      <w:r w:rsidR="00EB7B0D" w:rsidRPr="00D173E5">
        <w:rPr>
          <w:rFonts w:cs="Arial"/>
        </w:rPr>
        <w:t xml:space="preserve"> managed with the use of </w:t>
      </w:r>
      <w:r w:rsidR="005154C1">
        <w:rPr>
          <w:rFonts w:cs="Arial"/>
        </w:rPr>
        <w:t>a 21 CFR Part 11 compliant</w:t>
      </w:r>
      <w:r w:rsidR="000B1249">
        <w:rPr>
          <w:rFonts w:cs="Arial"/>
        </w:rPr>
        <w:t xml:space="preserve"> </w:t>
      </w:r>
      <w:r w:rsidR="00AE3BF0" w:rsidRPr="00D173E5">
        <w:rPr>
          <w:rFonts w:cs="Arial"/>
        </w:rPr>
        <w:t xml:space="preserve">web-based </w:t>
      </w:r>
      <w:r w:rsidR="00AE3BF0">
        <w:rPr>
          <w:rFonts w:cs="Arial"/>
        </w:rPr>
        <w:t xml:space="preserve">EDC </w:t>
      </w:r>
      <w:r w:rsidR="00AE3BF0" w:rsidRPr="00D173E5">
        <w:rPr>
          <w:rFonts w:cs="Arial"/>
        </w:rPr>
        <w:t>software</w:t>
      </w:r>
      <w:r w:rsidR="00AE3BF0">
        <w:rPr>
          <w:rFonts w:cs="Arial"/>
        </w:rPr>
        <w:t xml:space="preserve">, which will be platform-independent (i.e. it </w:t>
      </w:r>
      <w:r w:rsidR="00C868F3">
        <w:rPr>
          <w:rFonts w:cs="Arial"/>
        </w:rPr>
        <w:t>works in any web browser and</w:t>
      </w:r>
      <w:r w:rsidR="00AE3BF0">
        <w:rPr>
          <w:rFonts w:cs="Arial"/>
        </w:rPr>
        <w:t xml:space="preserve"> hardware)</w:t>
      </w:r>
      <w:r w:rsidR="00AE3BF0" w:rsidRPr="00D173E5">
        <w:rPr>
          <w:rFonts w:cs="Arial"/>
        </w:rPr>
        <w:t xml:space="preserve">.  </w:t>
      </w:r>
      <w:r w:rsidR="00AE3BF0">
        <w:rPr>
          <w:rFonts w:cs="Arial"/>
        </w:rPr>
        <w:t xml:space="preserve">The EDC will </w:t>
      </w:r>
      <w:r w:rsidR="003D56C1">
        <w:rPr>
          <w:rFonts w:cs="Arial"/>
        </w:rPr>
        <w:t>be</w:t>
      </w:r>
      <w:r w:rsidR="005F0F7B">
        <w:rPr>
          <w:rFonts w:cs="Arial"/>
        </w:rPr>
        <w:t xml:space="preserve"> the Medidata Rave System,</w:t>
      </w:r>
      <w:r w:rsidR="00EB7B0D" w:rsidRPr="00D173E5">
        <w:rPr>
          <w:rFonts w:cs="Arial"/>
        </w:rPr>
        <w:t xml:space="preserve"> a commercially available research and data management software.</w:t>
      </w:r>
      <w:r w:rsidR="00D030CF">
        <w:rPr>
          <w:rFonts w:cs="Arial"/>
        </w:rPr>
        <w:t xml:space="preserve"> Most</w:t>
      </w:r>
      <w:r w:rsidR="008713F5" w:rsidRPr="00D173E5">
        <w:rPr>
          <w:rFonts w:cs="Arial"/>
        </w:rPr>
        <w:t xml:space="preserve"> d</w:t>
      </w:r>
      <w:r w:rsidR="00EB7B0D" w:rsidRPr="00D173E5">
        <w:rPr>
          <w:rFonts w:cs="Arial"/>
        </w:rPr>
        <w:t xml:space="preserve">ata from the study </w:t>
      </w:r>
      <w:r w:rsidR="00D030CF">
        <w:rPr>
          <w:rFonts w:cs="Arial"/>
        </w:rPr>
        <w:t>will</w:t>
      </w:r>
      <w:r w:rsidR="003228F9" w:rsidRPr="00D173E5">
        <w:rPr>
          <w:rFonts w:cs="Arial"/>
        </w:rPr>
        <w:t xml:space="preserve"> </w:t>
      </w:r>
      <w:r w:rsidR="00EB7B0D" w:rsidRPr="00D173E5">
        <w:rPr>
          <w:rFonts w:cs="Arial"/>
        </w:rPr>
        <w:t>be</w:t>
      </w:r>
      <w:r w:rsidR="008713F5" w:rsidRPr="00D173E5">
        <w:rPr>
          <w:rFonts w:cs="Arial"/>
        </w:rPr>
        <w:t xml:space="preserve"> collected and</w:t>
      </w:r>
      <w:r w:rsidR="00A5386C">
        <w:rPr>
          <w:rFonts w:cs="Arial"/>
        </w:rPr>
        <w:t xml:space="preserve"> </w:t>
      </w:r>
      <w:r w:rsidR="00EB7B0D" w:rsidRPr="00D173E5">
        <w:rPr>
          <w:rFonts w:cs="Arial"/>
        </w:rPr>
        <w:t xml:space="preserve">entered </w:t>
      </w:r>
      <w:r w:rsidR="00EB7B0D" w:rsidRPr="00D173E5">
        <w:rPr>
          <w:rFonts w:cs="Arial"/>
        </w:rPr>
        <w:lastRenderedPageBreak/>
        <w:t xml:space="preserve">directly in </w:t>
      </w:r>
      <w:r w:rsidR="00D90A5D">
        <w:rPr>
          <w:rFonts w:cs="Arial"/>
        </w:rPr>
        <w:t xml:space="preserve">the </w:t>
      </w:r>
      <w:r w:rsidR="00D030CF">
        <w:rPr>
          <w:rFonts w:cs="Arial"/>
        </w:rPr>
        <w:t>EDC</w:t>
      </w:r>
      <w:r w:rsidR="00EB7B0D" w:rsidRPr="00D173E5">
        <w:rPr>
          <w:rFonts w:cs="Arial"/>
        </w:rPr>
        <w:t xml:space="preserve"> </w:t>
      </w:r>
      <w:r w:rsidR="00D90A5D">
        <w:rPr>
          <w:rFonts w:cs="Arial"/>
        </w:rPr>
        <w:t xml:space="preserve">system </w:t>
      </w:r>
      <w:r w:rsidR="00EB7B0D" w:rsidRPr="00D173E5">
        <w:rPr>
          <w:rFonts w:cs="Arial"/>
        </w:rPr>
        <w:t xml:space="preserve">by </w:t>
      </w:r>
      <w:r w:rsidR="00932FC3" w:rsidRPr="00D173E5">
        <w:rPr>
          <w:rFonts w:cs="Arial"/>
        </w:rPr>
        <w:t xml:space="preserve">site </w:t>
      </w:r>
      <w:r w:rsidR="00EB7B0D" w:rsidRPr="00D173E5">
        <w:rPr>
          <w:rFonts w:cs="Arial"/>
        </w:rPr>
        <w:t>personnel</w:t>
      </w:r>
      <w:r w:rsidR="00932FC3" w:rsidRPr="00D173E5">
        <w:rPr>
          <w:rFonts w:cs="Arial"/>
        </w:rPr>
        <w:t>.</w:t>
      </w:r>
      <w:r w:rsidR="00D030CF">
        <w:rPr>
          <w:rFonts w:cs="Arial"/>
        </w:rPr>
        <w:t xml:space="preserve"> Other data (e.g.</w:t>
      </w:r>
      <w:r w:rsidR="00C868F3">
        <w:rPr>
          <w:rFonts w:cs="Arial"/>
        </w:rPr>
        <w:t>,</w:t>
      </w:r>
      <w:r w:rsidR="00D030CF">
        <w:rPr>
          <w:rFonts w:cs="Arial"/>
        </w:rPr>
        <w:t xml:space="preserve"> </w:t>
      </w:r>
      <w:r w:rsidR="005154C1">
        <w:rPr>
          <w:rFonts w:cs="Arial"/>
        </w:rPr>
        <w:t xml:space="preserve">some </w:t>
      </w:r>
      <w:r w:rsidR="00D030CF">
        <w:rPr>
          <w:rFonts w:cs="Arial"/>
        </w:rPr>
        <w:t>laboratory data) will be imported electronically.</w:t>
      </w:r>
      <w:r w:rsidR="00EB7B0D" w:rsidRPr="00D173E5">
        <w:rPr>
          <w:rFonts w:cs="Arial"/>
        </w:rPr>
        <w:t xml:space="preserve">  </w:t>
      </w:r>
    </w:p>
    <w:p w:rsidR="002A5F7F" w:rsidRPr="00D173E5" w:rsidRDefault="002A5F7F" w:rsidP="002A5F7F">
      <w:pPr>
        <w:rPr>
          <w:rFonts w:cs="Arial"/>
        </w:rPr>
      </w:pPr>
    </w:p>
    <w:p w:rsidR="00EB7B0D" w:rsidRDefault="00EB7B0D" w:rsidP="00EB7B0D">
      <w:pPr>
        <w:rPr>
          <w:rFonts w:cs="Arial"/>
        </w:rPr>
      </w:pPr>
      <w:r w:rsidRPr="00D173E5">
        <w:rPr>
          <w:rFonts w:cs="Arial"/>
        </w:rPr>
        <w:t xml:space="preserve">The </w:t>
      </w:r>
      <w:r w:rsidR="00D90A5D">
        <w:rPr>
          <w:rFonts w:cs="Arial"/>
        </w:rPr>
        <w:t>EDC</w:t>
      </w:r>
      <w:r w:rsidRPr="00D173E5">
        <w:rPr>
          <w:rFonts w:cs="Arial"/>
        </w:rPr>
        <w:t xml:space="preserve"> is designed to provide the following </w:t>
      </w:r>
      <w:r w:rsidRPr="00D90A5D">
        <w:rPr>
          <w:rFonts w:cs="Arial"/>
          <w:i/>
        </w:rPr>
        <w:t>real-time</w:t>
      </w:r>
      <w:r w:rsidRPr="00D173E5">
        <w:rPr>
          <w:rFonts w:cs="Arial"/>
        </w:rPr>
        <w:t xml:space="preserve"> reporting:  </w:t>
      </w:r>
    </w:p>
    <w:p w:rsidR="002A5F7F" w:rsidRPr="00D173E5" w:rsidRDefault="002A5F7F" w:rsidP="00EB7B0D">
      <w:pPr>
        <w:rPr>
          <w:rFonts w:cs="Arial"/>
        </w:rPr>
      </w:pPr>
    </w:p>
    <w:p w:rsidR="00EB7B0D" w:rsidRPr="00376C2A" w:rsidRDefault="00376C2A" w:rsidP="00E56E0F">
      <w:pPr>
        <w:numPr>
          <w:ilvl w:val="0"/>
          <w:numId w:val="9"/>
        </w:numPr>
        <w:rPr>
          <w:rFonts w:cs="Arial"/>
        </w:rPr>
      </w:pPr>
      <w:r>
        <w:rPr>
          <w:rFonts w:cs="Arial"/>
        </w:rPr>
        <w:t>S</w:t>
      </w:r>
      <w:r w:rsidR="00EB7B0D" w:rsidRPr="00D173E5">
        <w:rPr>
          <w:rFonts w:cs="Arial"/>
        </w:rPr>
        <w:t xml:space="preserve">tudy </w:t>
      </w:r>
      <w:r>
        <w:rPr>
          <w:rFonts w:cs="Arial"/>
        </w:rPr>
        <w:t>progress including recruitment (</w:t>
      </w:r>
      <w:r w:rsidR="00EB7B0D" w:rsidRPr="00D173E5">
        <w:rPr>
          <w:rFonts w:cs="Arial"/>
        </w:rPr>
        <w:t>screening</w:t>
      </w:r>
      <w:r>
        <w:rPr>
          <w:rFonts w:cs="Arial"/>
        </w:rPr>
        <w:t>)</w:t>
      </w:r>
      <w:r w:rsidR="00EB7B0D" w:rsidRPr="00D173E5">
        <w:rPr>
          <w:rFonts w:cs="Arial"/>
        </w:rPr>
        <w:t xml:space="preserve"> </w:t>
      </w:r>
      <w:r w:rsidR="00D90A5D" w:rsidRPr="00D173E5">
        <w:rPr>
          <w:rFonts w:cs="Arial"/>
        </w:rPr>
        <w:t xml:space="preserve">and </w:t>
      </w:r>
      <w:r w:rsidR="00D90A5D">
        <w:rPr>
          <w:rFonts w:cs="Arial"/>
        </w:rPr>
        <w:t xml:space="preserve">active </w:t>
      </w:r>
      <w:r w:rsidR="00D90A5D" w:rsidRPr="00D173E5">
        <w:rPr>
          <w:rFonts w:cs="Arial"/>
        </w:rPr>
        <w:t xml:space="preserve">enrollment </w:t>
      </w:r>
      <w:r w:rsidR="00EB7B0D" w:rsidRPr="00D173E5">
        <w:rPr>
          <w:rFonts w:cs="Arial"/>
        </w:rPr>
        <w:t xml:space="preserve">summaries, </w:t>
      </w:r>
      <w:r>
        <w:rPr>
          <w:rFonts w:cs="Arial"/>
        </w:rPr>
        <w:t>descriptive information on</w:t>
      </w:r>
      <w:r w:rsidRPr="00D173E5">
        <w:rPr>
          <w:rFonts w:cs="Arial"/>
        </w:rPr>
        <w:t xml:space="preserve"> baseline </w:t>
      </w:r>
      <w:r>
        <w:rPr>
          <w:rFonts w:cs="Arial"/>
        </w:rPr>
        <w:t xml:space="preserve">characteristics of participants </w:t>
      </w:r>
      <w:r w:rsidR="00EB7B0D" w:rsidRPr="00376C2A">
        <w:rPr>
          <w:rFonts w:cs="Arial"/>
        </w:rPr>
        <w:t xml:space="preserve">and the progress of the flow of study participants through the study (e.g. retention). </w:t>
      </w:r>
    </w:p>
    <w:p w:rsidR="00EB7B0D" w:rsidRPr="00D173E5" w:rsidRDefault="00EB7B0D" w:rsidP="00E56E0F">
      <w:pPr>
        <w:numPr>
          <w:ilvl w:val="0"/>
          <w:numId w:val="9"/>
        </w:numPr>
        <w:rPr>
          <w:rFonts w:cs="Arial"/>
        </w:rPr>
      </w:pPr>
      <w:r w:rsidRPr="00D173E5">
        <w:rPr>
          <w:rFonts w:cs="Arial"/>
        </w:rPr>
        <w:t xml:space="preserve">Summary of progress </w:t>
      </w:r>
      <w:r w:rsidR="00D90A5D">
        <w:rPr>
          <w:rFonts w:cs="Arial"/>
        </w:rPr>
        <w:t>for</w:t>
      </w:r>
      <w:r w:rsidRPr="00D173E5">
        <w:rPr>
          <w:rFonts w:cs="Arial"/>
        </w:rPr>
        <w:t xml:space="preserve"> </w:t>
      </w:r>
      <w:r w:rsidR="00D90A5D">
        <w:rPr>
          <w:rFonts w:cs="Arial"/>
        </w:rPr>
        <w:t>timely and accurate</w:t>
      </w:r>
      <w:r w:rsidR="00376C2A">
        <w:rPr>
          <w:rFonts w:cs="Arial"/>
        </w:rPr>
        <w:t xml:space="preserve"> data entry.</w:t>
      </w:r>
      <w:r w:rsidRPr="00D173E5">
        <w:rPr>
          <w:rFonts w:cs="Arial"/>
        </w:rPr>
        <w:t xml:space="preserve"> </w:t>
      </w:r>
    </w:p>
    <w:p w:rsidR="00EB7B0D" w:rsidRPr="00D173E5" w:rsidRDefault="00376C2A" w:rsidP="00E56E0F">
      <w:pPr>
        <w:numPr>
          <w:ilvl w:val="0"/>
          <w:numId w:val="9"/>
        </w:numPr>
        <w:rPr>
          <w:rFonts w:cs="Arial"/>
        </w:rPr>
      </w:pPr>
      <w:r>
        <w:rPr>
          <w:rFonts w:cs="Arial"/>
        </w:rPr>
        <w:t>Q</w:t>
      </w:r>
      <w:r w:rsidR="00EB7B0D" w:rsidRPr="00D173E5">
        <w:rPr>
          <w:rFonts w:cs="Arial"/>
        </w:rPr>
        <w:t>uality assurance issues including protocol deviations.</w:t>
      </w:r>
    </w:p>
    <w:p w:rsidR="00EB7B0D" w:rsidRPr="00D173E5" w:rsidRDefault="00376C2A" w:rsidP="00E56E0F">
      <w:pPr>
        <w:numPr>
          <w:ilvl w:val="0"/>
          <w:numId w:val="9"/>
        </w:numPr>
        <w:rPr>
          <w:rFonts w:cs="Arial"/>
        </w:rPr>
      </w:pPr>
      <w:r>
        <w:rPr>
          <w:rFonts w:cs="Arial"/>
        </w:rPr>
        <w:t>P</w:t>
      </w:r>
      <w:r w:rsidR="00EB7B0D" w:rsidRPr="00D173E5">
        <w:rPr>
          <w:rFonts w:cs="Arial"/>
        </w:rPr>
        <w:t>artici</w:t>
      </w:r>
      <w:r>
        <w:rPr>
          <w:rFonts w:cs="Arial"/>
        </w:rPr>
        <w:t>pant safety and adverse event reporting</w:t>
      </w:r>
      <w:r w:rsidR="00D90A5D">
        <w:rPr>
          <w:rFonts w:cs="Arial"/>
        </w:rPr>
        <w:t>.</w:t>
      </w:r>
    </w:p>
    <w:p w:rsidR="00EB7B0D" w:rsidRPr="00D173E5" w:rsidRDefault="00EB7B0D" w:rsidP="00EB7B0D">
      <w:pPr>
        <w:rPr>
          <w:rFonts w:cs="Arial"/>
        </w:rPr>
      </w:pPr>
    </w:p>
    <w:p w:rsidR="00EB7B0D" w:rsidRPr="00D173E5" w:rsidRDefault="00EB7B0D" w:rsidP="00EB7B0D">
      <w:pPr>
        <w:rPr>
          <w:rFonts w:cs="Arial"/>
        </w:rPr>
      </w:pPr>
      <w:r w:rsidRPr="00D173E5">
        <w:rPr>
          <w:rFonts w:cs="Arial"/>
        </w:rPr>
        <w:t>The following specific data management procedures will be followed:</w:t>
      </w:r>
    </w:p>
    <w:p w:rsidR="00EB7B0D" w:rsidRPr="00D173E5" w:rsidRDefault="00EB7B0D" w:rsidP="00EB7B0D">
      <w:pPr>
        <w:rPr>
          <w:rFonts w:cs="Arial"/>
        </w:rPr>
      </w:pPr>
    </w:p>
    <w:p w:rsidR="00742860" w:rsidRPr="00D31121" w:rsidRDefault="00EB7B0D" w:rsidP="00D31121">
      <w:pPr>
        <w:numPr>
          <w:ilvl w:val="0"/>
          <w:numId w:val="12"/>
        </w:numPr>
        <w:rPr>
          <w:rFonts w:cs="Arial"/>
        </w:rPr>
      </w:pPr>
      <w:r w:rsidRPr="00D173E5">
        <w:rPr>
          <w:rFonts w:cs="Arial"/>
        </w:rPr>
        <w:t xml:space="preserve">To promote standardization of procedures and minimize </w:t>
      </w:r>
      <w:r w:rsidRPr="000239E4">
        <w:rPr>
          <w:rFonts w:cs="Arial"/>
        </w:rPr>
        <w:t xml:space="preserve">variability, the Protocol and </w:t>
      </w:r>
      <w:r w:rsidR="00742860" w:rsidRPr="000239E4">
        <w:rPr>
          <w:rFonts w:cs="Arial"/>
        </w:rPr>
        <w:t>MOP are</w:t>
      </w:r>
      <w:r w:rsidRPr="000239E4">
        <w:rPr>
          <w:rFonts w:cs="Arial"/>
        </w:rPr>
        <w:t xml:space="preserve"> reviewed by all site investigators and study staff prior to the start of the study. </w:t>
      </w:r>
    </w:p>
    <w:p w:rsidR="00EB7B0D" w:rsidRPr="000239E4" w:rsidRDefault="00742860" w:rsidP="00E56E0F">
      <w:pPr>
        <w:numPr>
          <w:ilvl w:val="0"/>
          <w:numId w:val="12"/>
        </w:numPr>
        <w:rPr>
          <w:rFonts w:cs="Arial"/>
        </w:rPr>
      </w:pPr>
      <w:r w:rsidRPr="000239E4">
        <w:rPr>
          <w:rFonts w:cs="Arial"/>
        </w:rPr>
        <w:t>The CC will review,</w:t>
      </w:r>
      <w:r w:rsidR="00C868F3">
        <w:rPr>
          <w:rFonts w:cs="Arial"/>
        </w:rPr>
        <w:t xml:space="preserve"> at a minimum, 10 percent of</w:t>
      </w:r>
      <w:r w:rsidRPr="000239E4">
        <w:rPr>
          <w:rFonts w:cs="Arial"/>
        </w:rPr>
        <w:t xml:space="preserve"> participants’ source document files.</w:t>
      </w:r>
      <w:r w:rsidR="008713F5" w:rsidRPr="000239E4">
        <w:rPr>
          <w:rFonts w:cs="Arial"/>
        </w:rPr>
        <w:t xml:space="preserve"> </w:t>
      </w:r>
      <w:r w:rsidRPr="000239E4">
        <w:rPr>
          <w:rFonts w:cs="Arial"/>
        </w:rPr>
        <w:t>Higher rates of monitoring may be required depending on each site’s progress.</w:t>
      </w:r>
    </w:p>
    <w:p w:rsidR="00EB7B0D" w:rsidRPr="00D173E5" w:rsidRDefault="00EB7B0D" w:rsidP="00E56E0F">
      <w:pPr>
        <w:numPr>
          <w:ilvl w:val="0"/>
          <w:numId w:val="12"/>
        </w:numPr>
        <w:rPr>
          <w:rFonts w:cs="Arial"/>
        </w:rPr>
      </w:pPr>
      <w:r w:rsidRPr="00D173E5">
        <w:rPr>
          <w:rFonts w:cs="Arial"/>
        </w:rPr>
        <w:t>Appropriate conventions for specif</w:t>
      </w:r>
      <w:r w:rsidR="00C868F3">
        <w:rPr>
          <w:rFonts w:cs="Arial"/>
        </w:rPr>
        <w:t xml:space="preserve">ic data fields will be defined, </w:t>
      </w:r>
      <w:r w:rsidRPr="00D173E5">
        <w:rPr>
          <w:rFonts w:cs="Arial"/>
        </w:rPr>
        <w:t>e.g.</w:t>
      </w:r>
      <w:r w:rsidR="00C868F3">
        <w:rPr>
          <w:rFonts w:cs="Arial"/>
        </w:rPr>
        <w:t>,</w:t>
      </w:r>
      <w:r w:rsidRPr="00D173E5">
        <w:rPr>
          <w:rFonts w:cs="Arial"/>
        </w:rPr>
        <w:t xml:space="preserve"> text fields, numeric fields, Yes/No fields, date field</w:t>
      </w:r>
      <w:r w:rsidR="00C868F3">
        <w:rPr>
          <w:rFonts w:cs="Arial"/>
        </w:rPr>
        <w:t>s, checklists, and missing data</w:t>
      </w:r>
      <w:r w:rsidRPr="00D173E5">
        <w:rPr>
          <w:rFonts w:cs="Arial"/>
        </w:rPr>
        <w:t xml:space="preserve">.  </w:t>
      </w:r>
    </w:p>
    <w:p w:rsidR="00EB7B0D" w:rsidRPr="00D173E5" w:rsidRDefault="00EB7B0D" w:rsidP="00E56E0F">
      <w:pPr>
        <w:numPr>
          <w:ilvl w:val="0"/>
          <w:numId w:val="12"/>
        </w:numPr>
        <w:rPr>
          <w:rFonts w:cs="Arial"/>
        </w:rPr>
      </w:pPr>
      <w:r w:rsidRPr="00D173E5">
        <w:rPr>
          <w:rFonts w:cs="Arial"/>
        </w:rPr>
        <w:t xml:space="preserve">A data dictionary will include information for each of the electronic </w:t>
      </w:r>
      <w:r w:rsidR="00E944F2">
        <w:rPr>
          <w:rFonts w:cs="Arial"/>
        </w:rPr>
        <w:t>variables</w:t>
      </w:r>
      <w:r w:rsidRPr="00D173E5">
        <w:rPr>
          <w:rFonts w:cs="Arial"/>
        </w:rPr>
        <w:t xml:space="preserve">. Each record type will be designed to integrate with the rest of the database. </w:t>
      </w:r>
    </w:p>
    <w:p w:rsidR="00EB7B0D" w:rsidRPr="00D173E5" w:rsidRDefault="00EB7B0D" w:rsidP="00E56E0F">
      <w:pPr>
        <w:numPr>
          <w:ilvl w:val="0"/>
          <w:numId w:val="12"/>
        </w:numPr>
        <w:rPr>
          <w:rFonts w:cs="Arial"/>
        </w:rPr>
      </w:pPr>
      <w:r w:rsidRPr="00D173E5">
        <w:rPr>
          <w:rFonts w:cs="Arial"/>
        </w:rPr>
        <w:t xml:space="preserve">A series of validation checks </w:t>
      </w:r>
      <w:r w:rsidR="00C868F3">
        <w:rPr>
          <w:rFonts w:cs="Arial"/>
        </w:rPr>
        <w:t xml:space="preserve">has been developed, including </w:t>
      </w:r>
      <w:r w:rsidR="00742860">
        <w:rPr>
          <w:rFonts w:cs="Arial"/>
        </w:rPr>
        <w:t xml:space="preserve">range checks, </w:t>
      </w:r>
      <w:r w:rsidRPr="00D173E5">
        <w:rPr>
          <w:rFonts w:cs="Arial"/>
        </w:rPr>
        <w:t xml:space="preserve">which will search or impossible and implausible values. </w:t>
      </w:r>
      <w:r w:rsidR="00DA11FD" w:rsidRPr="00D173E5">
        <w:rPr>
          <w:rFonts w:cs="Arial"/>
        </w:rPr>
        <w:t>In a</w:t>
      </w:r>
      <w:r w:rsidRPr="00D173E5">
        <w:rPr>
          <w:rFonts w:cs="Arial"/>
        </w:rPr>
        <w:t>ddition</w:t>
      </w:r>
      <w:r w:rsidR="00C868F3">
        <w:rPr>
          <w:rFonts w:cs="Arial"/>
        </w:rPr>
        <w:t>,</w:t>
      </w:r>
      <w:r w:rsidRPr="00D173E5">
        <w:rPr>
          <w:rFonts w:cs="Arial"/>
        </w:rPr>
        <w:t xml:space="preserve"> validation checks </w:t>
      </w:r>
      <w:r w:rsidR="00DA11FD" w:rsidRPr="00D173E5">
        <w:rPr>
          <w:rFonts w:cs="Arial"/>
        </w:rPr>
        <w:t xml:space="preserve">will </w:t>
      </w:r>
      <w:r w:rsidRPr="00D173E5">
        <w:rPr>
          <w:rFonts w:cs="Arial"/>
        </w:rPr>
        <w:t>be programmed such as logical inconsistencies across the different data fields; longitudinal checks will evaluate consistency in variables over time</w:t>
      </w:r>
      <w:r w:rsidR="00E32C80">
        <w:rPr>
          <w:rFonts w:cs="Arial"/>
        </w:rPr>
        <w:t xml:space="preserve">.  </w:t>
      </w:r>
      <w:r w:rsidR="00DA11FD" w:rsidRPr="00D173E5">
        <w:rPr>
          <w:rFonts w:cs="Arial"/>
        </w:rPr>
        <w:t xml:space="preserve">Automatic queries will be generated by the </w:t>
      </w:r>
      <w:r w:rsidR="00742860">
        <w:rPr>
          <w:rFonts w:cs="Arial"/>
        </w:rPr>
        <w:t xml:space="preserve">system.  In addition, </w:t>
      </w:r>
      <w:r w:rsidR="00C868F3" w:rsidRPr="00D173E5">
        <w:rPr>
          <w:rFonts w:cs="Arial"/>
        </w:rPr>
        <w:t>CC</w:t>
      </w:r>
      <w:r w:rsidR="00C868F3">
        <w:rPr>
          <w:rFonts w:cs="Arial"/>
        </w:rPr>
        <w:t xml:space="preserve"> and DCC</w:t>
      </w:r>
      <w:r w:rsidR="00C868F3" w:rsidRPr="00D173E5">
        <w:rPr>
          <w:rFonts w:cs="Arial"/>
        </w:rPr>
        <w:t xml:space="preserve"> staff</w:t>
      </w:r>
      <w:r w:rsidR="00C868F3">
        <w:rPr>
          <w:rFonts w:cs="Arial"/>
        </w:rPr>
        <w:t xml:space="preserve"> will enter </w:t>
      </w:r>
      <w:r w:rsidR="00742860">
        <w:rPr>
          <w:rFonts w:cs="Arial"/>
        </w:rPr>
        <w:t>manual queri</w:t>
      </w:r>
      <w:r w:rsidR="00C868F3">
        <w:rPr>
          <w:rFonts w:cs="Arial"/>
        </w:rPr>
        <w:t>es.</w:t>
      </w:r>
    </w:p>
    <w:p w:rsidR="00EB7B0D" w:rsidRDefault="00EB7B0D" w:rsidP="00E56E0F">
      <w:pPr>
        <w:numPr>
          <w:ilvl w:val="0"/>
          <w:numId w:val="12"/>
        </w:numPr>
        <w:rPr>
          <w:rFonts w:cs="Arial"/>
        </w:rPr>
      </w:pPr>
      <w:r w:rsidRPr="00D173E5">
        <w:rPr>
          <w:rFonts w:cs="Arial"/>
        </w:rPr>
        <w:t xml:space="preserve">Access to the database will be restricted and password protected. Access to the database will vary for each staff member. </w:t>
      </w:r>
      <w:r w:rsidR="00C868F3">
        <w:rPr>
          <w:rFonts w:cs="Arial"/>
        </w:rPr>
        <w:t xml:space="preserve"> The CC maintains control of access to the study database.</w:t>
      </w:r>
    </w:p>
    <w:p w:rsidR="00EB7B0D" w:rsidRPr="00E038F6" w:rsidRDefault="00AE3BF0" w:rsidP="00E038F6">
      <w:pPr>
        <w:numPr>
          <w:ilvl w:val="0"/>
          <w:numId w:val="12"/>
        </w:numPr>
        <w:rPr>
          <w:rFonts w:cs="Arial"/>
        </w:rPr>
      </w:pPr>
      <w:r w:rsidRPr="00D173E5">
        <w:rPr>
          <w:rFonts w:cs="Arial"/>
        </w:rPr>
        <w:t>An electronic audit trail will be available.</w:t>
      </w:r>
    </w:p>
    <w:p w:rsidR="00EB7B0D" w:rsidRPr="00D173E5" w:rsidRDefault="00EB7B0D" w:rsidP="00EB7B0D">
      <w:pPr>
        <w:rPr>
          <w:rFonts w:cs="Arial"/>
          <w:highlight w:val="cyan"/>
        </w:rPr>
      </w:pPr>
    </w:p>
    <w:p w:rsidR="00EB7B0D" w:rsidRPr="00D173E5" w:rsidRDefault="00EB7B0D" w:rsidP="00EB7B0D">
      <w:pPr>
        <w:rPr>
          <w:rFonts w:cs="Arial"/>
        </w:rPr>
      </w:pPr>
      <w:r w:rsidRPr="00D173E5">
        <w:rPr>
          <w:rFonts w:cs="Arial"/>
        </w:rPr>
        <w:t xml:space="preserve">After completion and final review of the database, data will be exported to </w:t>
      </w:r>
      <w:r w:rsidR="00861BF1">
        <w:rPr>
          <w:rFonts w:cs="Arial"/>
        </w:rPr>
        <w:t>a statistical software package (e.g. SAS)</w:t>
      </w:r>
      <w:r w:rsidRPr="00D173E5">
        <w:rPr>
          <w:rFonts w:cs="Arial"/>
        </w:rPr>
        <w:t xml:space="preserve"> for statistical analysis. </w:t>
      </w:r>
      <w:bookmarkStart w:id="181" w:name="_Toc15789653"/>
    </w:p>
    <w:p w:rsidR="00EB7B0D" w:rsidRPr="00D173E5" w:rsidRDefault="00EB7B0D" w:rsidP="00EB7B0D">
      <w:pPr>
        <w:rPr>
          <w:rFonts w:cs="Arial"/>
        </w:rPr>
      </w:pPr>
    </w:p>
    <w:p w:rsidR="00EB7B0D" w:rsidRPr="00D173E5" w:rsidRDefault="00EB7B0D" w:rsidP="00EB7B0D">
      <w:pPr>
        <w:rPr>
          <w:rFonts w:cs="Arial"/>
        </w:rPr>
      </w:pPr>
      <w:r w:rsidRPr="00D173E5">
        <w:rPr>
          <w:rFonts w:cs="Arial"/>
        </w:rPr>
        <w:t xml:space="preserve">During the active intervention, study records (hard copies of </w:t>
      </w:r>
      <w:r w:rsidR="002A5F7F">
        <w:rPr>
          <w:rFonts w:cs="Arial"/>
        </w:rPr>
        <w:t>source documents</w:t>
      </w:r>
      <w:r w:rsidRPr="00D173E5">
        <w:rPr>
          <w:rFonts w:cs="Arial"/>
        </w:rPr>
        <w:t xml:space="preserve">) for each participant will be kept in individual folders at the clinical site, </w:t>
      </w:r>
      <w:r w:rsidR="00C868F3">
        <w:rPr>
          <w:rFonts w:cs="Arial"/>
        </w:rPr>
        <w:t>labeled with the participant’s study ID n</w:t>
      </w:r>
      <w:r w:rsidRPr="00D173E5">
        <w:rPr>
          <w:rFonts w:cs="Arial"/>
        </w:rPr>
        <w:t xml:space="preserve">umber and </w:t>
      </w:r>
      <w:r w:rsidR="00AD5FE3" w:rsidRPr="00D173E5">
        <w:rPr>
          <w:rFonts w:cs="Arial"/>
        </w:rPr>
        <w:t>name</w:t>
      </w:r>
      <w:r w:rsidRPr="00D173E5">
        <w:rPr>
          <w:rFonts w:cs="Arial"/>
        </w:rPr>
        <w:t>. After each participant completes the study, the folder with the original records will be stored in a secure location</w:t>
      </w:r>
      <w:bookmarkStart w:id="182" w:name="_Toc15978700"/>
      <w:bookmarkStart w:id="183" w:name="_Toc16068833"/>
      <w:r w:rsidR="00AD5FE3" w:rsidRPr="00D173E5">
        <w:rPr>
          <w:rFonts w:cs="Arial"/>
        </w:rPr>
        <w:t>.</w:t>
      </w:r>
      <w:r w:rsidRPr="00D173E5">
        <w:rPr>
          <w:rFonts w:cs="Arial"/>
        </w:rPr>
        <w:t xml:space="preserve">  Paper copies of records are kept </w:t>
      </w:r>
      <w:r w:rsidR="00861BF1">
        <w:rPr>
          <w:rFonts w:cs="Arial"/>
        </w:rPr>
        <w:t xml:space="preserve">active </w:t>
      </w:r>
      <w:r w:rsidRPr="00D173E5">
        <w:rPr>
          <w:rFonts w:cs="Arial"/>
        </w:rPr>
        <w:t xml:space="preserve">for at least </w:t>
      </w:r>
      <w:r w:rsidR="00DA11FD" w:rsidRPr="00D173E5">
        <w:rPr>
          <w:rFonts w:cs="Arial"/>
        </w:rPr>
        <w:t xml:space="preserve">2 </w:t>
      </w:r>
      <w:r w:rsidRPr="00D173E5">
        <w:rPr>
          <w:rFonts w:cs="Arial"/>
        </w:rPr>
        <w:t>years after completion of the study before archiving</w:t>
      </w:r>
      <w:r w:rsidR="00C868F3">
        <w:rPr>
          <w:rFonts w:cs="Arial"/>
        </w:rPr>
        <w:t>,</w:t>
      </w:r>
      <w:r w:rsidR="00861BF1">
        <w:rPr>
          <w:rFonts w:cs="Arial"/>
        </w:rPr>
        <w:t xml:space="preserve"> according to local standar</w:t>
      </w:r>
      <w:r w:rsidR="006B480B">
        <w:rPr>
          <w:rFonts w:cs="Arial"/>
        </w:rPr>
        <w:t>d</w:t>
      </w:r>
      <w:r w:rsidR="00861BF1">
        <w:rPr>
          <w:rFonts w:cs="Arial"/>
        </w:rPr>
        <w:t>s</w:t>
      </w:r>
      <w:r w:rsidRPr="00D173E5">
        <w:rPr>
          <w:rFonts w:cs="Arial"/>
        </w:rPr>
        <w:t xml:space="preserve">. </w:t>
      </w:r>
    </w:p>
    <w:p w:rsidR="00EB7B0D" w:rsidRPr="00D173E5" w:rsidRDefault="009551D4" w:rsidP="007F5424">
      <w:pPr>
        <w:pStyle w:val="Heading3"/>
      </w:pPr>
      <w:bookmarkStart w:id="184" w:name="_Toc40150008"/>
      <w:bookmarkStart w:id="185" w:name="_Toc40419872"/>
      <w:bookmarkStart w:id="186" w:name="_Toc40420396"/>
      <w:bookmarkStart w:id="187" w:name="_Toc40420499"/>
      <w:bookmarkStart w:id="188" w:name="_Toc42587308"/>
      <w:bookmarkStart w:id="189" w:name="_Toc43003163"/>
      <w:bookmarkStart w:id="190" w:name="_Toc142022345"/>
      <w:bookmarkStart w:id="191" w:name="_Toc362965409"/>
      <w:r>
        <w:t>5</w:t>
      </w:r>
      <w:r w:rsidR="007F5424">
        <w:t>.1.5</w:t>
      </w:r>
      <w:r w:rsidR="00EB7B0D" w:rsidRPr="00D173E5">
        <w:tab/>
        <w:t>Database Integrity and Security</w:t>
      </w:r>
      <w:bookmarkEnd w:id="181"/>
      <w:bookmarkEnd w:id="182"/>
      <w:bookmarkEnd w:id="183"/>
      <w:bookmarkEnd w:id="184"/>
      <w:bookmarkEnd w:id="185"/>
      <w:bookmarkEnd w:id="186"/>
      <w:bookmarkEnd w:id="187"/>
      <w:bookmarkEnd w:id="188"/>
      <w:bookmarkEnd w:id="189"/>
      <w:bookmarkEnd w:id="190"/>
      <w:bookmarkEnd w:id="191"/>
      <w:r w:rsidR="00EB7B0D" w:rsidRPr="00D173E5">
        <w:t xml:space="preserve">  </w:t>
      </w:r>
    </w:p>
    <w:p w:rsidR="00EB7B0D" w:rsidRPr="00D173E5" w:rsidRDefault="00EB7B0D" w:rsidP="00EB7B0D">
      <w:pPr>
        <w:rPr>
          <w:rFonts w:cs="Arial"/>
        </w:rPr>
      </w:pPr>
    </w:p>
    <w:p w:rsidR="00DA11FD" w:rsidRPr="00D173E5" w:rsidRDefault="00DA11FD" w:rsidP="00DA11FD">
      <w:pPr>
        <w:pStyle w:val="BodyText"/>
      </w:pPr>
      <w:r w:rsidRPr="00D173E5">
        <w:rPr>
          <w:rFonts w:cs="Arial"/>
        </w:rPr>
        <w:t xml:space="preserve">HIPAA privacy rules and HIPAA security rules mandate that covered entities have in place appropriate policies and procedures to protect the confidentiality and security of protected health information.  In compliance with these regulations, the database security features multiple levels including the data element (e.g., restricted access to fields), user (e.g., password authentication access), application (e.g., role-based access to features, access audit trails), and hosting services (e.g., firewall, secure sockets layer).  Taken together, these features ensure access control, audit control, data integrity, user authentication, and transmission security. </w:t>
      </w:r>
    </w:p>
    <w:p w:rsidR="00C66867" w:rsidRDefault="00C66867">
      <w:pPr>
        <w:jc w:val="left"/>
        <w:rPr>
          <w:b/>
          <w:bCs/>
          <w:iCs/>
        </w:rPr>
      </w:pPr>
      <w:bookmarkStart w:id="192" w:name="_Toc15789654"/>
      <w:bookmarkStart w:id="193" w:name="_Toc15978701"/>
      <w:bookmarkStart w:id="194" w:name="_Toc16068834"/>
      <w:bookmarkStart w:id="195" w:name="_Toc40150009"/>
      <w:bookmarkStart w:id="196" w:name="_Toc40419873"/>
      <w:bookmarkStart w:id="197" w:name="_Toc40420397"/>
      <w:bookmarkStart w:id="198" w:name="_Toc40420500"/>
      <w:bookmarkStart w:id="199" w:name="_Toc42587309"/>
      <w:bookmarkStart w:id="200" w:name="_Toc43003164"/>
      <w:bookmarkStart w:id="201" w:name="_Toc142022346"/>
      <w:r>
        <w:br w:type="page"/>
      </w:r>
    </w:p>
    <w:p w:rsidR="00EB7B0D" w:rsidRPr="00853337" w:rsidRDefault="009551D4" w:rsidP="00853337">
      <w:pPr>
        <w:pStyle w:val="Heading2"/>
      </w:pPr>
      <w:bookmarkStart w:id="202" w:name="_Toc362965410"/>
      <w:r>
        <w:lastRenderedPageBreak/>
        <w:t>5</w:t>
      </w:r>
      <w:r w:rsidR="00AA2A65">
        <w:t>.2</w:t>
      </w:r>
      <w:r w:rsidR="00EB7B0D" w:rsidRPr="00D173E5">
        <w:tab/>
      </w:r>
      <w:r w:rsidR="00E467C3">
        <w:tab/>
      </w:r>
      <w:r w:rsidR="00EB7B0D" w:rsidRPr="00D173E5">
        <w:t>Safety Monitoring</w:t>
      </w:r>
      <w:bookmarkEnd w:id="192"/>
      <w:bookmarkEnd w:id="193"/>
      <w:bookmarkEnd w:id="194"/>
      <w:bookmarkEnd w:id="195"/>
      <w:bookmarkEnd w:id="196"/>
      <w:bookmarkEnd w:id="197"/>
      <w:bookmarkEnd w:id="198"/>
      <w:bookmarkEnd w:id="199"/>
      <w:bookmarkEnd w:id="200"/>
      <w:bookmarkEnd w:id="201"/>
      <w:bookmarkEnd w:id="202"/>
    </w:p>
    <w:p w:rsidR="00853337" w:rsidRDefault="009551D4" w:rsidP="00853337">
      <w:pPr>
        <w:pStyle w:val="Heading3"/>
      </w:pPr>
      <w:bookmarkStart w:id="203" w:name="_Toc362965411"/>
      <w:r>
        <w:t>5</w:t>
      </w:r>
      <w:r w:rsidR="00AA2A65">
        <w:t>.2</w:t>
      </w:r>
      <w:r w:rsidR="00853337" w:rsidRPr="00D173E5">
        <w:t xml:space="preserve">.1 </w:t>
      </w:r>
      <w:r w:rsidR="00853337">
        <w:tab/>
        <w:t>Data and Safety Monitoring Board</w:t>
      </w:r>
      <w:bookmarkEnd w:id="203"/>
    </w:p>
    <w:p w:rsidR="00853337" w:rsidRDefault="00853337" w:rsidP="00853337">
      <w:pPr>
        <w:rPr>
          <w:rFonts w:cs="Arial"/>
        </w:rPr>
      </w:pPr>
      <w:r w:rsidRPr="00D173E5">
        <w:rPr>
          <w:rFonts w:cs="Arial"/>
        </w:rPr>
        <w:t xml:space="preserve"> </w:t>
      </w:r>
    </w:p>
    <w:p w:rsidR="00E20603" w:rsidRPr="00593E63" w:rsidRDefault="00E20603" w:rsidP="00E20603">
      <w:pPr>
        <w:widowControl w:val="0"/>
      </w:pPr>
      <w:r w:rsidRPr="00593E63">
        <w:rPr>
          <w:szCs w:val="22"/>
        </w:rPr>
        <w:t xml:space="preserve">A Data and Safety Monitoring Board (DSMB) </w:t>
      </w:r>
      <w:r>
        <w:rPr>
          <w:szCs w:val="22"/>
        </w:rPr>
        <w:t>has been</w:t>
      </w:r>
      <w:r w:rsidRPr="00593E63">
        <w:rPr>
          <w:szCs w:val="22"/>
        </w:rPr>
        <w:t xml:space="preserve"> established by the primary sponsor</w:t>
      </w:r>
      <w:r w:rsidR="003D1BB1">
        <w:rPr>
          <w:szCs w:val="22"/>
        </w:rPr>
        <w:t xml:space="preserve">, </w:t>
      </w:r>
      <w:r w:rsidRPr="00593E63">
        <w:rPr>
          <w:szCs w:val="22"/>
        </w:rPr>
        <w:t>NIDDK, to oversee the safety and other aspects of the study.</w:t>
      </w:r>
      <w:r w:rsidRPr="00593E63">
        <w:rPr>
          <w:rFonts w:cs="Arial"/>
          <w:szCs w:val="22"/>
        </w:rPr>
        <w:t xml:space="preserve">  The role of the </w:t>
      </w:r>
      <w:r w:rsidR="003D1BB1">
        <w:rPr>
          <w:rFonts w:cs="Arial"/>
          <w:szCs w:val="22"/>
        </w:rPr>
        <w:t xml:space="preserve">D2d </w:t>
      </w:r>
      <w:r w:rsidRPr="00593E63">
        <w:rPr>
          <w:rFonts w:cs="Arial"/>
          <w:szCs w:val="22"/>
        </w:rPr>
        <w:t>DSMB is to provide independent oversight and ensure that the study is conducted according to currently established safety and ethical standards. The CC will oversee the provision of data to the DSMB.  I</w:t>
      </w:r>
      <w:r>
        <w:rPr>
          <w:rFonts w:cs="Arial"/>
          <w:szCs w:val="22"/>
        </w:rPr>
        <w:t>n general, it</w:t>
      </w:r>
      <w:r w:rsidRPr="00593E63">
        <w:rPr>
          <w:rFonts w:cs="Arial"/>
          <w:szCs w:val="22"/>
        </w:rPr>
        <w:t xml:space="preserve"> is anticipated that the DSMB </w:t>
      </w:r>
      <w:r>
        <w:rPr>
          <w:rFonts w:cs="Arial"/>
          <w:szCs w:val="22"/>
        </w:rPr>
        <w:t xml:space="preserve">meets </w:t>
      </w:r>
      <w:r w:rsidRPr="00593E63">
        <w:rPr>
          <w:rFonts w:cs="Arial"/>
          <w:szCs w:val="22"/>
        </w:rPr>
        <w:t>twice a year.  The DSMB review</w:t>
      </w:r>
      <w:r>
        <w:rPr>
          <w:rFonts w:cs="Arial"/>
          <w:szCs w:val="22"/>
        </w:rPr>
        <w:t>s</w:t>
      </w:r>
      <w:r w:rsidRPr="00593E63">
        <w:rPr>
          <w:rFonts w:cs="Arial"/>
          <w:szCs w:val="22"/>
        </w:rPr>
        <w:t xml:space="preserve"> and evaluate</w:t>
      </w:r>
      <w:r>
        <w:rPr>
          <w:rFonts w:cs="Arial"/>
          <w:szCs w:val="22"/>
        </w:rPr>
        <w:t>s</w:t>
      </w:r>
      <w:r w:rsidRPr="00593E63">
        <w:rPr>
          <w:rFonts w:cs="Arial"/>
          <w:szCs w:val="22"/>
        </w:rPr>
        <w:t xml:space="preserve"> all SAEs, UAPs and outcome measures and also receive</w:t>
      </w:r>
      <w:r>
        <w:rPr>
          <w:rFonts w:cs="Arial"/>
          <w:szCs w:val="22"/>
        </w:rPr>
        <w:t>s</w:t>
      </w:r>
      <w:r w:rsidRPr="00593E63">
        <w:rPr>
          <w:rFonts w:cs="Arial"/>
          <w:szCs w:val="22"/>
        </w:rPr>
        <w:t xml:space="preserve"> a summary report for all non-serious AE. Unless specific action is required, the results of the analyses reviewed by the DSMB will not be shared with site investigators.  The DSMB will also develop rules for stopping the s</w:t>
      </w:r>
      <w:r w:rsidR="003D1BB1">
        <w:rPr>
          <w:rFonts w:cs="Arial"/>
          <w:szCs w:val="22"/>
        </w:rPr>
        <w:t>tudy. The CC</w:t>
      </w:r>
      <w:r w:rsidRPr="00593E63">
        <w:rPr>
          <w:rFonts w:cs="Arial"/>
          <w:szCs w:val="22"/>
        </w:rPr>
        <w:t xml:space="preserve"> will distribute DSMB meeting summary reports to collaborating clinical sites for submission to the sites’ IRB.</w:t>
      </w:r>
    </w:p>
    <w:p w:rsidR="00AC1C5B" w:rsidRDefault="00AC1C5B" w:rsidP="00853337">
      <w:pPr>
        <w:widowControl w:val="0"/>
        <w:rPr>
          <w:rFonts w:cs="Arial"/>
          <w:szCs w:val="22"/>
        </w:rPr>
      </w:pPr>
    </w:p>
    <w:p w:rsidR="00EB7B0D" w:rsidRPr="00853337" w:rsidRDefault="00AC1C5B" w:rsidP="00853337">
      <w:pPr>
        <w:widowControl w:val="0"/>
        <w:rPr>
          <w:rFonts w:cs="Arial"/>
          <w:szCs w:val="22"/>
        </w:rPr>
      </w:pPr>
      <w:r w:rsidRPr="00ED04B7">
        <w:rPr>
          <w:rFonts w:cs="Arial"/>
          <w:szCs w:val="22"/>
        </w:rPr>
        <w:t>The DSMB Charter (which is a separate document</w:t>
      </w:r>
      <w:r w:rsidR="004D376E">
        <w:rPr>
          <w:rFonts w:cs="Arial"/>
          <w:szCs w:val="22"/>
        </w:rPr>
        <w:t xml:space="preserve"> approved by the</w:t>
      </w:r>
      <w:r w:rsidR="004B21FA">
        <w:rPr>
          <w:rFonts w:cs="Arial"/>
          <w:szCs w:val="22"/>
        </w:rPr>
        <w:t xml:space="preserve"> </w:t>
      </w:r>
      <w:r w:rsidR="00E20603">
        <w:rPr>
          <w:rFonts w:cs="Arial"/>
          <w:szCs w:val="22"/>
        </w:rPr>
        <w:t xml:space="preserve">DSMB and </w:t>
      </w:r>
      <w:r w:rsidR="00ED04B7">
        <w:rPr>
          <w:rFonts w:cs="Arial"/>
          <w:szCs w:val="22"/>
        </w:rPr>
        <w:t>NIDDK</w:t>
      </w:r>
      <w:r w:rsidR="00E20603">
        <w:rPr>
          <w:rFonts w:cs="Arial"/>
          <w:szCs w:val="22"/>
        </w:rPr>
        <w:t xml:space="preserve">) </w:t>
      </w:r>
      <w:r w:rsidRPr="00ED04B7">
        <w:rPr>
          <w:rFonts w:cs="Arial"/>
          <w:szCs w:val="22"/>
        </w:rPr>
        <w:t>outline</w:t>
      </w:r>
      <w:r w:rsidR="00E20603">
        <w:rPr>
          <w:rFonts w:cs="Arial"/>
          <w:szCs w:val="22"/>
        </w:rPr>
        <w:t>s</w:t>
      </w:r>
      <w:r w:rsidRPr="00ED04B7">
        <w:rPr>
          <w:rFonts w:cs="Arial"/>
          <w:szCs w:val="22"/>
        </w:rPr>
        <w:t xml:space="preserve"> the procedures that will be followed by the DSMB.</w:t>
      </w:r>
    </w:p>
    <w:p w:rsidR="00EB7B0D" w:rsidRPr="00D173E5" w:rsidRDefault="00EB7B0D" w:rsidP="00EB7B0D">
      <w:pPr>
        <w:rPr>
          <w:rFonts w:cs="Arial"/>
        </w:rPr>
      </w:pPr>
    </w:p>
    <w:p w:rsidR="00EB7B0D" w:rsidRPr="00D173E5" w:rsidRDefault="009551D4" w:rsidP="007F5424">
      <w:pPr>
        <w:pStyle w:val="Heading3"/>
      </w:pPr>
      <w:bookmarkStart w:id="204" w:name="_Toc362965412"/>
      <w:r>
        <w:t>5</w:t>
      </w:r>
      <w:r w:rsidR="00454B5C">
        <w:t>.2.2</w:t>
      </w:r>
      <w:r w:rsidR="00F40A24">
        <w:tab/>
      </w:r>
      <w:r w:rsidR="00EB7B0D" w:rsidRPr="00D173E5">
        <w:t>Ascertainment of A</w:t>
      </w:r>
      <w:r w:rsidR="00863766" w:rsidRPr="00D173E5">
        <w:t>dverse</w:t>
      </w:r>
      <w:r w:rsidR="00863766" w:rsidRPr="007F5424">
        <w:t xml:space="preserve"> </w:t>
      </w:r>
      <w:r w:rsidR="00EB7B0D" w:rsidRPr="00D173E5">
        <w:t>E</w:t>
      </w:r>
      <w:r w:rsidR="00863766" w:rsidRPr="00D173E5">
        <w:t>vents</w:t>
      </w:r>
      <w:bookmarkEnd w:id="204"/>
    </w:p>
    <w:p w:rsidR="00EB7B0D" w:rsidRDefault="00EB7B0D" w:rsidP="00EB7B0D">
      <w:pPr>
        <w:rPr>
          <w:rFonts w:cs="Arial"/>
        </w:rPr>
      </w:pPr>
    </w:p>
    <w:p w:rsidR="00F40A24" w:rsidRPr="00D173E5" w:rsidRDefault="00F40A24" w:rsidP="00F40A24">
      <w:pPr>
        <w:widowControl w:val="0"/>
        <w:autoSpaceDE w:val="0"/>
        <w:autoSpaceDN w:val="0"/>
        <w:adjustRightInd w:val="0"/>
        <w:rPr>
          <w:rFonts w:cs="Arial"/>
        </w:rPr>
      </w:pPr>
      <w:r w:rsidRPr="00D173E5">
        <w:rPr>
          <w:rFonts w:cs="Arial"/>
        </w:rPr>
        <w:t>All adverse events will be</w:t>
      </w:r>
      <w:r w:rsidR="00E20603">
        <w:rPr>
          <w:rFonts w:cs="Arial"/>
        </w:rPr>
        <w:t xml:space="preserve"> collected from the first in-person visit </w:t>
      </w:r>
      <w:r w:rsidRPr="00D173E5">
        <w:rPr>
          <w:rFonts w:cs="Arial"/>
        </w:rPr>
        <w:t xml:space="preserve">through the participant’s </w:t>
      </w:r>
      <w:r>
        <w:rPr>
          <w:rFonts w:cs="Arial"/>
        </w:rPr>
        <w:t>last study visit. Adverse events will be ascertained during the study through the following methods:</w:t>
      </w:r>
    </w:p>
    <w:p w:rsidR="00F40A24" w:rsidRPr="00D173E5" w:rsidRDefault="00F40A24" w:rsidP="00EB7B0D">
      <w:pPr>
        <w:rPr>
          <w:rFonts w:cs="Arial"/>
        </w:rPr>
      </w:pPr>
    </w:p>
    <w:p w:rsidR="00EB7B0D" w:rsidRPr="00CC430C" w:rsidRDefault="005E4B86" w:rsidP="00E56E0F">
      <w:pPr>
        <w:widowControl w:val="0"/>
        <w:numPr>
          <w:ilvl w:val="0"/>
          <w:numId w:val="7"/>
        </w:numPr>
        <w:autoSpaceDE w:val="0"/>
        <w:autoSpaceDN w:val="0"/>
        <w:adjustRightInd w:val="0"/>
        <w:rPr>
          <w:rFonts w:cs="Arial"/>
          <w:szCs w:val="22"/>
        </w:rPr>
      </w:pPr>
      <w:r>
        <w:rPr>
          <w:rFonts w:cs="Arial"/>
          <w:szCs w:val="22"/>
        </w:rPr>
        <w:t>Participants will self-</w:t>
      </w:r>
      <w:r w:rsidR="00F54397">
        <w:rPr>
          <w:rFonts w:cs="Arial"/>
          <w:szCs w:val="22"/>
        </w:rPr>
        <w:t>report</w:t>
      </w:r>
      <w:r w:rsidR="00A85B68" w:rsidRPr="00CC430C">
        <w:rPr>
          <w:rFonts w:cs="Arial"/>
          <w:szCs w:val="22"/>
        </w:rPr>
        <w:t xml:space="preserve"> any AE at each sche</w:t>
      </w:r>
      <w:r w:rsidR="002E7DDD">
        <w:rPr>
          <w:rFonts w:cs="Arial"/>
          <w:szCs w:val="22"/>
        </w:rPr>
        <w:t xml:space="preserve">duled contact (phone or visit) when </w:t>
      </w:r>
      <w:r w:rsidR="00EB7B0D" w:rsidRPr="00CC430C">
        <w:rPr>
          <w:rFonts w:cs="Arial"/>
          <w:szCs w:val="22"/>
        </w:rPr>
        <w:t xml:space="preserve">participants will be asked if any AE occurred since the </w:t>
      </w:r>
      <w:r w:rsidR="00E20603">
        <w:rPr>
          <w:rFonts w:cs="Arial"/>
          <w:szCs w:val="22"/>
        </w:rPr>
        <w:t>prior</w:t>
      </w:r>
      <w:r w:rsidR="00EB7B0D" w:rsidRPr="00CC430C">
        <w:rPr>
          <w:rFonts w:cs="Arial"/>
          <w:szCs w:val="22"/>
        </w:rPr>
        <w:t xml:space="preserve"> visit. In order to avoid bias in eliciting AE, participants will be asked a standard </w:t>
      </w:r>
      <w:r w:rsidR="000E746C" w:rsidRPr="00CC430C">
        <w:rPr>
          <w:rFonts w:cs="Arial"/>
          <w:szCs w:val="22"/>
        </w:rPr>
        <w:t xml:space="preserve">open-ended </w:t>
      </w:r>
      <w:r w:rsidR="00EB7B0D" w:rsidRPr="00CC430C">
        <w:rPr>
          <w:rFonts w:cs="Arial"/>
          <w:szCs w:val="22"/>
        </w:rPr>
        <w:t xml:space="preserve">question, </w:t>
      </w:r>
      <w:r w:rsidR="002E7DDD">
        <w:rPr>
          <w:rFonts w:cs="Arial"/>
          <w:szCs w:val="22"/>
        </w:rPr>
        <w:t xml:space="preserve">e.g. </w:t>
      </w:r>
      <w:r w:rsidR="00EB7B0D" w:rsidRPr="00CC430C">
        <w:rPr>
          <w:rFonts w:cs="Arial"/>
          <w:szCs w:val="22"/>
        </w:rPr>
        <w:t>“Since last visit, have you had any medical problems, injuries, illness</w:t>
      </w:r>
      <w:r w:rsidR="005B2EEB" w:rsidRPr="00CC430C">
        <w:rPr>
          <w:rFonts w:cs="Arial"/>
          <w:szCs w:val="22"/>
        </w:rPr>
        <w:t>es</w:t>
      </w:r>
      <w:r w:rsidR="00EB7B0D" w:rsidRPr="00CC430C">
        <w:rPr>
          <w:rFonts w:cs="Arial"/>
          <w:szCs w:val="22"/>
        </w:rPr>
        <w:t>, hospitalizations or s</w:t>
      </w:r>
      <w:r w:rsidR="002E7DDD">
        <w:rPr>
          <w:rFonts w:cs="Arial"/>
          <w:szCs w:val="22"/>
        </w:rPr>
        <w:t>ide effects?” If the answer is “</w:t>
      </w:r>
      <w:r w:rsidR="00EB7B0D" w:rsidRPr="00CC430C">
        <w:rPr>
          <w:rFonts w:cs="Arial"/>
          <w:szCs w:val="22"/>
        </w:rPr>
        <w:t>yes</w:t>
      </w:r>
      <w:r w:rsidR="002E7DDD">
        <w:rPr>
          <w:rFonts w:cs="Arial"/>
          <w:szCs w:val="22"/>
        </w:rPr>
        <w:t>,”</w:t>
      </w:r>
      <w:r w:rsidR="00EB7B0D" w:rsidRPr="00CC430C">
        <w:rPr>
          <w:rFonts w:cs="Arial"/>
          <w:szCs w:val="22"/>
        </w:rPr>
        <w:t xml:space="preserve"> then the participant will be probed further and the AE will be recorded </w:t>
      </w:r>
      <w:r>
        <w:rPr>
          <w:rFonts w:cs="Arial"/>
          <w:szCs w:val="22"/>
        </w:rPr>
        <w:t xml:space="preserve">and classified </w:t>
      </w:r>
      <w:r w:rsidR="00EB7B0D" w:rsidRPr="00CC430C">
        <w:rPr>
          <w:rFonts w:cs="Arial"/>
          <w:szCs w:val="22"/>
        </w:rPr>
        <w:t xml:space="preserve">as described </w:t>
      </w:r>
      <w:r>
        <w:rPr>
          <w:rFonts w:cs="Arial"/>
          <w:szCs w:val="22"/>
        </w:rPr>
        <w:t>elsewhere in this document</w:t>
      </w:r>
      <w:r w:rsidR="00EB7B0D" w:rsidRPr="00CC430C">
        <w:rPr>
          <w:rFonts w:cs="Arial"/>
          <w:szCs w:val="22"/>
        </w:rPr>
        <w:t>.</w:t>
      </w:r>
      <w:r w:rsidR="00863766" w:rsidRPr="00CC430C">
        <w:rPr>
          <w:rFonts w:cs="Arial"/>
          <w:szCs w:val="22"/>
        </w:rPr>
        <w:t xml:space="preserve">  Participants will also be asked </w:t>
      </w:r>
      <w:r w:rsidR="005B2EEB" w:rsidRPr="00CC430C">
        <w:rPr>
          <w:rFonts w:cs="Arial"/>
          <w:szCs w:val="22"/>
        </w:rPr>
        <w:t>if there have been any changes in</w:t>
      </w:r>
      <w:r w:rsidR="00863766" w:rsidRPr="00CC430C">
        <w:rPr>
          <w:rFonts w:cs="Arial"/>
          <w:szCs w:val="22"/>
        </w:rPr>
        <w:t xml:space="preserve"> </w:t>
      </w:r>
      <w:r w:rsidR="005B2EEB" w:rsidRPr="00CC430C">
        <w:rPr>
          <w:rFonts w:cs="Arial"/>
          <w:szCs w:val="22"/>
        </w:rPr>
        <w:t xml:space="preserve">medications (prescription or non-prescription, including supplements). If there was a change in </w:t>
      </w:r>
      <w:r w:rsidR="00863766" w:rsidRPr="00CC430C">
        <w:rPr>
          <w:rFonts w:cs="Arial"/>
          <w:szCs w:val="22"/>
        </w:rPr>
        <w:t xml:space="preserve">a medication or </w:t>
      </w:r>
      <w:r w:rsidR="00E20603">
        <w:rPr>
          <w:rFonts w:cs="Arial"/>
          <w:szCs w:val="22"/>
        </w:rPr>
        <w:t xml:space="preserve">non-prescription </w:t>
      </w:r>
      <w:r w:rsidR="00516965" w:rsidRPr="00CC430C">
        <w:rPr>
          <w:rFonts w:cs="Arial"/>
          <w:szCs w:val="22"/>
        </w:rPr>
        <w:t>dosage</w:t>
      </w:r>
      <w:r w:rsidR="002E7DDD">
        <w:rPr>
          <w:rFonts w:cs="Arial"/>
          <w:szCs w:val="22"/>
        </w:rPr>
        <w:t xml:space="preserve">, </w:t>
      </w:r>
      <w:r>
        <w:rPr>
          <w:rFonts w:cs="Arial"/>
          <w:szCs w:val="22"/>
        </w:rPr>
        <w:t>the change and</w:t>
      </w:r>
      <w:r w:rsidR="00863766" w:rsidRPr="00CC430C">
        <w:rPr>
          <w:rFonts w:cs="Arial"/>
          <w:szCs w:val="22"/>
        </w:rPr>
        <w:t xml:space="preserve"> r</w:t>
      </w:r>
      <w:r w:rsidR="00516965" w:rsidRPr="00CC430C">
        <w:rPr>
          <w:rFonts w:cs="Arial"/>
          <w:szCs w:val="22"/>
        </w:rPr>
        <w:t>eason for the change</w:t>
      </w:r>
      <w:r w:rsidR="002E7DDD">
        <w:rPr>
          <w:rFonts w:cs="Arial"/>
          <w:szCs w:val="22"/>
        </w:rPr>
        <w:t xml:space="preserve"> will be recorded</w:t>
      </w:r>
      <w:r w:rsidR="00F70649">
        <w:rPr>
          <w:rFonts w:cs="Arial"/>
          <w:szCs w:val="22"/>
        </w:rPr>
        <w:t xml:space="preserve"> (see MOP for details).</w:t>
      </w:r>
    </w:p>
    <w:p w:rsidR="00EB7B0D" w:rsidRPr="00CC430C" w:rsidRDefault="005E4B86" w:rsidP="00EB7B0D">
      <w:pPr>
        <w:numPr>
          <w:ilvl w:val="0"/>
          <w:numId w:val="2"/>
        </w:numPr>
        <w:rPr>
          <w:rFonts w:cs="Arial"/>
          <w:szCs w:val="22"/>
        </w:rPr>
      </w:pPr>
      <w:r>
        <w:rPr>
          <w:rFonts w:cs="Arial"/>
          <w:szCs w:val="22"/>
        </w:rPr>
        <w:t>Participants will self-</w:t>
      </w:r>
      <w:r w:rsidR="00F54397">
        <w:rPr>
          <w:rFonts w:cs="Arial"/>
          <w:szCs w:val="22"/>
        </w:rPr>
        <w:t>report</w:t>
      </w:r>
      <w:r w:rsidR="00EB7B0D" w:rsidRPr="00CC430C">
        <w:rPr>
          <w:rFonts w:cs="Arial"/>
          <w:szCs w:val="22"/>
        </w:rPr>
        <w:t xml:space="preserve"> any AE between </w:t>
      </w:r>
      <w:r w:rsidR="000227E8" w:rsidRPr="00CC430C">
        <w:rPr>
          <w:rFonts w:cs="Arial"/>
          <w:szCs w:val="22"/>
        </w:rPr>
        <w:t>scheduled contacts</w:t>
      </w:r>
      <w:r w:rsidR="00EB7B0D" w:rsidRPr="00CC430C">
        <w:rPr>
          <w:rFonts w:cs="Arial"/>
          <w:szCs w:val="22"/>
        </w:rPr>
        <w:t xml:space="preserve">.  Participants </w:t>
      </w:r>
      <w:r w:rsidR="00F54397">
        <w:rPr>
          <w:rFonts w:cs="Arial"/>
          <w:szCs w:val="22"/>
        </w:rPr>
        <w:t xml:space="preserve">are instructed </w:t>
      </w:r>
      <w:r w:rsidR="00EB7B0D" w:rsidRPr="00CC430C">
        <w:rPr>
          <w:rFonts w:cs="Arial"/>
          <w:szCs w:val="22"/>
        </w:rPr>
        <w:t xml:space="preserve">to report any AE or any problems in between visits, especially a serious illness or hospitalization, by calling or emailing the </w:t>
      </w:r>
      <w:r w:rsidR="000227E8" w:rsidRPr="00CC430C">
        <w:rPr>
          <w:rFonts w:cs="Arial"/>
          <w:szCs w:val="22"/>
        </w:rPr>
        <w:t>site</w:t>
      </w:r>
      <w:r w:rsidR="00EB7B0D" w:rsidRPr="00CC430C">
        <w:rPr>
          <w:rFonts w:cs="Arial"/>
          <w:szCs w:val="22"/>
        </w:rPr>
        <w:t xml:space="preserve"> </w:t>
      </w:r>
      <w:r w:rsidR="000227E8" w:rsidRPr="00CC430C">
        <w:rPr>
          <w:rFonts w:cs="Arial"/>
          <w:szCs w:val="22"/>
        </w:rPr>
        <w:t xml:space="preserve">research </w:t>
      </w:r>
      <w:r w:rsidR="00EB7B0D" w:rsidRPr="00CC430C">
        <w:rPr>
          <w:rFonts w:cs="Arial"/>
          <w:szCs w:val="22"/>
        </w:rPr>
        <w:t xml:space="preserve">coordinator or study physician. </w:t>
      </w:r>
      <w:r w:rsidR="000227E8" w:rsidRPr="00CC430C">
        <w:rPr>
          <w:rFonts w:cs="Arial"/>
          <w:szCs w:val="22"/>
        </w:rPr>
        <w:t>A</w:t>
      </w:r>
      <w:r w:rsidR="00EB7B0D" w:rsidRPr="00CC430C">
        <w:rPr>
          <w:rFonts w:cs="Arial"/>
          <w:szCs w:val="22"/>
        </w:rPr>
        <w:t xml:space="preserve"> study physician</w:t>
      </w:r>
      <w:r>
        <w:rPr>
          <w:rFonts w:cs="Arial"/>
          <w:szCs w:val="22"/>
        </w:rPr>
        <w:t xml:space="preserve"> (or her designee)</w:t>
      </w:r>
      <w:r w:rsidR="00EB7B0D" w:rsidRPr="00CC430C">
        <w:rPr>
          <w:rFonts w:cs="Arial"/>
          <w:szCs w:val="22"/>
        </w:rPr>
        <w:t xml:space="preserve"> will be available </w:t>
      </w:r>
      <w:r w:rsidR="000227E8" w:rsidRPr="00CC430C">
        <w:rPr>
          <w:rFonts w:cs="Arial"/>
          <w:szCs w:val="22"/>
        </w:rPr>
        <w:t xml:space="preserve">at each site </w:t>
      </w:r>
      <w:r>
        <w:rPr>
          <w:rFonts w:cs="Arial"/>
          <w:szCs w:val="22"/>
        </w:rPr>
        <w:t xml:space="preserve">to be contacted </w:t>
      </w:r>
      <w:r w:rsidR="00EB7B0D" w:rsidRPr="00CC430C">
        <w:rPr>
          <w:rFonts w:cs="Arial"/>
          <w:szCs w:val="22"/>
        </w:rPr>
        <w:t xml:space="preserve">by </w:t>
      </w:r>
      <w:r w:rsidR="00F54397">
        <w:rPr>
          <w:rFonts w:cs="Arial"/>
          <w:szCs w:val="22"/>
        </w:rPr>
        <w:t>phone/</w:t>
      </w:r>
      <w:r w:rsidR="00EB7B0D" w:rsidRPr="00CC430C">
        <w:rPr>
          <w:rFonts w:cs="Arial"/>
          <w:szCs w:val="22"/>
        </w:rPr>
        <w:t>page</w:t>
      </w:r>
      <w:r>
        <w:rPr>
          <w:rFonts w:cs="Arial"/>
          <w:szCs w:val="22"/>
        </w:rPr>
        <w:t>,</w:t>
      </w:r>
      <w:r w:rsidR="00EB7B0D" w:rsidRPr="00CC430C">
        <w:rPr>
          <w:rFonts w:cs="Arial"/>
          <w:szCs w:val="22"/>
        </w:rPr>
        <w:t xml:space="preserve"> 24 hours a day, 7 days a week.</w:t>
      </w:r>
      <w:r w:rsidR="00EB7B0D" w:rsidRPr="00CC430C">
        <w:rPr>
          <w:rFonts w:cs="Arial"/>
          <w:b/>
          <w:szCs w:val="22"/>
        </w:rPr>
        <w:t xml:space="preserve"> </w:t>
      </w:r>
    </w:p>
    <w:p w:rsidR="00EB7B0D" w:rsidRPr="00CC430C" w:rsidRDefault="00F54397" w:rsidP="00EB7B0D">
      <w:pPr>
        <w:numPr>
          <w:ilvl w:val="0"/>
          <w:numId w:val="2"/>
        </w:numPr>
        <w:rPr>
          <w:rFonts w:cs="Arial"/>
          <w:szCs w:val="22"/>
        </w:rPr>
      </w:pPr>
      <w:r>
        <w:rPr>
          <w:rFonts w:cs="Arial"/>
          <w:szCs w:val="22"/>
        </w:rPr>
        <w:t xml:space="preserve">Research staff will report any </w:t>
      </w:r>
      <w:r w:rsidR="00EB7B0D" w:rsidRPr="00CC430C">
        <w:rPr>
          <w:rFonts w:cs="Arial"/>
          <w:szCs w:val="22"/>
        </w:rPr>
        <w:t>AE that occur</w:t>
      </w:r>
      <w:r>
        <w:rPr>
          <w:rFonts w:cs="Arial"/>
          <w:szCs w:val="22"/>
        </w:rPr>
        <w:t>s</w:t>
      </w:r>
      <w:r w:rsidR="00EB7B0D" w:rsidRPr="00CC430C">
        <w:rPr>
          <w:rFonts w:cs="Arial"/>
          <w:szCs w:val="22"/>
        </w:rPr>
        <w:t xml:space="preserve"> during scheduled visit</w:t>
      </w:r>
      <w:r w:rsidR="00863766" w:rsidRPr="00CC430C">
        <w:rPr>
          <w:rFonts w:cs="Arial"/>
          <w:szCs w:val="22"/>
        </w:rPr>
        <w:t>s</w:t>
      </w:r>
      <w:r w:rsidR="00E20603">
        <w:rPr>
          <w:rFonts w:cs="Arial"/>
          <w:szCs w:val="22"/>
        </w:rPr>
        <w:t xml:space="preserve">, </w:t>
      </w:r>
      <w:r w:rsidR="00A85B68" w:rsidRPr="00CC430C">
        <w:rPr>
          <w:rFonts w:cs="Arial"/>
          <w:szCs w:val="22"/>
        </w:rPr>
        <w:t>e.g.</w:t>
      </w:r>
      <w:r w:rsidR="00E20603">
        <w:rPr>
          <w:rFonts w:cs="Arial"/>
          <w:szCs w:val="22"/>
        </w:rPr>
        <w:t>,</w:t>
      </w:r>
      <w:r w:rsidR="00A85B68" w:rsidRPr="00CC430C">
        <w:rPr>
          <w:rFonts w:cs="Arial"/>
          <w:szCs w:val="22"/>
        </w:rPr>
        <w:t xml:space="preserve"> bruising during a blood draw</w:t>
      </w:r>
      <w:r>
        <w:rPr>
          <w:rFonts w:cs="Arial"/>
          <w:szCs w:val="22"/>
        </w:rPr>
        <w:t>).</w:t>
      </w:r>
    </w:p>
    <w:p w:rsidR="00EB7B0D" w:rsidRPr="00CC430C" w:rsidRDefault="005E4B86" w:rsidP="00EB7B0D">
      <w:pPr>
        <w:numPr>
          <w:ilvl w:val="0"/>
          <w:numId w:val="2"/>
        </w:numPr>
        <w:rPr>
          <w:rFonts w:cs="Arial"/>
          <w:szCs w:val="22"/>
        </w:rPr>
      </w:pPr>
      <w:r>
        <w:rPr>
          <w:rFonts w:cs="Arial"/>
          <w:szCs w:val="22"/>
        </w:rPr>
        <w:t xml:space="preserve">Research staff will report </w:t>
      </w:r>
      <w:r w:rsidR="00E20603">
        <w:rPr>
          <w:rFonts w:cs="Arial"/>
          <w:szCs w:val="22"/>
        </w:rPr>
        <w:t xml:space="preserve">any </w:t>
      </w:r>
      <w:r>
        <w:rPr>
          <w:rFonts w:cs="Arial"/>
          <w:szCs w:val="22"/>
        </w:rPr>
        <w:t xml:space="preserve">AE upon review of </w:t>
      </w:r>
      <w:r w:rsidR="00E20603">
        <w:rPr>
          <w:rFonts w:cs="Arial"/>
          <w:szCs w:val="22"/>
        </w:rPr>
        <w:t xml:space="preserve">safety </w:t>
      </w:r>
      <w:r>
        <w:rPr>
          <w:rFonts w:cs="Arial"/>
          <w:szCs w:val="22"/>
        </w:rPr>
        <w:t>laboratory tests.</w:t>
      </w:r>
    </w:p>
    <w:p w:rsidR="00133B8F" w:rsidRDefault="00133B8F" w:rsidP="00CC430C">
      <w:pPr>
        <w:rPr>
          <w:rFonts w:cs="Arial"/>
          <w:szCs w:val="22"/>
        </w:rPr>
      </w:pPr>
    </w:p>
    <w:p w:rsidR="003C0D9D" w:rsidRDefault="00CC430C" w:rsidP="00EB7B0D">
      <w:pPr>
        <w:rPr>
          <w:rFonts w:cs="Arial"/>
          <w:szCs w:val="22"/>
          <w:highlight w:val="yellow"/>
        </w:rPr>
      </w:pPr>
      <w:r w:rsidRPr="009B53A4">
        <w:rPr>
          <w:rFonts w:cs="Arial"/>
          <w:szCs w:val="22"/>
        </w:rPr>
        <w:t xml:space="preserve">All AEs will be monitored until resolution. </w:t>
      </w:r>
      <w:r w:rsidR="006B480B" w:rsidRPr="009B53A4">
        <w:rPr>
          <w:rFonts w:cs="Arial"/>
          <w:szCs w:val="22"/>
        </w:rPr>
        <w:t xml:space="preserve">Needed </w:t>
      </w:r>
      <w:r w:rsidRPr="009B53A4">
        <w:rPr>
          <w:rFonts w:cs="Arial"/>
          <w:szCs w:val="22"/>
        </w:rPr>
        <w:t xml:space="preserve">medical care will be provided and participants will be referred for additional medical care as needed. </w:t>
      </w:r>
    </w:p>
    <w:p w:rsidR="00EB7B0D" w:rsidRPr="00665E7A" w:rsidRDefault="00EB7B0D" w:rsidP="00EB7B0D">
      <w:pPr>
        <w:rPr>
          <w:rFonts w:cs="Arial"/>
          <w:u w:val="single"/>
        </w:rPr>
      </w:pPr>
    </w:p>
    <w:p w:rsidR="00F40A24" w:rsidRPr="00665E7A" w:rsidRDefault="009551D4" w:rsidP="007F5424">
      <w:pPr>
        <w:pStyle w:val="Heading3"/>
      </w:pPr>
      <w:bookmarkStart w:id="205" w:name="_Toc362965413"/>
      <w:r>
        <w:t>5</w:t>
      </w:r>
      <w:r w:rsidR="00454B5C" w:rsidRPr="00665E7A">
        <w:t>.2.3</w:t>
      </w:r>
      <w:r w:rsidR="00F40A24" w:rsidRPr="00665E7A">
        <w:tab/>
        <w:t>Recording of Adverse Events</w:t>
      </w:r>
      <w:bookmarkEnd w:id="205"/>
    </w:p>
    <w:p w:rsidR="00EB7B0D" w:rsidRPr="00665E7A" w:rsidRDefault="00EB7B0D" w:rsidP="00EB7B0D">
      <w:pPr>
        <w:rPr>
          <w:rFonts w:cs="Arial"/>
        </w:rPr>
      </w:pPr>
    </w:p>
    <w:p w:rsidR="00EB7B0D" w:rsidRPr="00665E7A" w:rsidRDefault="00E10711" w:rsidP="00EB7B0D">
      <w:pPr>
        <w:widowControl w:val="0"/>
        <w:autoSpaceDE w:val="0"/>
        <w:autoSpaceDN w:val="0"/>
        <w:adjustRightInd w:val="0"/>
        <w:rPr>
          <w:rFonts w:cs="Arial"/>
        </w:rPr>
      </w:pPr>
      <w:r w:rsidRPr="00665E7A">
        <w:rPr>
          <w:rFonts w:cs="Arial"/>
        </w:rPr>
        <w:t xml:space="preserve">For each AE, qualified site research staff will record </w:t>
      </w:r>
      <w:r w:rsidR="00EB7B0D" w:rsidRPr="00665E7A">
        <w:rPr>
          <w:rFonts w:cs="Arial"/>
        </w:rPr>
        <w:t>the followi</w:t>
      </w:r>
      <w:r w:rsidR="00941887">
        <w:rPr>
          <w:rFonts w:cs="Arial"/>
        </w:rPr>
        <w:t>ng information:</w:t>
      </w:r>
    </w:p>
    <w:p w:rsidR="00EB7B0D" w:rsidRPr="00665E7A" w:rsidRDefault="00EB7B0D" w:rsidP="00EB7B0D">
      <w:pPr>
        <w:ind w:left="360"/>
        <w:rPr>
          <w:rFonts w:cs="Arial"/>
        </w:rPr>
      </w:pPr>
    </w:p>
    <w:p w:rsidR="00863766" w:rsidRPr="00487BE0" w:rsidRDefault="00863766" w:rsidP="00EB7B0D">
      <w:pPr>
        <w:numPr>
          <w:ilvl w:val="0"/>
          <w:numId w:val="2"/>
        </w:numPr>
        <w:rPr>
          <w:rFonts w:cs="Arial"/>
        </w:rPr>
      </w:pPr>
      <w:r w:rsidRPr="00487BE0">
        <w:rPr>
          <w:rFonts w:cs="Arial"/>
          <w:i/>
        </w:rPr>
        <w:t>Adverse Event</w:t>
      </w:r>
      <w:r w:rsidR="00941887">
        <w:rPr>
          <w:rFonts w:cs="Arial"/>
          <w:i/>
        </w:rPr>
        <w:t>, using</w:t>
      </w:r>
      <w:r w:rsidR="00ED04B7" w:rsidRPr="00487BE0">
        <w:rPr>
          <w:rFonts w:cs="Arial"/>
          <w:i/>
        </w:rPr>
        <w:t xml:space="preserve"> a</w:t>
      </w:r>
      <w:r w:rsidR="00F235EE" w:rsidRPr="00487BE0">
        <w:rPr>
          <w:rFonts w:cs="Arial"/>
          <w:i/>
        </w:rPr>
        <w:t xml:space="preserve"> </w:t>
      </w:r>
      <w:r w:rsidR="00487BE0" w:rsidRPr="00487BE0">
        <w:rPr>
          <w:rFonts w:cs="Arial"/>
          <w:i/>
        </w:rPr>
        <w:t xml:space="preserve">medical </w:t>
      </w:r>
      <w:r w:rsidR="00F40A24" w:rsidRPr="00487BE0">
        <w:rPr>
          <w:rFonts w:cs="Arial"/>
          <w:i/>
        </w:rPr>
        <w:t>term</w:t>
      </w:r>
      <w:r w:rsidR="00F40A24" w:rsidRPr="00487BE0">
        <w:rPr>
          <w:rFonts w:cs="Arial"/>
        </w:rPr>
        <w:t xml:space="preserve"> that defines the</w:t>
      </w:r>
      <w:r w:rsidR="00101E98" w:rsidRPr="00487BE0">
        <w:rPr>
          <w:rFonts w:cs="Arial"/>
        </w:rPr>
        <w:t xml:space="preserve"> </w:t>
      </w:r>
      <w:r w:rsidR="00101E98" w:rsidRPr="00487BE0">
        <w:rPr>
          <w:rFonts w:cs="Arial"/>
          <w:szCs w:val="22"/>
        </w:rPr>
        <w:t>untoward or unfavorable and unintended</w:t>
      </w:r>
      <w:r w:rsidR="00101E98" w:rsidRPr="00487BE0">
        <w:rPr>
          <w:rFonts w:cs="Arial"/>
        </w:rPr>
        <w:t xml:space="preserve"> </w:t>
      </w:r>
      <w:r w:rsidR="00F40A24" w:rsidRPr="00487BE0">
        <w:rPr>
          <w:rFonts w:cs="Arial"/>
        </w:rPr>
        <w:t>medical occurrence</w:t>
      </w:r>
      <w:r w:rsidR="00E20603">
        <w:rPr>
          <w:rFonts w:cs="Arial"/>
        </w:rPr>
        <w:t xml:space="preserve">, </w:t>
      </w:r>
      <w:r w:rsidR="00F40A24" w:rsidRPr="00487BE0">
        <w:rPr>
          <w:rFonts w:cs="Arial"/>
        </w:rPr>
        <w:t>e.g.</w:t>
      </w:r>
      <w:r w:rsidR="00E20603">
        <w:rPr>
          <w:rFonts w:cs="Arial"/>
        </w:rPr>
        <w:t>,</w:t>
      </w:r>
      <w:r w:rsidR="00F40A24" w:rsidRPr="00487BE0">
        <w:rPr>
          <w:rFonts w:cs="Arial"/>
        </w:rPr>
        <w:t xml:space="preserve"> nephrolithi</w:t>
      </w:r>
      <w:r w:rsidR="00E20603">
        <w:rPr>
          <w:rFonts w:cs="Arial"/>
        </w:rPr>
        <w:t>asis, hypercalcemia</w:t>
      </w:r>
      <w:r w:rsidR="00B91C1F">
        <w:rPr>
          <w:rFonts w:cs="Arial"/>
        </w:rPr>
        <w:t>, infection, cancer</w:t>
      </w:r>
      <w:r w:rsidR="00E20603">
        <w:rPr>
          <w:rFonts w:cs="Arial"/>
        </w:rPr>
        <w:t>.</w:t>
      </w:r>
    </w:p>
    <w:p w:rsidR="00EB7B0D" w:rsidRPr="00487BE0" w:rsidRDefault="00863766" w:rsidP="00EB7B0D">
      <w:pPr>
        <w:numPr>
          <w:ilvl w:val="0"/>
          <w:numId w:val="2"/>
        </w:numPr>
        <w:rPr>
          <w:rFonts w:cs="Arial"/>
          <w:i/>
        </w:rPr>
      </w:pPr>
      <w:r w:rsidRPr="00487BE0">
        <w:rPr>
          <w:rFonts w:cs="Arial"/>
          <w:i/>
        </w:rPr>
        <w:t>Onset</w:t>
      </w:r>
      <w:r w:rsidR="00101E98" w:rsidRPr="00487BE0">
        <w:rPr>
          <w:rFonts w:cs="Arial"/>
          <w:i/>
        </w:rPr>
        <w:t xml:space="preserve"> </w:t>
      </w:r>
      <w:r w:rsidR="00050244" w:rsidRPr="00487BE0">
        <w:rPr>
          <w:rFonts w:cs="Arial"/>
          <w:i/>
        </w:rPr>
        <w:t xml:space="preserve">date </w:t>
      </w:r>
      <w:r w:rsidR="00101E98" w:rsidRPr="00487BE0">
        <w:rPr>
          <w:rFonts w:cs="Arial"/>
          <w:i/>
        </w:rPr>
        <w:t>and resolution</w:t>
      </w:r>
      <w:r w:rsidR="004F4DCA" w:rsidRPr="00487BE0">
        <w:rPr>
          <w:rFonts w:cs="Arial"/>
          <w:i/>
        </w:rPr>
        <w:t xml:space="preserve"> date</w:t>
      </w:r>
      <w:r w:rsidR="00A50CBF" w:rsidRPr="00487BE0">
        <w:rPr>
          <w:rFonts w:cs="Arial"/>
          <w:i/>
        </w:rPr>
        <w:t xml:space="preserve"> </w:t>
      </w:r>
    </w:p>
    <w:p w:rsidR="00EB7B0D" w:rsidRPr="00487BE0" w:rsidRDefault="00EB7B0D" w:rsidP="00EB7B0D">
      <w:pPr>
        <w:numPr>
          <w:ilvl w:val="0"/>
          <w:numId w:val="2"/>
        </w:numPr>
        <w:rPr>
          <w:rFonts w:cs="Arial"/>
          <w:i/>
        </w:rPr>
      </w:pPr>
      <w:r w:rsidRPr="00487BE0">
        <w:rPr>
          <w:rFonts w:cs="Arial"/>
          <w:i/>
        </w:rPr>
        <w:lastRenderedPageBreak/>
        <w:t xml:space="preserve">Classification </w:t>
      </w:r>
    </w:p>
    <w:p w:rsidR="000E746C" w:rsidRPr="00487BE0" w:rsidRDefault="000E746C" w:rsidP="00A707DE">
      <w:pPr>
        <w:numPr>
          <w:ilvl w:val="1"/>
          <w:numId w:val="2"/>
        </w:numPr>
        <w:tabs>
          <w:tab w:val="clear" w:pos="1080"/>
        </w:tabs>
        <w:ind w:left="720"/>
        <w:rPr>
          <w:rFonts w:cs="Arial"/>
        </w:rPr>
      </w:pPr>
      <w:r w:rsidRPr="00487BE0">
        <w:rPr>
          <w:rFonts w:cs="Arial"/>
        </w:rPr>
        <w:t xml:space="preserve">Seriousness </w:t>
      </w:r>
    </w:p>
    <w:p w:rsidR="00EB7B0D" w:rsidRPr="00487BE0" w:rsidRDefault="00EB7B0D" w:rsidP="000E746C">
      <w:pPr>
        <w:numPr>
          <w:ilvl w:val="1"/>
          <w:numId w:val="2"/>
        </w:numPr>
        <w:tabs>
          <w:tab w:val="clear" w:pos="1080"/>
        </w:tabs>
        <w:ind w:left="720"/>
        <w:rPr>
          <w:rFonts w:cs="Arial"/>
        </w:rPr>
      </w:pPr>
      <w:r w:rsidRPr="00487BE0">
        <w:rPr>
          <w:rFonts w:cs="Arial"/>
        </w:rPr>
        <w:t>Expectedness</w:t>
      </w:r>
    </w:p>
    <w:p w:rsidR="00FC2029" w:rsidRPr="00487BE0" w:rsidRDefault="00FC2029" w:rsidP="00FC2029">
      <w:pPr>
        <w:numPr>
          <w:ilvl w:val="1"/>
          <w:numId w:val="2"/>
        </w:numPr>
        <w:tabs>
          <w:tab w:val="clear" w:pos="1080"/>
        </w:tabs>
        <w:ind w:left="720"/>
        <w:rPr>
          <w:rFonts w:cs="Arial"/>
        </w:rPr>
      </w:pPr>
      <w:r w:rsidRPr="00487BE0">
        <w:rPr>
          <w:rFonts w:cs="Arial"/>
        </w:rPr>
        <w:t>Relatedness</w:t>
      </w:r>
    </w:p>
    <w:p w:rsidR="00EB7B0D" w:rsidRPr="00487BE0" w:rsidRDefault="00EB7B0D" w:rsidP="00A707DE">
      <w:pPr>
        <w:numPr>
          <w:ilvl w:val="1"/>
          <w:numId w:val="2"/>
        </w:numPr>
        <w:tabs>
          <w:tab w:val="clear" w:pos="1080"/>
        </w:tabs>
        <w:ind w:left="720"/>
        <w:rPr>
          <w:rFonts w:cs="Arial"/>
        </w:rPr>
      </w:pPr>
      <w:r w:rsidRPr="00487BE0">
        <w:rPr>
          <w:rFonts w:cs="Arial"/>
        </w:rPr>
        <w:t>Severity</w:t>
      </w:r>
    </w:p>
    <w:p w:rsidR="00EB7B0D" w:rsidRPr="00487BE0" w:rsidRDefault="00EB7B0D" w:rsidP="00A707DE">
      <w:pPr>
        <w:numPr>
          <w:ilvl w:val="1"/>
          <w:numId w:val="2"/>
        </w:numPr>
        <w:tabs>
          <w:tab w:val="clear" w:pos="1080"/>
        </w:tabs>
        <w:ind w:left="720"/>
        <w:rPr>
          <w:rFonts w:cs="Arial"/>
        </w:rPr>
      </w:pPr>
      <w:r w:rsidRPr="00487BE0">
        <w:rPr>
          <w:rFonts w:cs="Arial"/>
        </w:rPr>
        <w:t>Frequency</w:t>
      </w:r>
    </w:p>
    <w:p w:rsidR="00EB7B0D" w:rsidRPr="00487BE0" w:rsidRDefault="00EB7B0D" w:rsidP="00A707DE">
      <w:pPr>
        <w:numPr>
          <w:ilvl w:val="1"/>
          <w:numId w:val="2"/>
        </w:numPr>
        <w:tabs>
          <w:tab w:val="clear" w:pos="1080"/>
        </w:tabs>
        <w:ind w:left="720"/>
        <w:rPr>
          <w:rFonts w:cs="Arial"/>
        </w:rPr>
      </w:pPr>
      <w:r w:rsidRPr="00487BE0">
        <w:rPr>
          <w:rFonts w:cs="Arial"/>
        </w:rPr>
        <w:t>Outcome</w:t>
      </w:r>
    </w:p>
    <w:p w:rsidR="00EB7B0D" w:rsidRDefault="00EB7B0D" w:rsidP="00A707DE">
      <w:pPr>
        <w:numPr>
          <w:ilvl w:val="1"/>
          <w:numId w:val="2"/>
        </w:numPr>
        <w:tabs>
          <w:tab w:val="clear" w:pos="1080"/>
        </w:tabs>
        <w:ind w:left="720"/>
        <w:rPr>
          <w:rFonts w:cs="Arial"/>
        </w:rPr>
      </w:pPr>
      <w:r w:rsidRPr="00487BE0">
        <w:rPr>
          <w:rFonts w:cs="Arial"/>
        </w:rPr>
        <w:t>Action Taken</w:t>
      </w:r>
      <w:r w:rsidR="00FC2029">
        <w:rPr>
          <w:rFonts w:cs="Arial"/>
        </w:rPr>
        <w:t xml:space="preserve"> [participant-related]</w:t>
      </w:r>
    </w:p>
    <w:p w:rsidR="00B91C1F" w:rsidRPr="00B91C1F" w:rsidRDefault="00B91C1F" w:rsidP="00B91C1F">
      <w:pPr>
        <w:numPr>
          <w:ilvl w:val="0"/>
          <w:numId w:val="2"/>
        </w:numPr>
        <w:rPr>
          <w:rFonts w:cs="Arial"/>
          <w:szCs w:val="22"/>
        </w:rPr>
      </w:pPr>
      <w:r>
        <w:rPr>
          <w:rFonts w:cs="Arial"/>
          <w:szCs w:val="22"/>
        </w:rPr>
        <w:t xml:space="preserve">Whether the event led to </w:t>
      </w:r>
      <w:r w:rsidRPr="00B91C1F">
        <w:rPr>
          <w:rFonts w:cs="Arial"/>
          <w:i/>
          <w:szCs w:val="22"/>
        </w:rPr>
        <w:t>unmasking.</w:t>
      </w:r>
    </w:p>
    <w:p w:rsidR="00A37652" w:rsidRDefault="00A37652" w:rsidP="00701C4F">
      <w:pPr>
        <w:numPr>
          <w:ilvl w:val="0"/>
          <w:numId w:val="2"/>
        </w:numPr>
        <w:rPr>
          <w:rFonts w:cs="Arial"/>
          <w:szCs w:val="22"/>
        </w:rPr>
      </w:pPr>
      <w:r>
        <w:rPr>
          <w:rFonts w:cs="Arial"/>
          <w:szCs w:val="22"/>
        </w:rPr>
        <w:t xml:space="preserve">Whether the event is considered an </w:t>
      </w:r>
      <w:r w:rsidR="00B91C1F">
        <w:rPr>
          <w:rFonts w:cs="Arial"/>
          <w:i/>
          <w:szCs w:val="22"/>
        </w:rPr>
        <w:t>UAP</w:t>
      </w:r>
      <w:r w:rsidRPr="00B91C1F">
        <w:rPr>
          <w:rFonts w:cs="Arial"/>
          <w:i/>
          <w:szCs w:val="22"/>
        </w:rPr>
        <w:t>.</w:t>
      </w:r>
    </w:p>
    <w:p w:rsidR="00454B5C" w:rsidRPr="00487BE0" w:rsidRDefault="000E746C" w:rsidP="00701C4F">
      <w:pPr>
        <w:numPr>
          <w:ilvl w:val="0"/>
          <w:numId w:val="2"/>
        </w:numPr>
        <w:rPr>
          <w:rFonts w:cs="Arial"/>
          <w:szCs w:val="22"/>
        </w:rPr>
      </w:pPr>
      <w:r w:rsidRPr="00487BE0">
        <w:rPr>
          <w:rFonts w:cs="Arial"/>
          <w:szCs w:val="22"/>
        </w:rPr>
        <w:t xml:space="preserve">Brief </w:t>
      </w:r>
      <w:r w:rsidRPr="00487BE0">
        <w:rPr>
          <w:rFonts w:cs="Arial"/>
          <w:i/>
          <w:szCs w:val="22"/>
        </w:rPr>
        <w:t>narrative description</w:t>
      </w:r>
      <w:r w:rsidRPr="00487BE0">
        <w:rPr>
          <w:rFonts w:cs="Arial"/>
          <w:szCs w:val="22"/>
        </w:rPr>
        <w:t xml:space="preserve"> including relevant medical history, medications and laboratory and diagnostic tests relevant to the AE</w:t>
      </w:r>
    </w:p>
    <w:p w:rsidR="00E10711" w:rsidRPr="00665E7A" w:rsidRDefault="009551D4" w:rsidP="00E10711">
      <w:pPr>
        <w:pStyle w:val="Heading3"/>
        <w:rPr>
          <w:rFonts w:cs="Arial"/>
          <w:szCs w:val="22"/>
        </w:rPr>
      </w:pPr>
      <w:bookmarkStart w:id="206" w:name="_Toc310539990"/>
      <w:bookmarkStart w:id="207" w:name="_Toc186881724"/>
      <w:bookmarkStart w:id="208" w:name="_Toc362965414"/>
      <w:r>
        <w:rPr>
          <w:rFonts w:cs="Arial"/>
          <w:szCs w:val="22"/>
        </w:rPr>
        <w:t>5</w:t>
      </w:r>
      <w:r w:rsidR="00E10711" w:rsidRPr="00665E7A">
        <w:rPr>
          <w:rFonts w:cs="Arial"/>
          <w:szCs w:val="22"/>
        </w:rPr>
        <w:t>.2.4</w:t>
      </w:r>
      <w:r w:rsidR="00E10711" w:rsidRPr="00665E7A">
        <w:rPr>
          <w:rFonts w:cs="Arial"/>
          <w:szCs w:val="22"/>
        </w:rPr>
        <w:tab/>
        <w:t>Safety Surveillance</w:t>
      </w:r>
      <w:bookmarkEnd w:id="206"/>
      <w:bookmarkEnd w:id="207"/>
      <w:r w:rsidR="00E10711" w:rsidRPr="00665E7A">
        <w:rPr>
          <w:rFonts w:cs="Arial"/>
          <w:szCs w:val="22"/>
        </w:rPr>
        <w:t xml:space="preserve"> and Reporting </w:t>
      </w:r>
      <w:r w:rsidR="00CE673D" w:rsidRPr="00665E7A">
        <w:rPr>
          <w:rFonts w:cs="Arial"/>
          <w:szCs w:val="22"/>
        </w:rPr>
        <w:t>of</w:t>
      </w:r>
      <w:r w:rsidR="00E10711" w:rsidRPr="00665E7A">
        <w:rPr>
          <w:rFonts w:cs="Arial"/>
          <w:szCs w:val="22"/>
        </w:rPr>
        <w:t xml:space="preserve"> Adverse Events</w:t>
      </w:r>
      <w:bookmarkEnd w:id="208"/>
      <w:r w:rsidR="00635E9D">
        <w:rPr>
          <w:rFonts w:cs="Arial"/>
          <w:szCs w:val="22"/>
        </w:rPr>
        <w:t xml:space="preserve"> </w:t>
      </w:r>
    </w:p>
    <w:p w:rsidR="00E10711" w:rsidRPr="00665E7A" w:rsidRDefault="00E10711" w:rsidP="00E10711">
      <w:pPr>
        <w:rPr>
          <w:rFonts w:cs="Arial"/>
          <w:szCs w:val="22"/>
        </w:rPr>
      </w:pPr>
    </w:p>
    <w:p w:rsidR="006C7885" w:rsidRPr="007655B0" w:rsidRDefault="006C7885" w:rsidP="006C7885">
      <w:pPr>
        <w:rPr>
          <w:rFonts w:cs="Arial"/>
          <w:szCs w:val="22"/>
        </w:rPr>
      </w:pPr>
      <w:bookmarkStart w:id="209" w:name="_Toc15789655"/>
      <w:bookmarkStart w:id="210" w:name="_Toc15978702"/>
      <w:r w:rsidRPr="007655B0">
        <w:rPr>
          <w:rFonts w:cs="Arial"/>
          <w:szCs w:val="22"/>
        </w:rPr>
        <w:t>The</w:t>
      </w:r>
      <w:r w:rsidR="00B91C1F">
        <w:rPr>
          <w:rFonts w:cs="Arial"/>
          <w:szCs w:val="22"/>
        </w:rPr>
        <w:t xml:space="preserve"> D2d</w:t>
      </w:r>
      <w:r>
        <w:rPr>
          <w:rFonts w:cs="Arial"/>
          <w:szCs w:val="22"/>
        </w:rPr>
        <w:t xml:space="preserve"> Safety and Outcomes s</w:t>
      </w:r>
      <w:r w:rsidRPr="007655B0">
        <w:rPr>
          <w:rFonts w:cs="Arial"/>
          <w:szCs w:val="22"/>
        </w:rPr>
        <w:t>ubcommittee (SOS) has been established to review all SAE</w:t>
      </w:r>
      <w:r>
        <w:rPr>
          <w:rFonts w:cs="Arial"/>
          <w:szCs w:val="22"/>
        </w:rPr>
        <w:t>s</w:t>
      </w:r>
      <w:r w:rsidRPr="007655B0">
        <w:rPr>
          <w:rFonts w:cs="Arial"/>
          <w:szCs w:val="22"/>
        </w:rPr>
        <w:t xml:space="preserve"> and U</w:t>
      </w:r>
      <w:r>
        <w:rPr>
          <w:rFonts w:cs="Arial"/>
          <w:szCs w:val="22"/>
        </w:rPr>
        <w:t>A</w:t>
      </w:r>
      <w:r w:rsidRPr="007655B0">
        <w:rPr>
          <w:rFonts w:cs="Arial"/>
          <w:szCs w:val="22"/>
        </w:rPr>
        <w:t>P</w:t>
      </w:r>
      <w:r>
        <w:rPr>
          <w:rFonts w:cs="Arial"/>
          <w:szCs w:val="22"/>
        </w:rPr>
        <w:t>s</w:t>
      </w:r>
      <w:r w:rsidRPr="007655B0">
        <w:rPr>
          <w:rFonts w:cs="Arial"/>
          <w:szCs w:val="22"/>
        </w:rPr>
        <w:t xml:space="preserve"> as they are reported, review periodic safety reports of all AE and oversee stud</w:t>
      </w:r>
      <w:r>
        <w:rPr>
          <w:rFonts w:cs="Arial"/>
          <w:szCs w:val="22"/>
        </w:rPr>
        <w:t>y</w:t>
      </w:r>
      <w:r w:rsidRPr="007655B0">
        <w:rPr>
          <w:rFonts w:cs="Arial"/>
          <w:szCs w:val="22"/>
        </w:rPr>
        <w:t xml:space="preserve"> safety</w:t>
      </w:r>
      <w:r w:rsidR="003D1BB1">
        <w:rPr>
          <w:rFonts w:cs="Arial"/>
          <w:szCs w:val="22"/>
        </w:rPr>
        <w:t xml:space="preserve">. Please see MOP14 for details on how adverse events are evaluated by SOS. </w:t>
      </w:r>
      <w:r w:rsidR="008F7E05">
        <w:rPr>
          <w:rFonts w:cs="Arial"/>
          <w:szCs w:val="22"/>
        </w:rPr>
        <w:t>In general, t</w:t>
      </w:r>
      <w:r w:rsidRPr="007655B0">
        <w:rPr>
          <w:rFonts w:cs="Arial"/>
          <w:szCs w:val="22"/>
        </w:rPr>
        <w:t xml:space="preserve">he </w:t>
      </w:r>
      <w:r>
        <w:rPr>
          <w:rFonts w:cs="Arial"/>
          <w:szCs w:val="22"/>
        </w:rPr>
        <w:t>subcommittee</w:t>
      </w:r>
      <w:r w:rsidRPr="007655B0">
        <w:rPr>
          <w:rFonts w:cs="Arial"/>
          <w:szCs w:val="22"/>
        </w:rPr>
        <w:t xml:space="preserve"> will meet three times a year (or more frequently as needed) by conference call.  During these meetings, the subcommittee discusses </w:t>
      </w:r>
      <w:r w:rsidR="003922C9">
        <w:rPr>
          <w:rFonts w:cs="Arial"/>
          <w:szCs w:val="22"/>
        </w:rPr>
        <w:t xml:space="preserve">all </w:t>
      </w:r>
      <w:r w:rsidRPr="007655B0">
        <w:rPr>
          <w:rFonts w:cs="Arial"/>
          <w:szCs w:val="22"/>
        </w:rPr>
        <w:t>SAE, UAP and summary reports of non-serious AE.  The subcommittee also evaluates whether there is any clustering of AE by clinical site.  The subcommittee remains masked to patient treatment group during these evaluations. The subcommittee considers whether changes in the protocol (monitoring, consent process, etc.) are indicated based on the occurrence, frequency, or severity of AE, SAE or UAP and provides its recommendations to the Steering Committee and Executive Committee</w:t>
      </w:r>
      <w:r w:rsidRPr="00314518">
        <w:rPr>
          <w:rFonts w:cs="Arial"/>
          <w:szCs w:val="22"/>
        </w:rPr>
        <w:t xml:space="preserve"> </w:t>
      </w:r>
      <w:r>
        <w:rPr>
          <w:rFonts w:cs="Arial"/>
          <w:szCs w:val="22"/>
        </w:rPr>
        <w:t xml:space="preserve">for further discussion </w:t>
      </w:r>
      <w:r w:rsidRPr="007655B0">
        <w:rPr>
          <w:rFonts w:cs="Arial"/>
          <w:szCs w:val="22"/>
        </w:rPr>
        <w:t xml:space="preserve">and subsequently to the DSMB for approval and implementation.  </w:t>
      </w:r>
      <w:r w:rsidR="00756801" w:rsidRPr="007655B0">
        <w:rPr>
          <w:rFonts w:cs="Arial"/>
          <w:szCs w:val="22"/>
        </w:rPr>
        <w:t xml:space="preserve">Monitoring of source documents at the sites will include careful attention directed to AE reporting.  </w:t>
      </w:r>
    </w:p>
    <w:p w:rsidR="006C7885" w:rsidRPr="007655B0" w:rsidRDefault="006C7885" w:rsidP="006C7885">
      <w:pPr>
        <w:rPr>
          <w:rFonts w:cs="Arial"/>
          <w:szCs w:val="22"/>
        </w:rPr>
      </w:pPr>
    </w:p>
    <w:p w:rsidR="003211D7" w:rsidRDefault="006C7885" w:rsidP="006C7885">
      <w:pPr>
        <w:rPr>
          <w:rFonts w:cs="Arial"/>
          <w:szCs w:val="22"/>
        </w:rPr>
      </w:pPr>
      <w:r w:rsidRPr="007655B0">
        <w:rPr>
          <w:rFonts w:cs="Arial"/>
          <w:b/>
          <w:szCs w:val="22"/>
        </w:rPr>
        <w:t>Non-serious Adverse Events (AE)</w:t>
      </w:r>
    </w:p>
    <w:p w:rsidR="003211D7" w:rsidRDefault="003211D7" w:rsidP="006C7885">
      <w:pPr>
        <w:rPr>
          <w:rFonts w:cs="Arial"/>
          <w:szCs w:val="22"/>
        </w:rPr>
      </w:pPr>
    </w:p>
    <w:p w:rsidR="003211D7" w:rsidRDefault="006C7885" w:rsidP="003211D7">
      <w:pPr>
        <w:pStyle w:val="ListParagraph"/>
        <w:numPr>
          <w:ilvl w:val="0"/>
          <w:numId w:val="40"/>
        </w:numPr>
        <w:rPr>
          <w:rFonts w:cs="Arial"/>
          <w:szCs w:val="22"/>
        </w:rPr>
      </w:pPr>
      <w:r w:rsidRPr="003211D7">
        <w:rPr>
          <w:rFonts w:cs="Arial"/>
          <w:szCs w:val="22"/>
        </w:rPr>
        <w:t xml:space="preserve">All AEs must be reported to the CC by completing the AE-specific eCRF in the EDC system </w:t>
      </w:r>
      <w:r w:rsidR="00D8400D" w:rsidRPr="003211D7">
        <w:rPr>
          <w:rFonts w:cs="Arial"/>
          <w:szCs w:val="22"/>
        </w:rPr>
        <w:t xml:space="preserve">and providing relevant information, </w:t>
      </w:r>
      <w:r w:rsidRPr="003211D7">
        <w:rPr>
          <w:rFonts w:cs="Arial"/>
          <w:szCs w:val="22"/>
        </w:rPr>
        <w:t xml:space="preserve">within fifteen (15) business days of the site becoming aware of the event. </w:t>
      </w:r>
    </w:p>
    <w:p w:rsidR="003211D7" w:rsidRDefault="006C7885" w:rsidP="003211D7">
      <w:pPr>
        <w:pStyle w:val="ListParagraph"/>
        <w:numPr>
          <w:ilvl w:val="0"/>
          <w:numId w:val="40"/>
        </w:numPr>
        <w:rPr>
          <w:rFonts w:cs="Arial"/>
          <w:szCs w:val="22"/>
        </w:rPr>
      </w:pPr>
      <w:r w:rsidRPr="003211D7">
        <w:rPr>
          <w:rFonts w:cs="Arial"/>
          <w:szCs w:val="22"/>
        </w:rPr>
        <w:t>Every month, the study Project Manager</w:t>
      </w:r>
      <w:r w:rsidR="003211D7">
        <w:rPr>
          <w:rFonts w:cs="Arial"/>
          <w:szCs w:val="22"/>
        </w:rPr>
        <w:t xml:space="preserve"> (or designee)</w:t>
      </w:r>
      <w:r w:rsidRPr="003211D7">
        <w:rPr>
          <w:rFonts w:cs="Arial"/>
          <w:szCs w:val="22"/>
        </w:rPr>
        <w:t xml:space="preserve"> and SOS chair (or designee) will review the non-serious AE report</w:t>
      </w:r>
      <w:r w:rsidR="00B91C1F">
        <w:rPr>
          <w:rFonts w:cs="Arial"/>
          <w:szCs w:val="22"/>
        </w:rPr>
        <w:t>s</w:t>
      </w:r>
      <w:r w:rsidRPr="003211D7">
        <w:rPr>
          <w:rFonts w:cs="Arial"/>
          <w:szCs w:val="22"/>
        </w:rPr>
        <w:t xml:space="preserve"> and note any events that may be incorrectly classified, identify any trends, and confirm that the AE rates are consistent with pre-study assumptions.  </w:t>
      </w:r>
    </w:p>
    <w:p w:rsidR="003211D7" w:rsidRDefault="006C7885" w:rsidP="003211D7">
      <w:pPr>
        <w:pStyle w:val="ListParagraph"/>
        <w:numPr>
          <w:ilvl w:val="0"/>
          <w:numId w:val="40"/>
        </w:numPr>
        <w:rPr>
          <w:rFonts w:cs="Arial"/>
          <w:szCs w:val="22"/>
        </w:rPr>
      </w:pPr>
      <w:r w:rsidRPr="003211D7">
        <w:rPr>
          <w:rFonts w:cs="Arial"/>
          <w:szCs w:val="22"/>
        </w:rPr>
        <w:t>Summary reports of AE will be reviewed at each regularly scheduled SOS meeting</w:t>
      </w:r>
      <w:r w:rsidR="00ED4325">
        <w:rPr>
          <w:rFonts w:cs="Arial"/>
          <w:szCs w:val="22"/>
        </w:rPr>
        <w:t>.</w:t>
      </w:r>
    </w:p>
    <w:p w:rsidR="003211D7" w:rsidRDefault="007F712B" w:rsidP="003211D7">
      <w:pPr>
        <w:pStyle w:val="ListParagraph"/>
        <w:numPr>
          <w:ilvl w:val="0"/>
          <w:numId w:val="40"/>
        </w:numPr>
        <w:rPr>
          <w:rFonts w:cs="Arial"/>
          <w:szCs w:val="22"/>
        </w:rPr>
      </w:pPr>
      <w:r w:rsidRPr="003211D7">
        <w:rPr>
          <w:rFonts w:cs="Arial"/>
          <w:szCs w:val="22"/>
        </w:rPr>
        <w:t>Any recommendation for action will be communicated to the Steering Committee and Executive Committee for further discussion and subsequently to the DSMB for approval and implementation</w:t>
      </w:r>
      <w:r w:rsidR="003211D7">
        <w:rPr>
          <w:rFonts w:cs="Arial"/>
          <w:szCs w:val="22"/>
        </w:rPr>
        <w:t>.</w:t>
      </w:r>
    </w:p>
    <w:p w:rsidR="006C7885" w:rsidRPr="003211D7" w:rsidRDefault="006C7885" w:rsidP="003211D7">
      <w:pPr>
        <w:pStyle w:val="ListParagraph"/>
        <w:numPr>
          <w:ilvl w:val="0"/>
          <w:numId w:val="40"/>
        </w:numPr>
        <w:rPr>
          <w:rFonts w:cs="Arial"/>
          <w:szCs w:val="22"/>
        </w:rPr>
      </w:pPr>
      <w:r w:rsidRPr="003211D7">
        <w:rPr>
          <w:rFonts w:cs="Arial"/>
          <w:szCs w:val="22"/>
        </w:rPr>
        <w:t xml:space="preserve">A summary of all non-serious AE will be </w:t>
      </w:r>
      <w:r w:rsidR="00756801" w:rsidRPr="003211D7">
        <w:rPr>
          <w:rFonts w:cs="Arial"/>
          <w:szCs w:val="22"/>
        </w:rPr>
        <w:t>provided</w:t>
      </w:r>
      <w:r w:rsidRPr="003211D7">
        <w:rPr>
          <w:rFonts w:cs="Arial"/>
          <w:szCs w:val="22"/>
        </w:rPr>
        <w:t xml:space="preserve"> to the DSMB </w:t>
      </w:r>
      <w:r w:rsidR="008F7E05" w:rsidRPr="003211D7">
        <w:rPr>
          <w:rFonts w:cs="Arial"/>
          <w:szCs w:val="22"/>
        </w:rPr>
        <w:t>at regular intervals.</w:t>
      </w:r>
    </w:p>
    <w:p w:rsidR="006C7885" w:rsidRPr="007655B0" w:rsidRDefault="006C7885" w:rsidP="006C7885">
      <w:pPr>
        <w:rPr>
          <w:rFonts w:cs="Arial"/>
          <w:szCs w:val="22"/>
        </w:rPr>
      </w:pPr>
    </w:p>
    <w:p w:rsidR="006C7885" w:rsidRPr="007655B0" w:rsidRDefault="006C7885" w:rsidP="006C7885">
      <w:pPr>
        <w:autoSpaceDE w:val="0"/>
        <w:autoSpaceDN w:val="0"/>
        <w:adjustRightInd w:val="0"/>
        <w:rPr>
          <w:rFonts w:cs="Arial"/>
          <w:bCs/>
          <w:szCs w:val="22"/>
        </w:rPr>
      </w:pPr>
      <w:r w:rsidRPr="007655B0">
        <w:rPr>
          <w:rFonts w:cs="Arial"/>
          <w:szCs w:val="22"/>
        </w:rPr>
        <w:t>Sites will also report AE to the site-specific IRB according to local IRB procedures.</w:t>
      </w:r>
      <w:r w:rsidR="007F712B">
        <w:rPr>
          <w:rFonts w:cs="Arial"/>
          <w:szCs w:val="22"/>
        </w:rPr>
        <w:t xml:space="preserve"> </w:t>
      </w:r>
      <w:r w:rsidR="007F712B" w:rsidRPr="007655B0">
        <w:rPr>
          <w:rFonts w:cs="Arial"/>
          <w:szCs w:val="22"/>
        </w:rPr>
        <w:t>Reporting should be accompanied by any corrective actio</w:t>
      </w:r>
      <w:r w:rsidR="008F7E05">
        <w:rPr>
          <w:rFonts w:cs="Arial"/>
          <w:szCs w:val="22"/>
        </w:rPr>
        <w:t>n plan as developed by the D2d Study G</w:t>
      </w:r>
      <w:r w:rsidR="007F712B" w:rsidRPr="007655B0">
        <w:rPr>
          <w:rFonts w:cs="Arial"/>
          <w:szCs w:val="22"/>
        </w:rPr>
        <w:t>roup.</w:t>
      </w:r>
      <w:r w:rsidRPr="007655B0">
        <w:rPr>
          <w:rFonts w:cs="Arial"/>
          <w:szCs w:val="22"/>
        </w:rPr>
        <w:t xml:space="preserve"> </w:t>
      </w:r>
    </w:p>
    <w:p w:rsidR="006C7885" w:rsidRPr="007655B0" w:rsidRDefault="006C7885" w:rsidP="006C7885">
      <w:pPr>
        <w:rPr>
          <w:rFonts w:cs="Arial"/>
        </w:rPr>
      </w:pPr>
    </w:p>
    <w:p w:rsidR="00654EBB" w:rsidRDefault="006C7885" w:rsidP="009B504E">
      <w:pPr>
        <w:rPr>
          <w:rFonts w:cs="Arial"/>
          <w:b/>
          <w:szCs w:val="22"/>
        </w:rPr>
      </w:pPr>
      <w:r w:rsidRPr="007655B0">
        <w:rPr>
          <w:rFonts w:cs="Arial"/>
          <w:b/>
          <w:szCs w:val="22"/>
        </w:rPr>
        <w:t>Serious Adverse Events (SAE)</w:t>
      </w:r>
      <w:r w:rsidR="009B504E">
        <w:rPr>
          <w:rFonts w:cs="Arial"/>
          <w:b/>
          <w:szCs w:val="22"/>
        </w:rPr>
        <w:t xml:space="preserve"> and Unanticipated Problems (UAP)</w:t>
      </w:r>
      <w:r w:rsidR="009B504E" w:rsidRPr="007655B0">
        <w:rPr>
          <w:rFonts w:cs="Arial"/>
          <w:b/>
          <w:szCs w:val="22"/>
        </w:rPr>
        <w:t xml:space="preserve"> </w:t>
      </w:r>
    </w:p>
    <w:p w:rsidR="00654EBB" w:rsidRDefault="00654EBB" w:rsidP="006C7885">
      <w:pPr>
        <w:widowControl w:val="0"/>
        <w:autoSpaceDE w:val="0"/>
        <w:autoSpaceDN w:val="0"/>
        <w:adjustRightInd w:val="0"/>
        <w:rPr>
          <w:rFonts w:cs="Arial"/>
          <w:b/>
          <w:szCs w:val="22"/>
        </w:rPr>
      </w:pPr>
    </w:p>
    <w:p w:rsidR="009B504E" w:rsidRPr="009B504E" w:rsidRDefault="006C7885" w:rsidP="009B504E">
      <w:pPr>
        <w:pStyle w:val="ListParagraph"/>
        <w:widowControl w:val="0"/>
        <w:numPr>
          <w:ilvl w:val="0"/>
          <w:numId w:val="37"/>
        </w:numPr>
        <w:autoSpaceDE w:val="0"/>
        <w:autoSpaceDN w:val="0"/>
        <w:adjustRightInd w:val="0"/>
        <w:rPr>
          <w:rFonts w:cs="Arial"/>
          <w:i/>
          <w:iCs/>
          <w:szCs w:val="22"/>
        </w:rPr>
      </w:pPr>
      <w:r w:rsidRPr="00654EBB">
        <w:rPr>
          <w:rFonts w:cs="Arial"/>
          <w:szCs w:val="22"/>
        </w:rPr>
        <w:t xml:space="preserve">All </w:t>
      </w:r>
      <w:r w:rsidRPr="00654EBB">
        <w:rPr>
          <w:rFonts w:cs="Arial"/>
          <w:i/>
          <w:iCs/>
          <w:szCs w:val="22"/>
        </w:rPr>
        <w:t xml:space="preserve">SAEs </w:t>
      </w:r>
      <w:r w:rsidRPr="00654EBB">
        <w:rPr>
          <w:rFonts w:cs="Arial"/>
          <w:szCs w:val="22"/>
        </w:rPr>
        <w:t xml:space="preserve">must be reported to the CC by completing the AE-specific eCRF in the EDC system </w:t>
      </w:r>
      <w:r w:rsidR="0035052E">
        <w:rPr>
          <w:rFonts w:cs="Arial"/>
          <w:szCs w:val="22"/>
          <w:u w:val="single"/>
        </w:rPr>
        <w:t xml:space="preserve">as soon </w:t>
      </w:r>
      <w:r w:rsidR="0035052E" w:rsidRPr="0035052E">
        <w:rPr>
          <w:rFonts w:cs="Arial"/>
          <w:szCs w:val="22"/>
          <w:u w:val="single"/>
        </w:rPr>
        <w:t>as possible</w:t>
      </w:r>
      <w:r w:rsidR="0035052E">
        <w:rPr>
          <w:rFonts w:cs="Arial"/>
          <w:szCs w:val="22"/>
          <w:u w:val="single"/>
        </w:rPr>
        <w:t>,</w:t>
      </w:r>
      <w:r w:rsidR="0035052E">
        <w:rPr>
          <w:rFonts w:cs="Arial"/>
          <w:szCs w:val="22"/>
        </w:rPr>
        <w:t xml:space="preserve"> </w:t>
      </w:r>
      <w:r w:rsidR="0035052E" w:rsidRPr="0035052E">
        <w:rPr>
          <w:rFonts w:cs="Arial"/>
          <w:szCs w:val="22"/>
        </w:rPr>
        <w:t>and</w:t>
      </w:r>
      <w:r w:rsidR="0035052E" w:rsidRPr="00172699">
        <w:rPr>
          <w:rFonts w:cs="Arial"/>
          <w:szCs w:val="22"/>
        </w:rPr>
        <w:t xml:space="preserve"> providing </w:t>
      </w:r>
      <w:r w:rsidR="0035052E">
        <w:rPr>
          <w:rFonts w:cs="Arial"/>
          <w:szCs w:val="22"/>
        </w:rPr>
        <w:t xml:space="preserve">all relevant information always </w:t>
      </w:r>
      <w:r w:rsidR="0035052E" w:rsidRPr="00172699">
        <w:rPr>
          <w:rFonts w:cs="Arial"/>
          <w:szCs w:val="22"/>
        </w:rPr>
        <w:t xml:space="preserve">within </w:t>
      </w:r>
      <w:r w:rsidRPr="00654EBB">
        <w:rPr>
          <w:rFonts w:cs="Arial"/>
          <w:szCs w:val="22"/>
        </w:rPr>
        <w:t xml:space="preserve">five (5) business days </w:t>
      </w:r>
      <w:r w:rsidR="00756801" w:rsidRPr="00654EBB">
        <w:rPr>
          <w:rFonts w:cs="Arial"/>
          <w:szCs w:val="22"/>
        </w:rPr>
        <w:t>of the si</w:t>
      </w:r>
      <w:r w:rsidR="009B504E">
        <w:rPr>
          <w:rFonts w:cs="Arial"/>
          <w:szCs w:val="22"/>
        </w:rPr>
        <w:t>te becoming aware of the event.</w:t>
      </w:r>
    </w:p>
    <w:p w:rsidR="009B504E" w:rsidRPr="009B504E" w:rsidRDefault="009B504E" w:rsidP="009B504E">
      <w:pPr>
        <w:pStyle w:val="ListParagraph"/>
        <w:widowControl w:val="0"/>
        <w:numPr>
          <w:ilvl w:val="0"/>
          <w:numId w:val="37"/>
        </w:numPr>
        <w:autoSpaceDE w:val="0"/>
        <w:autoSpaceDN w:val="0"/>
        <w:adjustRightInd w:val="0"/>
        <w:rPr>
          <w:rFonts w:cs="Arial"/>
          <w:i/>
          <w:iCs/>
          <w:szCs w:val="22"/>
        </w:rPr>
      </w:pPr>
      <w:r w:rsidRPr="009B504E">
        <w:rPr>
          <w:rFonts w:cs="Arial"/>
          <w:szCs w:val="22"/>
        </w:rPr>
        <w:t>All UAP</w:t>
      </w:r>
      <w:r>
        <w:rPr>
          <w:rFonts w:cs="Arial"/>
          <w:szCs w:val="22"/>
        </w:rPr>
        <w:t>s</w:t>
      </w:r>
      <w:r w:rsidRPr="009B504E">
        <w:rPr>
          <w:rFonts w:cs="Arial"/>
          <w:szCs w:val="22"/>
        </w:rPr>
        <w:t xml:space="preserve"> must be reported to the CC by completing the AE-specific eCRF in the EDC system, </w:t>
      </w:r>
      <w:r w:rsidRPr="009B504E">
        <w:rPr>
          <w:rFonts w:cs="Arial"/>
          <w:szCs w:val="22"/>
          <w:u w:val="single"/>
        </w:rPr>
        <w:t>as soon as possible</w:t>
      </w:r>
      <w:r w:rsidRPr="009B504E">
        <w:rPr>
          <w:rFonts w:cs="Arial"/>
          <w:szCs w:val="22"/>
        </w:rPr>
        <w:t xml:space="preserve">, and providing all relevant information always within two (2) business days of the site becoming aware of the event. </w:t>
      </w:r>
    </w:p>
    <w:p w:rsidR="00D31121" w:rsidRDefault="00D31121" w:rsidP="00D31121">
      <w:pPr>
        <w:pStyle w:val="ListParagraph"/>
        <w:widowControl w:val="0"/>
        <w:autoSpaceDE w:val="0"/>
        <w:autoSpaceDN w:val="0"/>
        <w:adjustRightInd w:val="0"/>
        <w:ind w:left="360"/>
        <w:rPr>
          <w:rFonts w:cs="Arial"/>
          <w:szCs w:val="22"/>
        </w:rPr>
      </w:pPr>
    </w:p>
    <w:p w:rsidR="00D31121" w:rsidRPr="00D31121" w:rsidRDefault="00D31121" w:rsidP="00890398">
      <w:pPr>
        <w:pStyle w:val="ListParagraph"/>
        <w:widowControl w:val="0"/>
        <w:autoSpaceDE w:val="0"/>
        <w:autoSpaceDN w:val="0"/>
        <w:adjustRightInd w:val="0"/>
        <w:ind w:left="360"/>
      </w:pPr>
      <w:r w:rsidRPr="00D31121">
        <w:rPr>
          <w:rFonts w:cs="Arial"/>
          <w:szCs w:val="22"/>
        </w:rPr>
        <w:t>Sites will also report SAEs and UAPs to the site-specific IRB according to local IRB procedures. Reporting should be accompanied by any corrective action plan as developed by the D2d study group.</w:t>
      </w:r>
    </w:p>
    <w:p w:rsidR="00890398" w:rsidRPr="00665E7A" w:rsidRDefault="00890398" w:rsidP="00890398">
      <w:pPr>
        <w:pStyle w:val="Heading3"/>
        <w:rPr>
          <w:rFonts w:cs="Arial"/>
          <w:szCs w:val="22"/>
        </w:rPr>
      </w:pPr>
      <w:bookmarkStart w:id="211" w:name="_Toc362965415"/>
      <w:r>
        <w:rPr>
          <w:rFonts w:cs="Arial"/>
          <w:szCs w:val="22"/>
        </w:rPr>
        <w:t>5</w:t>
      </w:r>
      <w:r w:rsidRPr="00665E7A">
        <w:rPr>
          <w:rFonts w:cs="Arial"/>
          <w:szCs w:val="22"/>
        </w:rPr>
        <w:t>.2.</w:t>
      </w:r>
      <w:r>
        <w:rPr>
          <w:rFonts w:cs="Arial"/>
          <w:szCs w:val="22"/>
        </w:rPr>
        <w:t>5</w:t>
      </w:r>
      <w:r>
        <w:rPr>
          <w:rFonts w:cs="Arial"/>
          <w:szCs w:val="22"/>
        </w:rPr>
        <w:tab/>
      </w:r>
      <w:r w:rsidRPr="00665E7A">
        <w:rPr>
          <w:rFonts w:cs="Arial"/>
          <w:szCs w:val="22"/>
        </w:rPr>
        <w:tab/>
        <w:t xml:space="preserve">Safety </w:t>
      </w:r>
      <w:r>
        <w:rPr>
          <w:rFonts w:cs="Arial"/>
          <w:szCs w:val="22"/>
        </w:rPr>
        <w:t>and Outcomes Subcommittee (SOS) Review of SAE/UAP</w:t>
      </w:r>
      <w:bookmarkEnd w:id="211"/>
      <w:r>
        <w:rPr>
          <w:rFonts w:cs="Arial"/>
          <w:szCs w:val="22"/>
        </w:rPr>
        <w:t xml:space="preserve"> </w:t>
      </w:r>
    </w:p>
    <w:p w:rsidR="00890398" w:rsidRDefault="00890398" w:rsidP="00D31121">
      <w:pPr>
        <w:widowControl w:val="0"/>
        <w:autoSpaceDE w:val="0"/>
        <w:autoSpaceDN w:val="0"/>
        <w:adjustRightInd w:val="0"/>
        <w:rPr>
          <w:rFonts w:cs="Arial"/>
        </w:rPr>
      </w:pPr>
    </w:p>
    <w:p w:rsidR="00D31121" w:rsidRPr="00D31121" w:rsidRDefault="00D31121" w:rsidP="00890398">
      <w:pPr>
        <w:widowControl w:val="0"/>
        <w:autoSpaceDE w:val="0"/>
        <w:autoSpaceDN w:val="0"/>
        <w:adjustRightInd w:val="0"/>
        <w:rPr>
          <w:rFonts w:cs="Arial"/>
        </w:rPr>
      </w:pPr>
      <w:r w:rsidRPr="009E4BCF">
        <w:rPr>
          <w:rFonts w:cs="Arial"/>
        </w:rPr>
        <w:t>The D2d Safety and Outcomes Subcommittee (SOS) will review all SAE and UAP as they occur</w:t>
      </w:r>
      <w:r>
        <w:rPr>
          <w:rFonts w:cs="Arial"/>
        </w:rPr>
        <w:t xml:space="preserve">, </w:t>
      </w:r>
      <w:r w:rsidR="00890398">
        <w:rPr>
          <w:rFonts w:cs="Arial"/>
        </w:rPr>
        <w:t>as described in MOP section 14.3</w:t>
      </w:r>
    </w:p>
    <w:p w:rsidR="00794DC4" w:rsidRPr="002D7CED" w:rsidRDefault="009551D4" w:rsidP="002D7CED">
      <w:pPr>
        <w:pStyle w:val="Heading3"/>
        <w:rPr>
          <w:szCs w:val="22"/>
        </w:rPr>
      </w:pPr>
      <w:bookmarkStart w:id="212" w:name="_Toc362965416"/>
      <w:r>
        <w:rPr>
          <w:szCs w:val="22"/>
        </w:rPr>
        <w:t>5</w:t>
      </w:r>
      <w:r w:rsidR="002D7CED" w:rsidRPr="002D7CED">
        <w:rPr>
          <w:szCs w:val="22"/>
        </w:rPr>
        <w:t>.2.</w:t>
      </w:r>
      <w:r w:rsidR="00890398">
        <w:rPr>
          <w:szCs w:val="22"/>
        </w:rPr>
        <w:t>6</w:t>
      </w:r>
      <w:r w:rsidR="002D7CED" w:rsidRPr="002D7CED">
        <w:rPr>
          <w:szCs w:val="22"/>
        </w:rPr>
        <w:tab/>
      </w:r>
      <w:r w:rsidR="00794DC4" w:rsidRPr="002D7CED">
        <w:rPr>
          <w:szCs w:val="22"/>
        </w:rPr>
        <w:t xml:space="preserve">DSMB Review of </w:t>
      </w:r>
      <w:r w:rsidR="00690B9F">
        <w:rPr>
          <w:szCs w:val="22"/>
        </w:rPr>
        <w:t xml:space="preserve">Progress and </w:t>
      </w:r>
      <w:r w:rsidR="000D5390">
        <w:rPr>
          <w:szCs w:val="22"/>
        </w:rPr>
        <w:t>Safety Reports</w:t>
      </w:r>
      <w:bookmarkEnd w:id="212"/>
      <w:r w:rsidR="000D5390">
        <w:rPr>
          <w:szCs w:val="22"/>
        </w:rPr>
        <w:t xml:space="preserve"> </w:t>
      </w:r>
    </w:p>
    <w:p w:rsidR="002D7CED" w:rsidRPr="00C645A9" w:rsidRDefault="002D7CED" w:rsidP="00D173E5">
      <w:pPr>
        <w:rPr>
          <w:rFonts w:cs="Arial"/>
          <w:szCs w:val="22"/>
        </w:rPr>
      </w:pPr>
    </w:p>
    <w:p w:rsidR="00964B8B" w:rsidRDefault="00794DC4" w:rsidP="00D173E5">
      <w:pPr>
        <w:rPr>
          <w:rFonts w:cs="Arial"/>
          <w:szCs w:val="22"/>
        </w:rPr>
      </w:pPr>
      <w:r w:rsidRPr="00C645A9">
        <w:rPr>
          <w:rFonts w:cs="Arial"/>
          <w:szCs w:val="22"/>
        </w:rPr>
        <w:t xml:space="preserve">The DSMB will determine a schedule for submission of </w:t>
      </w:r>
      <w:r w:rsidR="00D31121">
        <w:rPr>
          <w:rFonts w:cs="Arial"/>
          <w:szCs w:val="22"/>
        </w:rPr>
        <w:t xml:space="preserve">D2d </w:t>
      </w:r>
      <w:r w:rsidRPr="00C645A9">
        <w:rPr>
          <w:rFonts w:cs="Arial"/>
          <w:szCs w:val="22"/>
        </w:rPr>
        <w:t xml:space="preserve">progress </w:t>
      </w:r>
      <w:r w:rsidR="000D5390">
        <w:rPr>
          <w:rFonts w:cs="Arial"/>
          <w:szCs w:val="22"/>
        </w:rPr>
        <w:t xml:space="preserve">and safety </w:t>
      </w:r>
      <w:r w:rsidRPr="00C645A9">
        <w:rPr>
          <w:rFonts w:cs="Arial"/>
          <w:szCs w:val="22"/>
        </w:rPr>
        <w:t>reports.  These reports will</w:t>
      </w:r>
      <w:r w:rsidR="00964B8B">
        <w:rPr>
          <w:rFonts w:cs="Arial"/>
          <w:szCs w:val="22"/>
        </w:rPr>
        <w:t xml:space="preserve"> be generated by the CC and will</w:t>
      </w:r>
      <w:r w:rsidRPr="00C645A9">
        <w:rPr>
          <w:rFonts w:cs="Arial"/>
          <w:szCs w:val="22"/>
        </w:rPr>
        <w:t xml:space="preserve"> include </w:t>
      </w:r>
      <w:r w:rsidR="00964B8B">
        <w:rPr>
          <w:rFonts w:cs="Arial"/>
          <w:szCs w:val="22"/>
        </w:rPr>
        <w:t>data on participant recruitment and</w:t>
      </w:r>
      <w:r w:rsidRPr="00C645A9">
        <w:rPr>
          <w:rFonts w:cs="Arial"/>
          <w:szCs w:val="22"/>
        </w:rPr>
        <w:t xml:space="preserve"> retention</w:t>
      </w:r>
      <w:r w:rsidR="007F712B">
        <w:rPr>
          <w:rFonts w:cs="Arial"/>
          <w:szCs w:val="22"/>
        </w:rPr>
        <w:t xml:space="preserve">, any other relevant information </w:t>
      </w:r>
      <w:r w:rsidRPr="00C645A9">
        <w:rPr>
          <w:rFonts w:cs="Arial"/>
          <w:szCs w:val="22"/>
        </w:rPr>
        <w:t>and</w:t>
      </w:r>
      <w:r w:rsidR="000D5390">
        <w:rPr>
          <w:rFonts w:cs="Arial"/>
          <w:szCs w:val="22"/>
        </w:rPr>
        <w:t xml:space="preserve"> </w:t>
      </w:r>
      <w:r w:rsidR="00690B9F">
        <w:rPr>
          <w:rFonts w:cs="Arial"/>
          <w:szCs w:val="22"/>
        </w:rPr>
        <w:t>data on</w:t>
      </w:r>
      <w:r w:rsidR="000D5390">
        <w:rPr>
          <w:rFonts w:cs="Arial"/>
          <w:szCs w:val="22"/>
        </w:rPr>
        <w:t xml:space="preserve"> safety.</w:t>
      </w:r>
      <w:r w:rsidRPr="00C645A9">
        <w:rPr>
          <w:rFonts w:cs="Arial"/>
          <w:szCs w:val="22"/>
        </w:rPr>
        <w:t xml:space="preserve"> </w:t>
      </w:r>
    </w:p>
    <w:p w:rsidR="00964B8B" w:rsidRDefault="00964B8B" w:rsidP="00D173E5">
      <w:pPr>
        <w:rPr>
          <w:rFonts w:cs="Arial"/>
          <w:szCs w:val="22"/>
        </w:rPr>
      </w:pPr>
    </w:p>
    <w:p w:rsidR="00794DC4" w:rsidRPr="00D5716A" w:rsidRDefault="00F42365" w:rsidP="00D173E5">
      <w:pPr>
        <w:rPr>
          <w:rFonts w:cs="Arial"/>
          <w:szCs w:val="22"/>
        </w:rPr>
      </w:pPr>
      <w:r>
        <w:rPr>
          <w:rFonts w:cs="Arial"/>
          <w:szCs w:val="22"/>
        </w:rPr>
        <w:t>In general, t</w:t>
      </w:r>
      <w:r w:rsidR="009A544E">
        <w:rPr>
          <w:rFonts w:cs="Arial"/>
          <w:szCs w:val="22"/>
        </w:rPr>
        <w:t>wice a year</w:t>
      </w:r>
      <w:r w:rsidR="00964B8B">
        <w:rPr>
          <w:rFonts w:cs="Arial"/>
          <w:szCs w:val="22"/>
        </w:rPr>
        <w:t>,</w:t>
      </w:r>
      <w:r w:rsidR="006B480B">
        <w:rPr>
          <w:rFonts w:cs="Arial"/>
          <w:szCs w:val="22"/>
        </w:rPr>
        <w:t xml:space="preserve"> and as needed,</w:t>
      </w:r>
      <w:r w:rsidR="00964B8B">
        <w:rPr>
          <w:rFonts w:cs="Arial"/>
          <w:szCs w:val="22"/>
        </w:rPr>
        <w:t xml:space="preserve"> </w:t>
      </w:r>
      <w:r w:rsidR="000D5390">
        <w:rPr>
          <w:rFonts w:cs="Arial"/>
          <w:szCs w:val="22"/>
        </w:rPr>
        <w:t xml:space="preserve">a </w:t>
      </w:r>
      <w:r w:rsidR="00690B9F">
        <w:rPr>
          <w:rFonts w:cs="Arial"/>
          <w:szCs w:val="22"/>
        </w:rPr>
        <w:t xml:space="preserve">progress </w:t>
      </w:r>
      <w:r w:rsidR="000D5390">
        <w:rPr>
          <w:rFonts w:cs="Arial"/>
          <w:szCs w:val="22"/>
        </w:rPr>
        <w:t>report will be provided to</w:t>
      </w:r>
      <w:r w:rsidR="00964B8B">
        <w:rPr>
          <w:rFonts w:cs="Arial"/>
          <w:szCs w:val="22"/>
        </w:rPr>
        <w:t xml:space="preserve"> the DSMB and the </w:t>
      </w:r>
      <w:r w:rsidR="007F712B" w:rsidRPr="00D5716A">
        <w:rPr>
          <w:rFonts w:cs="Arial"/>
          <w:szCs w:val="22"/>
        </w:rPr>
        <w:t>primary funding</w:t>
      </w:r>
      <w:r w:rsidR="00964B8B" w:rsidRPr="00D5716A">
        <w:rPr>
          <w:rFonts w:cs="Arial"/>
          <w:szCs w:val="22"/>
        </w:rPr>
        <w:t xml:space="preserve"> agency (</w:t>
      </w:r>
      <w:r w:rsidR="00794DC4" w:rsidRPr="00D5716A">
        <w:rPr>
          <w:rFonts w:cs="Arial"/>
          <w:szCs w:val="22"/>
        </w:rPr>
        <w:t>NIDDK</w:t>
      </w:r>
      <w:r w:rsidR="00964B8B" w:rsidRPr="00D5716A">
        <w:rPr>
          <w:rFonts w:cs="Arial"/>
          <w:szCs w:val="22"/>
        </w:rPr>
        <w:t>)</w:t>
      </w:r>
      <w:r w:rsidR="000D5390" w:rsidRPr="00D5716A">
        <w:rPr>
          <w:rFonts w:cs="Arial"/>
          <w:szCs w:val="22"/>
        </w:rPr>
        <w:t xml:space="preserve"> that includes the following information</w:t>
      </w:r>
      <w:r w:rsidRPr="00D5716A">
        <w:rPr>
          <w:rFonts w:cs="Arial"/>
          <w:szCs w:val="22"/>
        </w:rPr>
        <w:t>, as described in the DSMB Charter</w:t>
      </w:r>
      <w:r w:rsidR="000D5390" w:rsidRPr="00D5716A">
        <w:rPr>
          <w:rFonts w:cs="Arial"/>
          <w:szCs w:val="22"/>
        </w:rPr>
        <w:t>:</w:t>
      </w:r>
    </w:p>
    <w:p w:rsidR="00D5716A" w:rsidRPr="00D5716A" w:rsidRDefault="00D5716A" w:rsidP="00D5716A">
      <w:pPr>
        <w:rPr>
          <w:rFonts w:eastAsia="Arial Unicode MS" w:cs="Arial"/>
          <w:szCs w:val="22"/>
        </w:rPr>
      </w:pPr>
    </w:p>
    <w:p w:rsidR="00D5716A" w:rsidRPr="00D5716A" w:rsidRDefault="00D5716A" w:rsidP="00BA2AE5">
      <w:pPr>
        <w:pStyle w:val="ListParagraph"/>
        <w:numPr>
          <w:ilvl w:val="0"/>
          <w:numId w:val="41"/>
        </w:numPr>
        <w:rPr>
          <w:rFonts w:eastAsia="Arial Unicode MS"/>
        </w:rPr>
      </w:pPr>
      <w:r w:rsidRPr="00D5716A">
        <w:rPr>
          <w:rFonts w:eastAsia="Arial Unicode MS"/>
        </w:rPr>
        <w:t xml:space="preserve">Participant accrual. </w:t>
      </w:r>
    </w:p>
    <w:p w:rsidR="00D31121" w:rsidRPr="00D5716A" w:rsidRDefault="00D31121" w:rsidP="00D31121">
      <w:pPr>
        <w:pStyle w:val="ListParagraph"/>
        <w:numPr>
          <w:ilvl w:val="0"/>
          <w:numId w:val="41"/>
        </w:numPr>
        <w:rPr>
          <w:rFonts w:eastAsia="Arial Unicode MS"/>
        </w:rPr>
      </w:pPr>
      <w:r w:rsidRPr="00D5716A">
        <w:rPr>
          <w:rFonts w:eastAsia="Arial Unicode MS"/>
        </w:rPr>
        <w:t>Baseline characteristics.</w:t>
      </w:r>
    </w:p>
    <w:p w:rsidR="00D5716A" w:rsidRPr="00D5716A" w:rsidRDefault="00D5716A" w:rsidP="00BA2AE5">
      <w:pPr>
        <w:pStyle w:val="ListParagraph"/>
        <w:numPr>
          <w:ilvl w:val="0"/>
          <w:numId w:val="41"/>
        </w:numPr>
        <w:rPr>
          <w:rFonts w:eastAsia="Arial Unicode MS"/>
        </w:rPr>
      </w:pPr>
      <w:r w:rsidRPr="00D5716A">
        <w:rPr>
          <w:rFonts w:eastAsia="Arial Unicode MS"/>
        </w:rPr>
        <w:t>Overall follow-up status of participants, including retention.</w:t>
      </w:r>
    </w:p>
    <w:p w:rsidR="00D5716A" w:rsidRPr="00D5716A" w:rsidRDefault="00D5716A" w:rsidP="00BA2AE5">
      <w:pPr>
        <w:pStyle w:val="ListParagraph"/>
        <w:numPr>
          <w:ilvl w:val="0"/>
          <w:numId w:val="41"/>
        </w:numPr>
        <w:rPr>
          <w:rFonts w:eastAsia="Arial Unicode MS"/>
        </w:rPr>
      </w:pPr>
      <w:r w:rsidRPr="00D5716A">
        <w:rPr>
          <w:rFonts w:eastAsia="Arial Unicode MS"/>
        </w:rPr>
        <w:t xml:space="preserve">Aggregate and individual data on participants who discontinue treatment. </w:t>
      </w:r>
    </w:p>
    <w:p w:rsidR="00D5716A" w:rsidRDefault="00D5716A" w:rsidP="00BA2AE5">
      <w:pPr>
        <w:pStyle w:val="ListParagraph"/>
        <w:numPr>
          <w:ilvl w:val="0"/>
          <w:numId w:val="41"/>
        </w:numPr>
        <w:rPr>
          <w:rFonts w:eastAsia="Arial Unicode MS"/>
        </w:rPr>
      </w:pPr>
      <w:r w:rsidRPr="00D5716A">
        <w:rPr>
          <w:rFonts w:eastAsia="Arial Unicode MS"/>
        </w:rPr>
        <w:t>Aggregate and individual data on participants who withdraw from the study.</w:t>
      </w:r>
    </w:p>
    <w:p w:rsidR="00D31121" w:rsidRPr="00D31121" w:rsidRDefault="00D31121" w:rsidP="00D31121">
      <w:pPr>
        <w:pStyle w:val="ListParagraph"/>
        <w:numPr>
          <w:ilvl w:val="0"/>
          <w:numId w:val="41"/>
        </w:numPr>
        <w:rPr>
          <w:rFonts w:eastAsia="Arial Unicode MS"/>
        </w:rPr>
      </w:pPr>
      <w:r w:rsidRPr="00D5716A">
        <w:rPr>
          <w:rFonts w:eastAsia="Arial Unicode MS"/>
        </w:rPr>
        <w:t>Aggregate and</w:t>
      </w:r>
      <w:r>
        <w:rPr>
          <w:rFonts w:eastAsia="Arial Unicode MS"/>
        </w:rPr>
        <w:t xml:space="preserve"> individual data on unmasking.</w:t>
      </w:r>
    </w:p>
    <w:p w:rsidR="009377E1" w:rsidRPr="00DB59C7" w:rsidRDefault="009377E1" w:rsidP="009377E1">
      <w:pPr>
        <w:pStyle w:val="ListParagraph"/>
        <w:numPr>
          <w:ilvl w:val="0"/>
          <w:numId w:val="41"/>
        </w:numPr>
        <w:spacing w:line="276" w:lineRule="auto"/>
      </w:pPr>
      <w:r w:rsidRPr="00024468">
        <w:rPr>
          <w:rFonts w:eastAsia="Arial Unicode MS"/>
        </w:rPr>
        <w:t xml:space="preserve">Data </w:t>
      </w:r>
      <w:r>
        <w:rPr>
          <w:rFonts w:eastAsia="Arial Unicode MS"/>
        </w:rPr>
        <w:t>quality</w:t>
      </w:r>
    </w:p>
    <w:p w:rsidR="009377E1" w:rsidRPr="00DB59C7" w:rsidRDefault="009377E1" w:rsidP="009377E1">
      <w:pPr>
        <w:pStyle w:val="ListParagraph"/>
        <w:numPr>
          <w:ilvl w:val="1"/>
          <w:numId w:val="41"/>
        </w:numPr>
        <w:spacing w:line="276" w:lineRule="auto"/>
      </w:pPr>
      <w:r w:rsidRPr="00DB59C7">
        <w:rPr>
          <w:rFonts w:eastAsia="Arial Unicode MS"/>
        </w:rPr>
        <w:t>Data completion by encounter (complete, incomplete or unknown).</w:t>
      </w:r>
    </w:p>
    <w:p w:rsidR="009377E1" w:rsidRPr="00DB59C7" w:rsidRDefault="009377E1" w:rsidP="009377E1">
      <w:pPr>
        <w:numPr>
          <w:ilvl w:val="1"/>
          <w:numId w:val="41"/>
        </w:numPr>
        <w:rPr>
          <w:rFonts w:eastAsia="Arial Unicode MS" w:cs="Arial"/>
        </w:rPr>
      </w:pPr>
      <w:r w:rsidRPr="00DB59C7">
        <w:rPr>
          <w:rFonts w:eastAsia="Arial Unicode MS" w:cs="Arial"/>
        </w:rPr>
        <w:t>Deviations from protocol (e.g., participants who did not meet entry criteria, unmasking).</w:t>
      </w:r>
    </w:p>
    <w:p w:rsidR="00D31121" w:rsidRPr="00D5716A" w:rsidRDefault="00D31121" w:rsidP="00D31121">
      <w:pPr>
        <w:pStyle w:val="ListParagraph"/>
        <w:numPr>
          <w:ilvl w:val="0"/>
          <w:numId w:val="41"/>
        </w:numPr>
        <w:rPr>
          <w:rFonts w:eastAsia="Arial Unicode MS" w:cs="Arial"/>
        </w:rPr>
      </w:pPr>
      <w:r w:rsidRPr="00D5716A">
        <w:rPr>
          <w:rFonts w:eastAsia="Arial Unicode MS" w:cs="Arial"/>
        </w:rPr>
        <w:t>Adverse events:</w:t>
      </w:r>
    </w:p>
    <w:p w:rsidR="00D31121" w:rsidRPr="00D5716A" w:rsidRDefault="00D31121" w:rsidP="00D31121">
      <w:pPr>
        <w:pStyle w:val="ListParagraph"/>
        <w:numPr>
          <w:ilvl w:val="1"/>
          <w:numId w:val="41"/>
        </w:numPr>
        <w:rPr>
          <w:rFonts w:eastAsia="Arial Unicode MS" w:cs="Arial"/>
        </w:rPr>
      </w:pPr>
      <w:r w:rsidRPr="00D5716A">
        <w:rPr>
          <w:rFonts w:eastAsia="Arial Unicode MS" w:cs="Arial"/>
        </w:rPr>
        <w:t>Aggregate data on clinically significant non-serious adverse events.</w:t>
      </w:r>
    </w:p>
    <w:p w:rsidR="00D31121" w:rsidRPr="00D5716A" w:rsidRDefault="00D31121" w:rsidP="00D31121">
      <w:pPr>
        <w:pStyle w:val="ListParagraph"/>
        <w:numPr>
          <w:ilvl w:val="1"/>
          <w:numId w:val="41"/>
        </w:numPr>
        <w:rPr>
          <w:rFonts w:eastAsia="Arial Unicode MS" w:cs="Arial"/>
        </w:rPr>
      </w:pPr>
      <w:r w:rsidRPr="00D5716A">
        <w:rPr>
          <w:rFonts w:eastAsia="Arial Unicode MS" w:cs="Arial"/>
        </w:rPr>
        <w:t>Detailed data on serious adverse events (SAE).</w:t>
      </w:r>
    </w:p>
    <w:p w:rsidR="00D31121" w:rsidRPr="00D5716A" w:rsidRDefault="00D31121" w:rsidP="00D31121">
      <w:pPr>
        <w:pStyle w:val="ListParagraph"/>
        <w:numPr>
          <w:ilvl w:val="1"/>
          <w:numId w:val="41"/>
        </w:numPr>
        <w:rPr>
          <w:rFonts w:eastAsia="Arial Unicode MS" w:cs="Arial"/>
        </w:rPr>
      </w:pPr>
      <w:r w:rsidRPr="00D5716A">
        <w:rPr>
          <w:rFonts w:eastAsia="Arial Unicode MS" w:cs="Arial"/>
        </w:rPr>
        <w:t>Detailed data on unanticipated problems (UAP).</w:t>
      </w:r>
    </w:p>
    <w:p w:rsidR="00BA2AE5" w:rsidRDefault="00D5716A" w:rsidP="00BA2AE5">
      <w:pPr>
        <w:pStyle w:val="ListParagraph"/>
        <w:numPr>
          <w:ilvl w:val="0"/>
          <w:numId w:val="41"/>
        </w:numPr>
        <w:rPr>
          <w:rFonts w:eastAsia="Arial Unicode MS"/>
          <w:szCs w:val="22"/>
        </w:rPr>
      </w:pPr>
      <w:r w:rsidRPr="00D5716A">
        <w:rPr>
          <w:rFonts w:eastAsia="Arial Unicode MS"/>
        </w:rPr>
        <w:t xml:space="preserve">Other issues or challenges (e.g. any complaints by </w:t>
      </w:r>
      <w:r w:rsidRPr="00D5716A">
        <w:rPr>
          <w:rFonts w:eastAsia="Arial Unicode MS"/>
          <w:szCs w:val="22"/>
        </w:rPr>
        <w:t>participants about the research).</w:t>
      </w:r>
    </w:p>
    <w:p w:rsidR="00D5716A" w:rsidRPr="00BA2AE5" w:rsidRDefault="00D5716A" w:rsidP="00BA2AE5">
      <w:pPr>
        <w:pStyle w:val="ListParagraph"/>
        <w:numPr>
          <w:ilvl w:val="0"/>
          <w:numId w:val="41"/>
        </w:numPr>
        <w:rPr>
          <w:rFonts w:eastAsia="Arial Unicode MS"/>
        </w:rPr>
      </w:pPr>
      <w:r w:rsidRPr="00BA2AE5">
        <w:rPr>
          <w:rFonts w:eastAsia="Arial Unicode MS"/>
        </w:rPr>
        <w:t>If applicable, recent literature that may adversely affect safety of participants or other information relevant to the primary study hypothesis for the DSMB to determine whether continuation of the trial is ethical in the setting of new information.</w:t>
      </w:r>
    </w:p>
    <w:p w:rsidR="00D5716A" w:rsidRPr="00D5716A" w:rsidRDefault="00D5716A" w:rsidP="00BA2AE5">
      <w:pPr>
        <w:pStyle w:val="ListParagraph"/>
        <w:numPr>
          <w:ilvl w:val="0"/>
          <w:numId w:val="33"/>
        </w:numPr>
        <w:rPr>
          <w:rFonts w:eastAsia="Arial Unicode MS"/>
        </w:rPr>
      </w:pPr>
      <w:r w:rsidRPr="00D5716A">
        <w:rPr>
          <w:rFonts w:eastAsia="Arial Unicode MS"/>
        </w:rPr>
        <w:t xml:space="preserve">Primary outcome </w:t>
      </w:r>
      <w:r w:rsidR="009377E1">
        <w:rPr>
          <w:rFonts w:eastAsia="Arial Unicode MS"/>
        </w:rPr>
        <w:t>data.</w:t>
      </w:r>
      <w:r w:rsidRPr="00D5716A">
        <w:rPr>
          <w:rFonts w:eastAsia="Arial Unicode MS"/>
        </w:rPr>
        <w:t xml:space="preserve"> </w:t>
      </w:r>
    </w:p>
    <w:p w:rsidR="00BA2AE5" w:rsidRPr="00D5716A" w:rsidRDefault="00BA2AE5" w:rsidP="00BA2AE5">
      <w:pPr>
        <w:pStyle w:val="ListParagraph"/>
        <w:numPr>
          <w:ilvl w:val="0"/>
          <w:numId w:val="33"/>
        </w:numPr>
        <w:rPr>
          <w:rFonts w:eastAsia="Arial Unicode MS"/>
        </w:rPr>
      </w:pPr>
      <w:r w:rsidRPr="00D5716A">
        <w:rPr>
          <w:rFonts w:eastAsia="Arial Unicode MS"/>
        </w:rPr>
        <w:t>Progress on ancillary studies.</w:t>
      </w:r>
    </w:p>
    <w:p w:rsidR="00D5716A" w:rsidRPr="00D5716A" w:rsidRDefault="00D5716A" w:rsidP="00BA2AE5">
      <w:pPr>
        <w:pStyle w:val="ListParagraph"/>
        <w:numPr>
          <w:ilvl w:val="0"/>
          <w:numId w:val="33"/>
        </w:numPr>
        <w:rPr>
          <w:rFonts w:eastAsia="Arial Unicode MS"/>
        </w:rPr>
      </w:pPr>
      <w:r w:rsidRPr="00D5716A">
        <w:rPr>
          <w:rFonts w:eastAsia="Arial Unicode MS"/>
        </w:rPr>
        <w:t xml:space="preserve">Any other additional information, as requested by the DSMB. </w:t>
      </w:r>
    </w:p>
    <w:p w:rsidR="00EB7B0D" w:rsidRPr="00420192" w:rsidRDefault="009551D4" w:rsidP="00420192">
      <w:pPr>
        <w:pStyle w:val="Heading2"/>
      </w:pPr>
      <w:bookmarkStart w:id="213" w:name="_Toc362965417"/>
      <w:r w:rsidRPr="00885B92">
        <w:t>5</w:t>
      </w:r>
      <w:r w:rsidR="00863342" w:rsidRPr="00885B92">
        <w:t>.3</w:t>
      </w:r>
      <w:bookmarkEnd w:id="209"/>
      <w:bookmarkEnd w:id="210"/>
      <w:r w:rsidR="00863342" w:rsidRPr="00885B92">
        <w:tab/>
      </w:r>
      <w:r w:rsidR="00863342" w:rsidRPr="00885B92">
        <w:tab/>
      </w:r>
      <w:r w:rsidR="00AC6C35" w:rsidRPr="00885B92">
        <w:t>Modification of Study Intervention for a Participant</w:t>
      </w:r>
      <w:r w:rsidR="000976E9" w:rsidRPr="00885B92">
        <w:t xml:space="preserve"> and Unmasking Procedures</w:t>
      </w:r>
      <w:bookmarkEnd w:id="213"/>
    </w:p>
    <w:p w:rsidR="00420192" w:rsidRPr="00345B60" w:rsidRDefault="00420192" w:rsidP="00420192">
      <w:pPr>
        <w:pStyle w:val="Heading3"/>
      </w:pPr>
      <w:bookmarkStart w:id="214" w:name="_Toc362346896"/>
      <w:bookmarkStart w:id="215" w:name="_Toc362965418"/>
      <w:r>
        <w:rPr>
          <w:rFonts w:eastAsia="Arial Unicode MS"/>
        </w:rPr>
        <w:t>5.3.1</w:t>
      </w:r>
      <w:r w:rsidRPr="00345B60">
        <w:rPr>
          <w:rFonts w:eastAsia="Arial Unicode MS"/>
        </w:rPr>
        <w:tab/>
        <w:t>Permanent discontinuation of study pills</w:t>
      </w:r>
      <w:bookmarkEnd w:id="214"/>
      <w:bookmarkEnd w:id="215"/>
    </w:p>
    <w:p w:rsidR="00420192" w:rsidRDefault="00420192" w:rsidP="00D173E5">
      <w:pPr>
        <w:rPr>
          <w:rFonts w:cs="Arial"/>
        </w:rPr>
      </w:pPr>
    </w:p>
    <w:p w:rsidR="00EB7B0D" w:rsidRPr="00665E7A" w:rsidRDefault="00EE256E" w:rsidP="00D173E5">
      <w:pPr>
        <w:rPr>
          <w:rFonts w:cs="Arial"/>
        </w:rPr>
      </w:pPr>
      <w:r w:rsidRPr="00665E7A">
        <w:rPr>
          <w:rFonts w:cs="Arial"/>
        </w:rPr>
        <w:t xml:space="preserve">Study participants will </w:t>
      </w:r>
      <w:r w:rsidRPr="008F4A09">
        <w:rPr>
          <w:rFonts w:cs="Arial"/>
          <w:i/>
        </w:rPr>
        <w:t>permanently</w:t>
      </w:r>
      <w:r w:rsidRPr="00665E7A">
        <w:rPr>
          <w:rFonts w:cs="Arial"/>
        </w:rPr>
        <w:t xml:space="preserve"> discontinue t</w:t>
      </w:r>
      <w:r w:rsidR="00D31121">
        <w:rPr>
          <w:rFonts w:cs="Arial"/>
        </w:rPr>
        <w:t>he study pills</w:t>
      </w:r>
      <w:r w:rsidR="000B29B6">
        <w:rPr>
          <w:rFonts w:cs="Arial"/>
        </w:rPr>
        <w:t xml:space="preserve"> </w:t>
      </w:r>
      <w:r w:rsidR="000B29B6" w:rsidRPr="000B29B6">
        <w:rPr>
          <w:rFonts w:cs="Arial"/>
          <w:u w:val="single"/>
        </w:rPr>
        <w:t>without unmasking</w:t>
      </w:r>
      <w:r w:rsidR="000B29B6">
        <w:rPr>
          <w:rFonts w:cs="Arial"/>
        </w:rPr>
        <w:t xml:space="preserve"> (see below)</w:t>
      </w:r>
      <w:r w:rsidR="007F5141" w:rsidRPr="00665E7A">
        <w:rPr>
          <w:rFonts w:cs="Arial"/>
        </w:rPr>
        <w:t xml:space="preserve"> </w:t>
      </w:r>
      <w:r w:rsidR="00EB7B0D" w:rsidRPr="00665E7A">
        <w:rPr>
          <w:rFonts w:cs="Arial"/>
        </w:rPr>
        <w:t>for the following reasons</w:t>
      </w:r>
      <w:r w:rsidR="00AD1552" w:rsidRPr="00665E7A">
        <w:rPr>
          <w:rFonts w:cs="Arial"/>
        </w:rPr>
        <w:t>:</w:t>
      </w:r>
    </w:p>
    <w:p w:rsidR="00EB7B0D" w:rsidRPr="00665E7A" w:rsidRDefault="00EB7B0D" w:rsidP="00D173E5">
      <w:pPr>
        <w:rPr>
          <w:rFonts w:cs="Arial"/>
        </w:rPr>
      </w:pPr>
    </w:p>
    <w:p w:rsidR="004473DD" w:rsidRPr="00A81F87" w:rsidRDefault="00EB7B0D" w:rsidP="00A81F87">
      <w:pPr>
        <w:numPr>
          <w:ilvl w:val="0"/>
          <w:numId w:val="10"/>
        </w:numPr>
        <w:rPr>
          <w:rFonts w:cs="Arial"/>
          <w:szCs w:val="22"/>
        </w:rPr>
      </w:pPr>
      <w:r w:rsidRPr="00665E7A">
        <w:rPr>
          <w:rFonts w:cs="Arial"/>
          <w:szCs w:val="22"/>
        </w:rPr>
        <w:t>Safety</w:t>
      </w:r>
      <w:r w:rsidR="00527839">
        <w:rPr>
          <w:rFonts w:cs="Arial"/>
          <w:szCs w:val="22"/>
        </w:rPr>
        <w:t xml:space="preserve"> concerns</w:t>
      </w:r>
      <w:r w:rsidR="004473DD">
        <w:rPr>
          <w:rFonts w:cs="Arial"/>
          <w:szCs w:val="22"/>
        </w:rPr>
        <w:t>, as follows:</w:t>
      </w:r>
    </w:p>
    <w:p w:rsidR="00885B92" w:rsidRDefault="00885B92" w:rsidP="00885B92">
      <w:pPr>
        <w:numPr>
          <w:ilvl w:val="1"/>
          <w:numId w:val="10"/>
        </w:numPr>
        <w:rPr>
          <w:rFonts w:cs="Arial"/>
          <w:szCs w:val="22"/>
        </w:rPr>
      </w:pPr>
      <w:r>
        <w:rPr>
          <w:rFonts w:cs="Arial"/>
          <w:szCs w:val="22"/>
        </w:rPr>
        <w:t>Specific adverse events whose relatedness to study pills is considered to be either “probable” or “definite,” as follows:</w:t>
      </w:r>
    </w:p>
    <w:p w:rsidR="00B65CEB" w:rsidRPr="00B65CEB" w:rsidRDefault="00B65CEB" w:rsidP="00B65CEB">
      <w:pPr>
        <w:numPr>
          <w:ilvl w:val="2"/>
          <w:numId w:val="10"/>
        </w:numPr>
        <w:rPr>
          <w:rFonts w:cs="Arial"/>
          <w:szCs w:val="22"/>
        </w:rPr>
      </w:pPr>
      <w:r w:rsidRPr="00B65CEB">
        <w:rPr>
          <w:rFonts w:cs="Arial"/>
          <w:szCs w:val="22"/>
        </w:rPr>
        <w:lastRenderedPageBreak/>
        <w:t xml:space="preserve">Hypercalcemia, as defined previously. </w:t>
      </w:r>
    </w:p>
    <w:p w:rsidR="00B65CEB" w:rsidRPr="00B65CEB" w:rsidRDefault="00B65CEB" w:rsidP="00B65CEB">
      <w:pPr>
        <w:numPr>
          <w:ilvl w:val="2"/>
          <w:numId w:val="10"/>
        </w:numPr>
        <w:rPr>
          <w:rFonts w:cs="Arial"/>
          <w:szCs w:val="22"/>
        </w:rPr>
      </w:pPr>
      <w:r w:rsidRPr="00B65CEB">
        <w:rPr>
          <w:rFonts w:cs="Arial"/>
          <w:szCs w:val="22"/>
        </w:rPr>
        <w:t>Low GFR, as defined previously.</w:t>
      </w:r>
    </w:p>
    <w:p w:rsidR="00B65CEB" w:rsidRPr="00B65CEB" w:rsidRDefault="00B65CEB" w:rsidP="00B65CEB">
      <w:pPr>
        <w:numPr>
          <w:ilvl w:val="2"/>
          <w:numId w:val="10"/>
        </w:numPr>
        <w:rPr>
          <w:rFonts w:cs="Arial"/>
          <w:szCs w:val="22"/>
        </w:rPr>
      </w:pPr>
      <w:r w:rsidRPr="00B65CEB">
        <w:rPr>
          <w:rFonts w:cs="Arial"/>
          <w:szCs w:val="22"/>
        </w:rPr>
        <w:t>High urine calcium:creatinine ratio, as defined previously.</w:t>
      </w:r>
    </w:p>
    <w:p w:rsidR="00B65CEB" w:rsidRPr="00B65CEB" w:rsidRDefault="00B65CEB" w:rsidP="00B65CEB">
      <w:pPr>
        <w:numPr>
          <w:ilvl w:val="2"/>
          <w:numId w:val="10"/>
        </w:numPr>
        <w:rPr>
          <w:rFonts w:cs="Arial"/>
          <w:szCs w:val="22"/>
        </w:rPr>
      </w:pPr>
      <w:r w:rsidRPr="00B65CEB">
        <w:rPr>
          <w:rFonts w:cs="Arial"/>
          <w:szCs w:val="22"/>
        </w:rPr>
        <w:t xml:space="preserve">Nephrolithiasis diagnosed by either the site study physician or another physician based on clinical, radiologic findings or both. </w:t>
      </w:r>
    </w:p>
    <w:p w:rsidR="00AE7EFE" w:rsidRDefault="00885B92" w:rsidP="00E56E0F">
      <w:pPr>
        <w:numPr>
          <w:ilvl w:val="1"/>
          <w:numId w:val="10"/>
        </w:numPr>
        <w:rPr>
          <w:rFonts w:cs="Arial"/>
          <w:szCs w:val="22"/>
        </w:rPr>
      </w:pPr>
      <w:r>
        <w:rPr>
          <w:rFonts w:cs="Arial"/>
          <w:szCs w:val="22"/>
        </w:rPr>
        <w:t>Other adverse event</w:t>
      </w:r>
      <w:r w:rsidR="00D21DB7">
        <w:rPr>
          <w:rFonts w:cs="Arial"/>
          <w:szCs w:val="22"/>
        </w:rPr>
        <w:t xml:space="preserve"> whose relatedness to study pills is considered to be either “probable” or “definite”</w:t>
      </w:r>
      <w:r w:rsidR="007C466F">
        <w:rPr>
          <w:rFonts w:cs="Arial"/>
          <w:szCs w:val="22"/>
        </w:rPr>
        <w:t xml:space="preserve"> </w:t>
      </w:r>
      <w:r>
        <w:rPr>
          <w:rFonts w:cs="Arial"/>
          <w:szCs w:val="22"/>
        </w:rPr>
        <w:t>and</w:t>
      </w:r>
      <w:r w:rsidR="007C466F">
        <w:rPr>
          <w:rFonts w:cs="Arial"/>
          <w:szCs w:val="22"/>
        </w:rPr>
        <w:t xml:space="preserve"> may put participant at risk from continuing the study pills.</w:t>
      </w:r>
    </w:p>
    <w:p w:rsidR="007756D1" w:rsidRPr="007C466F" w:rsidRDefault="00527839" w:rsidP="007C466F">
      <w:pPr>
        <w:numPr>
          <w:ilvl w:val="1"/>
          <w:numId w:val="10"/>
        </w:numPr>
        <w:rPr>
          <w:rFonts w:cs="Arial"/>
          <w:szCs w:val="22"/>
        </w:rPr>
      </w:pPr>
      <w:r w:rsidRPr="008C0CC6">
        <w:rPr>
          <w:rFonts w:cs="Arial"/>
          <w:szCs w:val="22"/>
        </w:rPr>
        <w:t xml:space="preserve">Any </w:t>
      </w:r>
      <w:r w:rsidR="007C466F">
        <w:rPr>
          <w:rFonts w:cs="Arial"/>
          <w:szCs w:val="22"/>
        </w:rPr>
        <w:t xml:space="preserve">other </w:t>
      </w:r>
      <w:r w:rsidRPr="008C0CC6">
        <w:rPr>
          <w:rFonts w:cs="Arial"/>
          <w:szCs w:val="22"/>
        </w:rPr>
        <w:t>adverse event</w:t>
      </w:r>
      <w:r w:rsidR="000A3F03" w:rsidRPr="008C0CC6">
        <w:rPr>
          <w:rFonts w:cs="Arial"/>
          <w:szCs w:val="22"/>
        </w:rPr>
        <w:t xml:space="preserve"> that, at the discretion of the </w:t>
      </w:r>
      <w:r w:rsidR="00832536">
        <w:rPr>
          <w:rFonts w:cs="Arial"/>
          <w:szCs w:val="22"/>
        </w:rPr>
        <w:t xml:space="preserve">site </w:t>
      </w:r>
      <w:r w:rsidR="000A3F03" w:rsidRPr="008C0CC6">
        <w:rPr>
          <w:rFonts w:cs="Arial"/>
          <w:szCs w:val="22"/>
        </w:rPr>
        <w:t>study physician</w:t>
      </w:r>
      <w:r w:rsidRPr="008C0CC6">
        <w:rPr>
          <w:rFonts w:cs="Arial"/>
          <w:szCs w:val="22"/>
        </w:rPr>
        <w:t>, necessitates</w:t>
      </w:r>
      <w:r w:rsidR="000A3F03" w:rsidRPr="008C0CC6">
        <w:rPr>
          <w:rFonts w:cs="Arial"/>
          <w:szCs w:val="22"/>
        </w:rPr>
        <w:t xml:space="preserve"> </w:t>
      </w:r>
      <w:r w:rsidR="007C466F">
        <w:rPr>
          <w:rFonts w:cs="Arial"/>
          <w:szCs w:val="22"/>
        </w:rPr>
        <w:t>discontinuation of study pills.</w:t>
      </w:r>
      <w:r w:rsidR="00EB7B0D" w:rsidRPr="007C466F">
        <w:rPr>
          <w:rFonts w:cs="Arial"/>
          <w:szCs w:val="22"/>
        </w:rPr>
        <w:t xml:space="preserve"> </w:t>
      </w:r>
    </w:p>
    <w:p w:rsidR="00EB7B0D" w:rsidRPr="008C0CC6" w:rsidRDefault="00EB7B0D" w:rsidP="00E56E0F">
      <w:pPr>
        <w:numPr>
          <w:ilvl w:val="0"/>
          <w:numId w:val="10"/>
        </w:numPr>
        <w:rPr>
          <w:rFonts w:cs="Arial"/>
          <w:szCs w:val="22"/>
        </w:rPr>
      </w:pPr>
      <w:r w:rsidRPr="008C0CC6">
        <w:rPr>
          <w:rFonts w:cs="Arial"/>
          <w:szCs w:val="22"/>
        </w:rPr>
        <w:t>Participant request. If a participant requests discontinuation of study medication at any point for any other reason.</w:t>
      </w:r>
    </w:p>
    <w:p w:rsidR="000976E9" w:rsidRDefault="000976E9" w:rsidP="000F2CB3">
      <w:pPr>
        <w:rPr>
          <w:rFonts w:cs="Arial"/>
          <w:szCs w:val="22"/>
        </w:rPr>
      </w:pPr>
    </w:p>
    <w:p w:rsidR="00C82833" w:rsidRPr="00DF7845" w:rsidRDefault="00C82833" w:rsidP="00C82833">
      <w:pPr>
        <w:pStyle w:val="ListParagraph"/>
        <w:numPr>
          <w:ilvl w:val="0"/>
          <w:numId w:val="36"/>
        </w:numPr>
        <w:rPr>
          <w:rFonts w:cs="Arial"/>
          <w:i/>
          <w:szCs w:val="22"/>
        </w:rPr>
      </w:pPr>
      <w:r>
        <w:rPr>
          <w:rFonts w:cs="Arial"/>
          <w:i/>
          <w:szCs w:val="22"/>
        </w:rPr>
        <w:t>P</w:t>
      </w:r>
      <w:r w:rsidRPr="00DF7845">
        <w:rPr>
          <w:rFonts w:cs="Arial"/>
          <w:i/>
          <w:szCs w:val="22"/>
        </w:rPr>
        <w:t xml:space="preserve">ermanent discontinuation of study medication will be managed </w:t>
      </w:r>
      <w:r w:rsidRPr="00C82833">
        <w:rPr>
          <w:rFonts w:cs="Arial"/>
          <w:i/>
          <w:szCs w:val="22"/>
          <w:u w:val="single"/>
        </w:rPr>
        <w:t>without unmasking</w:t>
      </w:r>
      <w:r>
        <w:rPr>
          <w:rFonts w:cs="Arial"/>
          <w:i/>
          <w:szCs w:val="22"/>
        </w:rPr>
        <w:t xml:space="preserve"> (see below)</w:t>
      </w:r>
      <w:r w:rsidRPr="00DF7845">
        <w:rPr>
          <w:rFonts w:cs="Arial"/>
          <w:i/>
          <w:szCs w:val="22"/>
        </w:rPr>
        <w:t xml:space="preserve">. </w:t>
      </w:r>
    </w:p>
    <w:p w:rsidR="00C82833" w:rsidRPr="00C82833" w:rsidRDefault="00C82833" w:rsidP="00C82833">
      <w:pPr>
        <w:pStyle w:val="ListParagraph"/>
        <w:ind w:left="360"/>
        <w:rPr>
          <w:rStyle w:val="Char1"/>
          <w:rFonts w:cs="Arial"/>
        </w:rPr>
      </w:pPr>
    </w:p>
    <w:p w:rsidR="000B29B6" w:rsidRPr="00EB0764" w:rsidRDefault="000B29B6" w:rsidP="000F2CB3">
      <w:pPr>
        <w:pStyle w:val="ListParagraph"/>
        <w:numPr>
          <w:ilvl w:val="0"/>
          <w:numId w:val="36"/>
        </w:numPr>
        <w:rPr>
          <w:rFonts w:cs="Arial"/>
        </w:rPr>
      </w:pPr>
      <w:r w:rsidRPr="00EB0764">
        <w:rPr>
          <w:rStyle w:val="Char1"/>
          <w:rFonts w:cs="Arial"/>
          <w:iCs/>
        </w:rPr>
        <w:t xml:space="preserve">Participants who permanently discontinue study pills </w:t>
      </w:r>
      <w:r w:rsidRPr="00EB0764">
        <w:rPr>
          <w:rStyle w:val="Char1"/>
          <w:rFonts w:cs="Arial"/>
          <w:iCs/>
          <w:u w:val="single"/>
        </w:rPr>
        <w:t>will not go “off study</w:t>
      </w:r>
      <w:r w:rsidRPr="00EB0764">
        <w:rPr>
          <w:rStyle w:val="Char1"/>
          <w:rFonts w:cs="Arial"/>
          <w:iCs/>
        </w:rPr>
        <w:t xml:space="preserve">” and will remain in the study and </w:t>
      </w:r>
      <w:r w:rsidRPr="00EB0764">
        <w:rPr>
          <w:rFonts w:cs="Arial"/>
          <w:szCs w:val="22"/>
        </w:rPr>
        <w:t xml:space="preserve">return for all remaining scheduled follow-up visits and procedures, consistent with the intention-to-treat principle. </w:t>
      </w:r>
    </w:p>
    <w:p w:rsidR="000B29B6" w:rsidRPr="00EB0764" w:rsidRDefault="000B29B6" w:rsidP="000F2CB3">
      <w:pPr>
        <w:pStyle w:val="ListParagraph"/>
        <w:numPr>
          <w:ilvl w:val="0"/>
          <w:numId w:val="36"/>
        </w:numPr>
        <w:rPr>
          <w:rFonts w:cs="Arial"/>
        </w:rPr>
      </w:pPr>
      <w:r w:rsidRPr="00EB0764">
        <w:rPr>
          <w:rFonts w:cs="Arial"/>
        </w:rPr>
        <w:t>Participants should be informed that their continued participation is very important.</w:t>
      </w:r>
    </w:p>
    <w:p w:rsidR="00796592" w:rsidRPr="00345B60" w:rsidRDefault="00E677E5" w:rsidP="00796592">
      <w:pPr>
        <w:pStyle w:val="Heading3"/>
      </w:pPr>
      <w:bookmarkStart w:id="216" w:name="_Toc362965419"/>
      <w:r>
        <w:rPr>
          <w:rFonts w:eastAsia="Arial Unicode MS"/>
        </w:rPr>
        <w:t>5.3.2</w:t>
      </w:r>
      <w:r w:rsidR="00796592" w:rsidRPr="00345B60">
        <w:rPr>
          <w:rFonts w:eastAsia="Arial Unicode MS"/>
        </w:rPr>
        <w:tab/>
      </w:r>
      <w:r w:rsidR="00796592">
        <w:rPr>
          <w:rFonts w:eastAsia="Arial Unicode MS"/>
        </w:rPr>
        <w:t>Temporary</w:t>
      </w:r>
      <w:r w:rsidR="00796592" w:rsidRPr="00345B60">
        <w:rPr>
          <w:rFonts w:eastAsia="Arial Unicode MS"/>
        </w:rPr>
        <w:t xml:space="preserve"> discontinuation</w:t>
      </w:r>
      <w:r w:rsidR="00796592">
        <w:rPr>
          <w:rFonts w:eastAsia="Arial Unicode MS"/>
        </w:rPr>
        <w:t xml:space="preserve"> (hold)</w:t>
      </w:r>
      <w:r w:rsidR="00796592" w:rsidRPr="00345B60">
        <w:rPr>
          <w:rFonts w:eastAsia="Arial Unicode MS"/>
        </w:rPr>
        <w:t xml:space="preserve"> of study pills</w:t>
      </w:r>
      <w:bookmarkEnd w:id="216"/>
    </w:p>
    <w:p w:rsidR="00796592" w:rsidRDefault="00796592" w:rsidP="00EE515C">
      <w:pPr>
        <w:rPr>
          <w:rFonts w:cs="Arial"/>
          <w:szCs w:val="22"/>
        </w:rPr>
      </w:pPr>
    </w:p>
    <w:p w:rsidR="00796592" w:rsidRPr="00345B60" w:rsidRDefault="00796592" w:rsidP="00796592">
      <w:pPr>
        <w:rPr>
          <w:rFonts w:cs="Arial"/>
        </w:rPr>
      </w:pPr>
      <w:r w:rsidRPr="00345B60">
        <w:rPr>
          <w:rFonts w:cs="Arial"/>
        </w:rPr>
        <w:t xml:space="preserve">Study pills may </w:t>
      </w:r>
      <w:r w:rsidR="00EB0764">
        <w:rPr>
          <w:rFonts w:cs="Arial"/>
        </w:rPr>
        <w:t>be temporarily</w:t>
      </w:r>
      <w:r w:rsidRPr="00345B60">
        <w:rPr>
          <w:rFonts w:cs="Arial"/>
        </w:rPr>
        <w:t xml:space="preserve"> held due to an adverse event</w:t>
      </w:r>
      <w:r>
        <w:rPr>
          <w:rFonts w:cs="Arial"/>
        </w:rPr>
        <w:t xml:space="preserve"> that is unrelated to the study</w:t>
      </w:r>
      <w:r w:rsidRPr="00345B60">
        <w:rPr>
          <w:rFonts w:cs="Arial"/>
        </w:rPr>
        <w:t xml:space="preserve"> (e.g. vomiting associated with gastroenteritis) or a planned medical procedure</w:t>
      </w:r>
      <w:r>
        <w:rPr>
          <w:rFonts w:cs="Arial"/>
        </w:rPr>
        <w:t xml:space="preserve"> or for other reasons</w:t>
      </w:r>
      <w:r w:rsidRPr="00345B60">
        <w:rPr>
          <w:rFonts w:cs="Arial"/>
        </w:rPr>
        <w:t>.  The reason for holding study pills</w:t>
      </w:r>
      <w:r>
        <w:rPr>
          <w:rFonts w:cs="Arial"/>
        </w:rPr>
        <w:t>,</w:t>
      </w:r>
      <w:r w:rsidRPr="00345B60">
        <w:rPr>
          <w:rFonts w:cs="Arial"/>
        </w:rPr>
        <w:t xml:space="preserve"> and stop and restart dates will be </w:t>
      </w:r>
      <w:r>
        <w:rPr>
          <w:rFonts w:cs="Arial"/>
        </w:rPr>
        <w:t>recorded</w:t>
      </w:r>
      <w:r w:rsidRPr="00345B60">
        <w:rPr>
          <w:rFonts w:cs="Arial"/>
        </w:rPr>
        <w:t xml:space="preserve"> in the participant source documents and EDC.  There is no maximum amount of time that a participant can be off study pills.</w:t>
      </w:r>
    </w:p>
    <w:p w:rsidR="00B5042B" w:rsidRDefault="00B5042B" w:rsidP="00EE515C">
      <w:pPr>
        <w:rPr>
          <w:rFonts w:cs="Arial"/>
          <w:szCs w:val="22"/>
        </w:rPr>
      </w:pPr>
    </w:p>
    <w:p w:rsidR="00D6313A" w:rsidRDefault="007F2259" w:rsidP="00EE515C">
      <w:pPr>
        <w:rPr>
          <w:rFonts w:cs="Arial"/>
          <w:szCs w:val="22"/>
        </w:rPr>
      </w:pPr>
      <w:r w:rsidRPr="00345B60">
        <w:rPr>
          <w:rFonts w:cs="Arial"/>
        </w:rPr>
        <w:t xml:space="preserve">During pregnancy and lactation, </w:t>
      </w:r>
      <w:r w:rsidR="00EB0764">
        <w:rPr>
          <w:rFonts w:cs="Arial"/>
        </w:rPr>
        <w:t>women will stop study pills and</w:t>
      </w:r>
      <w:r>
        <w:rPr>
          <w:rFonts w:cs="Arial"/>
        </w:rPr>
        <w:t xml:space="preserve"> </w:t>
      </w:r>
      <w:r w:rsidR="00D6313A">
        <w:rPr>
          <w:rFonts w:cs="Arial"/>
          <w:szCs w:val="22"/>
        </w:rPr>
        <w:t xml:space="preserve">abstain from all study procedures, </w:t>
      </w:r>
      <w:r w:rsidR="00B5042B">
        <w:rPr>
          <w:rFonts w:cs="Arial"/>
          <w:szCs w:val="22"/>
        </w:rPr>
        <w:t xml:space="preserve">but </w:t>
      </w:r>
      <w:r w:rsidR="00EB0764">
        <w:rPr>
          <w:rFonts w:cs="Arial"/>
          <w:szCs w:val="22"/>
        </w:rPr>
        <w:t>they will not go “off study</w:t>
      </w:r>
      <w:r w:rsidR="00B5042B">
        <w:rPr>
          <w:rFonts w:cs="Arial"/>
          <w:szCs w:val="22"/>
        </w:rPr>
        <w:t xml:space="preserve">” </w:t>
      </w:r>
      <w:r w:rsidR="00EB0764" w:rsidRPr="00345B60">
        <w:rPr>
          <w:rFonts w:cs="Arial"/>
        </w:rPr>
        <w:t>(</w:t>
      </w:r>
      <w:r w:rsidR="00EB0764">
        <w:rPr>
          <w:rFonts w:cs="Arial"/>
        </w:rPr>
        <w:t>i.e., they will be “inactive”)</w:t>
      </w:r>
      <w:r w:rsidR="00E677E5">
        <w:rPr>
          <w:rFonts w:cs="Arial"/>
        </w:rPr>
        <w:t>, as follows:</w:t>
      </w:r>
    </w:p>
    <w:p w:rsidR="00D6313A" w:rsidRDefault="00D6313A" w:rsidP="00EE515C">
      <w:pPr>
        <w:rPr>
          <w:rFonts w:cs="Arial"/>
          <w:szCs w:val="22"/>
        </w:rPr>
      </w:pPr>
    </w:p>
    <w:p w:rsidR="00E677E5" w:rsidRPr="00345B60" w:rsidRDefault="00E677E5" w:rsidP="00E677E5">
      <w:pPr>
        <w:pStyle w:val="ListParagraph"/>
        <w:numPr>
          <w:ilvl w:val="0"/>
          <w:numId w:val="42"/>
        </w:numPr>
        <w:spacing w:line="276" w:lineRule="auto"/>
        <w:rPr>
          <w:rFonts w:cs="Arial"/>
        </w:rPr>
      </w:pPr>
      <w:r w:rsidRPr="00345B60">
        <w:rPr>
          <w:rFonts w:cs="Arial"/>
        </w:rPr>
        <w:t>Upon pregnancy, study pills are held, and assessments c</w:t>
      </w:r>
      <w:r>
        <w:rPr>
          <w:rFonts w:cs="Arial"/>
        </w:rPr>
        <w:t>ease (other than adverse events</w:t>
      </w:r>
      <w:r w:rsidRPr="00345B60">
        <w:rPr>
          <w:rFonts w:cs="Arial"/>
        </w:rPr>
        <w:t>).</w:t>
      </w:r>
    </w:p>
    <w:p w:rsidR="00E677E5" w:rsidRPr="00345B60" w:rsidRDefault="00E677E5" w:rsidP="00E677E5">
      <w:pPr>
        <w:pStyle w:val="ListParagraph"/>
        <w:numPr>
          <w:ilvl w:val="0"/>
          <w:numId w:val="42"/>
        </w:numPr>
        <w:spacing w:line="276" w:lineRule="auto"/>
        <w:rPr>
          <w:rFonts w:cs="Arial"/>
        </w:rPr>
      </w:pPr>
      <w:r w:rsidRPr="00345B60">
        <w:rPr>
          <w:rFonts w:cs="Arial"/>
        </w:rPr>
        <w:t>Eight weeks after pregnancy, regular assessments (e.g., glycemic and safety testing) are re-started.</w:t>
      </w:r>
    </w:p>
    <w:p w:rsidR="00E677E5" w:rsidRPr="00C82833" w:rsidRDefault="00E677E5" w:rsidP="00EE515C">
      <w:pPr>
        <w:pStyle w:val="ListParagraph"/>
        <w:numPr>
          <w:ilvl w:val="0"/>
          <w:numId w:val="42"/>
        </w:numPr>
        <w:spacing w:line="276" w:lineRule="auto"/>
        <w:rPr>
          <w:rFonts w:cs="Arial"/>
          <w:i/>
        </w:rPr>
      </w:pPr>
      <w:r w:rsidRPr="00345B60">
        <w:rPr>
          <w:rFonts w:cs="Arial"/>
        </w:rPr>
        <w:t xml:space="preserve">After cessation of lactation, study pills are re-started. </w:t>
      </w:r>
    </w:p>
    <w:p w:rsidR="00C82833" w:rsidRDefault="00C82833" w:rsidP="00C82833">
      <w:pPr>
        <w:pStyle w:val="ListParagraph"/>
        <w:ind w:left="360"/>
        <w:rPr>
          <w:rFonts w:cs="Arial"/>
          <w:i/>
          <w:szCs w:val="22"/>
        </w:rPr>
      </w:pPr>
    </w:p>
    <w:p w:rsidR="00C82833" w:rsidRPr="00C82833" w:rsidRDefault="00C82833" w:rsidP="00C82833">
      <w:pPr>
        <w:pStyle w:val="ListParagraph"/>
        <w:numPr>
          <w:ilvl w:val="0"/>
          <w:numId w:val="43"/>
        </w:numPr>
        <w:rPr>
          <w:rFonts w:cs="Arial"/>
          <w:i/>
          <w:szCs w:val="22"/>
        </w:rPr>
      </w:pPr>
      <w:r w:rsidRPr="00C82833">
        <w:rPr>
          <w:rFonts w:cs="Arial"/>
          <w:i/>
          <w:szCs w:val="22"/>
        </w:rPr>
        <w:t xml:space="preserve">Temporary holds of study medication will be managed </w:t>
      </w:r>
      <w:r w:rsidRPr="00C82833">
        <w:rPr>
          <w:rFonts w:cs="Arial"/>
          <w:i/>
          <w:szCs w:val="22"/>
          <w:u w:val="single"/>
        </w:rPr>
        <w:t>without unmasking</w:t>
      </w:r>
      <w:r>
        <w:rPr>
          <w:rFonts w:cs="Arial"/>
          <w:i/>
          <w:szCs w:val="22"/>
        </w:rPr>
        <w:t xml:space="preserve"> (see below)</w:t>
      </w:r>
      <w:r w:rsidRPr="00C82833">
        <w:rPr>
          <w:rFonts w:cs="Arial"/>
          <w:i/>
          <w:szCs w:val="22"/>
        </w:rPr>
        <w:t xml:space="preserve">. </w:t>
      </w:r>
    </w:p>
    <w:p w:rsidR="00696574" w:rsidRPr="00345B60" w:rsidRDefault="00696574" w:rsidP="00696574">
      <w:pPr>
        <w:pStyle w:val="Heading3"/>
      </w:pPr>
      <w:bookmarkStart w:id="217" w:name="_Toc362965420"/>
      <w:r>
        <w:rPr>
          <w:rFonts w:eastAsia="Arial Unicode MS"/>
        </w:rPr>
        <w:t>5.3.3</w:t>
      </w:r>
      <w:r w:rsidRPr="00345B60">
        <w:rPr>
          <w:rFonts w:eastAsia="Arial Unicode MS"/>
        </w:rPr>
        <w:tab/>
      </w:r>
      <w:r>
        <w:rPr>
          <w:rFonts w:eastAsia="Arial Unicode MS"/>
        </w:rPr>
        <w:t>Unmasking</w:t>
      </w:r>
      <w:r w:rsidR="00E51228">
        <w:rPr>
          <w:rFonts w:eastAsia="Arial Unicode MS"/>
        </w:rPr>
        <w:t xml:space="preserve"> treatment assignment</w:t>
      </w:r>
      <w:bookmarkEnd w:id="217"/>
    </w:p>
    <w:p w:rsidR="00696574" w:rsidRDefault="00696574" w:rsidP="00EE515C">
      <w:pPr>
        <w:rPr>
          <w:rFonts w:cs="Arial"/>
          <w:szCs w:val="22"/>
        </w:rPr>
      </w:pPr>
    </w:p>
    <w:p w:rsidR="00CD1112" w:rsidRPr="00DF7845" w:rsidRDefault="00CD1112" w:rsidP="007B1F4A">
      <w:pPr>
        <w:pStyle w:val="ListParagraph"/>
        <w:numPr>
          <w:ilvl w:val="0"/>
          <w:numId w:val="35"/>
        </w:numPr>
        <w:rPr>
          <w:rFonts w:cs="Arial"/>
          <w:i/>
          <w:szCs w:val="22"/>
        </w:rPr>
      </w:pPr>
      <w:r w:rsidRPr="00DF7845">
        <w:rPr>
          <w:rFonts w:cs="Arial"/>
          <w:i/>
          <w:szCs w:val="22"/>
        </w:rPr>
        <w:t>Temporary or p</w:t>
      </w:r>
      <w:r w:rsidR="008F4A09" w:rsidRPr="00DF7845">
        <w:rPr>
          <w:rFonts w:cs="Arial"/>
          <w:i/>
          <w:szCs w:val="22"/>
        </w:rPr>
        <w:t>ermanent d</w:t>
      </w:r>
      <w:r w:rsidR="00EB7B0D" w:rsidRPr="00DF7845">
        <w:rPr>
          <w:rFonts w:cs="Arial"/>
          <w:i/>
          <w:szCs w:val="22"/>
        </w:rPr>
        <w:t xml:space="preserve">iscontinuation of study medication will be managed without unmasking. </w:t>
      </w:r>
    </w:p>
    <w:p w:rsidR="00CD1112" w:rsidRDefault="00CD1112" w:rsidP="00EE515C">
      <w:pPr>
        <w:rPr>
          <w:rFonts w:cs="Arial"/>
          <w:szCs w:val="22"/>
        </w:rPr>
      </w:pPr>
    </w:p>
    <w:p w:rsidR="00145783" w:rsidRPr="00CD1112" w:rsidRDefault="00994D6F" w:rsidP="00EE515C">
      <w:pPr>
        <w:rPr>
          <w:rFonts w:cs="Arial"/>
          <w:szCs w:val="22"/>
        </w:rPr>
      </w:pPr>
      <w:r w:rsidRPr="00665E7A">
        <w:rPr>
          <w:rFonts w:cs="Arial"/>
          <w:szCs w:val="22"/>
        </w:rPr>
        <w:t xml:space="preserve">Unmasking will only occur if </w:t>
      </w:r>
      <w:r w:rsidRPr="00CD1112">
        <w:rPr>
          <w:rFonts w:cs="Arial"/>
          <w:szCs w:val="22"/>
        </w:rPr>
        <w:t xml:space="preserve">there </w:t>
      </w:r>
      <w:r w:rsidR="00696574">
        <w:rPr>
          <w:rFonts w:cs="Arial"/>
          <w:szCs w:val="22"/>
        </w:rPr>
        <w:t>is a SAE</w:t>
      </w:r>
      <w:r w:rsidR="001A0514" w:rsidRPr="00CD1112">
        <w:rPr>
          <w:rFonts w:cs="Arial"/>
          <w:szCs w:val="22"/>
        </w:rPr>
        <w:t xml:space="preserve"> or any other adverse event</w:t>
      </w:r>
      <w:r w:rsidR="00696574">
        <w:rPr>
          <w:rFonts w:cs="Arial"/>
          <w:szCs w:val="22"/>
        </w:rPr>
        <w:t xml:space="preserve"> (AE)</w:t>
      </w:r>
      <w:r w:rsidRPr="00CD1112">
        <w:rPr>
          <w:rFonts w:cs="Arial"/>
          <w:szCs w:val="22"/>
        </w:rPr>
        <w:t xml:space="preserve"> </w:t>
      </w:r>
      <w:r w:rsidR="00885B92">
        <w:rPr>
          <w:rFonts w:cs="Arial"/>
          <w:szCs w:val="22"/>
        </w:rPr>
        <w:t>whose</w:t>
      </w:r>
      <w:r w:rsidR="00F54480" w:rsidRPr="00CD1112">
        <w:rPr>
          <w:rFonts w:cs="Arial"/>
          <w:szCs w:val="22"/>
        </w:rPr>
        <w:t xml:space="preserve"> relatedness to the study pills is</w:t>
      </w:r>
      <w:r w:rsidRPr="00CD1112">
        <w:rPr>
          <w:rFonts w:cs="Arial"/>
          <w:szCs w:val="22"/>
        </w:rPr>
        <w:t xml:space="preserve"> “probabl</w:t>
      </w:r>
      <w:r w:rsidR="00F54480" w:rsidRPr="00CD1112">
        <w:rPr>
          <w:rFonts w:cs="Arial"/>
          <w:szCs w:val="22"/>
        </w:rPr>
        <w:t>e</w:t>
      </w:r>
      <w:r w:rsidRPr="00CD1112">
        <w:rPr>
          <w:rFonts w:cs="Arial"/>
          <w:szCs w:val="22"/>
        </w:rPr>
        <w:t>” or “definit</w:t>
      </w:r>
      <w:r w:rsidR="00F54480" w:rsidRPr="00CD1112">
        <w:rPr>
          <w:rFonts w:cs="Arial"/>
          <w:szCs w:val="22"/>
        </w:rPr>
        <w:t>e</w:t>
      </w:r>
      <w:r w:rsidRPr="00CD1112">
        <w:rPr>
          <w:rFonts w:cs="Arial"/>
          <w:szCs w:val="22"/>
        </w:rPr>
        <w:t xml:space="preserve">” </w:t>
      </w:r>
      <w:r w:rsidRPr="00CD1112">
        <w:rPr>
          <w:rFonts w:cs="Arial"/>
          <w:i/>
          <w:szCs w:val="22"/>
          <w:u w:val="single"/>
        </w:rPr>
        <w:t>and</w:t>
      </w:r>
      <w:r w:rsidR="006C5802" w:rsidRPr="00CD1112">
        <w:rPr>
          <w:rFonts w:cs="Arial"/>
          <w:szCs w:val="22"/>
        </w:rPr>
        <w:t xml:space="preserve"> </w:t>
      </w:r>
      <w:r w:rsidRPr="00CD1112">
        <w:rPr>
          <w:rFonts w:cs="Arial"/>
          <w:szCs w:val="22"/>
        </w:rPr>
        <w:t>the site PI (and site study phys</w:t>
      </w:r>
      <w:r w:rsidR="00D45E9A" w:rsidRPr="00CD1112">
        <w:rPr>
          <w:rFonts w:cs="Arial"/>
          <w:szCs w:val="22"/>
        </w:rPr>
        <w:t>ician, if site PI and physician</w:t>
      </w:r>
      <w:r w:rsidRPr="00CD1112">
        <w:rPr>
          <w:rFonts w:cs="Arial"/>
          <w:szCs w:val="22"/>
        </w:rPr>
        <w:t xml:space="preserve"> are not the same person) determines it is </w:t>
      </w:r>
      <w:r w:rsidRPr="00CD1112">
        <w:rPr>
          <w:rFonts w:cs="Arial"/>
          <w:i/>
          <w:szCs w:val="22"/>
        </w:rPr>
        <w:t xml:space="preserve">necessary for the care of the participant to be unmasked. </w:t>
      </w:r>
      <w:r w:rsidRPr="00CD1112">
        <w:rPr>
          <w:rFonts w:cs="Arial"/>
          <w:szCs w:val="22"/>
        </w:rPr>
        <w:t xml:space="preserve">It is expected that almost all </w:t>
      </w:r>
      <w:r w:rsidR="00D45E9A" w:rsidRPr="00CD1112">
        <w:rPr>
          <w:rFonts w:cs="Arial"/>
          <w:szCs w:val="22"/>
        </w:rPr>
        <w:t>adverse events</w:t>
      </w:r>
      <w:r w:rsidRPr="00CD1112">
        <w:rPr>
          <w:rFonts w:cs="Arial"/>
          <w:szCs w:val="22"/>
        </w:rPr>
        <w:t xml:space="preserve"> will be handled without unmasking. </w:t>
      </w:r>
    </w:p>
    <w:p w:rsidR="00145783" w:rsidRPr="00CD1112" w:rsidRDefault="00145783" w:rsidP="00EE515C">
      <w:pPr>
        <w:rPr>
          <w:rFonts w:cs="Arial"/>
          <w:szCs w:val="22"/>
        </w:rPr>
      </w:pPr>
    </w:p>
    <w:p w:rsidR="00C82833" w:rsidRPr="00345B60" w:rsidRDefault="00C82833" w:rsidP="00C82833">
      <w:pPr>
        <w:rPr>
          <w:rFonts w:eastAsia="Arial Unicode MS" w:cs="Arial"/>
        </w:rPr>
      </w:pPr>
      <w:r w:rsidRPr="00345B60">
        <w:rPr>
          <w:rFonts w:eastAsia="Arial Unicode MS" w:cs="Arial"/>
        </w:rPr>
        <w:t xml:space="preserve">As outlined above, there are </w:t>
      </w:r>
      <w:r w:rsidRPr="00345B60">
        <w:rPr>
          <w:rFonts w:eastAsia="Arial Unicode MS" w:cs="Arial"/>
          <w:i/>
        </w:rPr>
        <w:t>specific adverse events when the study pills must be permanently discontinued</w:t>
      </w:r>
      <w:r w:rsidRPr="00345B60">
        <w:rPr>
          <w:rFonts w:eastAsia="Arial Unicode MS" w:cs="Arial"/>
        </w:rPr>
        <w:t xml:space="preserve">. Evaluation and management of these adverse events does </w:t>
      </w:r>
      <w:r w:rsidRPr="00345B60">
        <w:rPr>
          <w:rFonts w:eastAsia="Arial Unicode MS" w:cs="Arial"/>
          <w:u w:val="single"/>
        </w:rPr>
        <w:t>not</w:t>
      </w:r>
      <w:r w:rsidRPr="00345B60">
        <w:rPr>
          <w:rFonts w:eastAsia="Arial Unicode MS" w:cs="Arial"/>
        </w:rPr>
        <w:t xml:space="preserve"> require unmasking. </w:t>
      </w:r>
    </w:p>
    <w:p w:rsidR="00C82833" w:rsidRDefault="00C82833" w:rsidP="00EE515C">
      <w:pPr>
        <w:rPr>
          <w:rFonts w:eastAsia="Arial Unicode MS" w:cs="Arial"/>
        </w:rPr>
      </w:pPr>
    </w:p>
    <w:p w:rsidR="00607075" w:rsidRDefault="00CD1112" w:rsidP="00EE515C">
      <w:pPr>
        <w:rPr>
          <w:rStyle w:val="Char1"/>
          <w:rFonts w:cs="Arial"/>
          <w:iCs/>
        </w:rPr>
      </w:pPr>
      <w:r w:rsidRPr="00CD1112">
        <w:rPr>
          <w:rFonts w:eastAsia="Arial Unicode MS" w:cs="Arial"/>
        </w:rPr>
        <w:t>If it is determined that unmasking needs to occur to appropriately care for the participant</w:t>
      </w:r>
      <w:r w:rsidR="00994D6F" w:rsidRPr="00CD1112">
        <w:rPr>
          <w:rFonts w:cs="Arial"/>
          <w:szCs w:val="22"/>
        </w:rPr>
        <w:t xml:space="preserve">, </w:t>
      </w:r>
      <w:r w:rsidR="00D45E9A" w:rsidRPr="00CD1112">
        <w:rPr>
          <w:rFonts w:cs="Arial"/>
          <w:szCs w:val="22"/>
        </w:rPr>
        <w:t xml:space="preserve">then study pills will be </w:t>
      </w:r>
      <w:r w:rsidR="008F4A09" w:rsidRPr="00CD1112">
        <w:rPr>
          <w:rFonts w:cs="Arial"/>
          <w:szCs w:val="22"/>
        </w:rPr>
        <w:t xml:space="preserve">held </w:t>
      </w:r>
      <w:r w:rsidR="00D45E9A" w:rsidRPr="00CD1112">
        <w:rPr>
          <w:rFonts w:cs="Arial"/>
          <w:szCs w:val="22"/>
        </w:rPr>
        <w:t xml:space="preserve">and </w:t>
      </w:r>
      <w:r w:rsidR="00994D6F" w:rsidRPr="00CD1112">
        <w:rPr>
          <w:rFonts w:cs="Arial"/>
          <w:szCs w:val="22"/>
        </w:rPr>
        <w:t>the assignment will be disclosed only to resear</w:t>
      </w:r>
      <w:r w:rsidR="001A0514" w:rsidRPr="00CD1112">
        <w:rPr>
          <w:rFonts w:cs="Arial"/>
          <w:szCs w:val="22"/>
        </w:rPr>
        <w:t xml:space="preserve">ch personnel that need to know, </w:t>
      </w:r>
      <w:r w:rsidR="00994D6F" w:rsidRPr="00CD1112">
        <w:rPr>
          <w:rFonts w:cs="Arial"/>
          <w:szCs w:val="22"/>
        </w:rPr>
        <w:t>e.g.</w:t>
      </w:r>
      <w:r w:rsidR="001A0514" w:rsidRPr="00CD1112">
        <w:rPr>
          <w:rFonts w:cs="Arial"/>
          <w:szCs w:val="22"/>
        </w:rPr>
        <w:t>,</w:t>
      </w:r>
      <w:r w:rsidR="00994D6F" w:rsidRPr="00CD1112">
        <w:rPr>
          <w:rFonts w:cs="Arial"/>
          <w:szCs w:val="22"/>
        </w:rPr>
        <w:t xml:space="preserve"> site P</w:t>
      </w:r>
      <w:r w:rsidR="00607075">
        <w:rPr>
          <w:rFonts w:cs="Arial"/>
          <w:szCs w:val="22"/>
        </w:rPr>
        <w:t>I</w:t>
      </w:r>
      <w:r w:rsidR="00145783" w:rsidRPr="00CD1112">
        <w:rPr>
          <w:rFonts w:cs="Arial"/>
          <w:szCs w:val="22"/>
        </w:rPr>
        <w:t xml:space="preserve">, </w:t>
      </w:r>
      <w:r w:rsidR="00994D6F" w:rsidRPr="00CD1112">
        <w:rPr>
          <w:rFonts w:cs="Arial"/>
          <w:szCs w:val="22"/>
        </w:rPr>
        <w:t>site study physic</w:t>
      </w:r>
      <w:r w:rsidR="001A0514" w:rsidRPr="00CD1112">
        <w:rPr>
          <w:rFonts w:cs="Arial"/>
          <w:szCs w:val="22"/>
        </w:rPr>
        <w:t>ian</w:t>
      </w:r>
      <w:r w:rsidR="00607075">
        <w:rPr>
          <w:rFonts w:cs="Arial"/>
          <w:szCs w:val="22"/>
        </w:rPr>
        <w:t xml:space="preserve"> or both.</w:t>
      </w:r>
      <w:r w:rsidR="00994D6F" w:rsidRPr="00CD1112">
        <w:rPr>
          <w:rFonts w:cs="Arial"/>
          <w:szCs w:val="22"/>
        </w:rPr>
        <w:t xml:space="preserve"> </w:t>
      </w:r>
      <w:r w:rsidR="00145783" w:rsidRPr="00CD1112">
        <w:rPr>
          <w:rFonts w:eastAsia="Arial Unicode MS" w:cs="Arial"/>
        </w:rPr>
        <w:t xml:space="preserve">If after unmasking, it is subsequently determined the </w:t>
      </w:r>
      <w:r w:rsidR="00145783" w:rsidRPr="00CD1112">
        <w:rPr>
          <w:rFonts w:eastAsia="Arial Unicode MS" w:cs="Arial"/>
        </w:rPr>
        <w:lastRenderedPageBreak/>
        <w:t xml:space="preserve">relatedness of the AE </w:t>
      </w:r>
      <w:r w:rsidRPr="00CD1112">
        <w:rPr>
          <w:rFonts w:eastAsia="Arial Unicode MS" w:cs="Arial"/>
        </w:rPr>
        <w:t xml:space="preserve">to study pills </w:t>
      </w:r>
      <w:r w:rsidR="00145783" w:rsidRPr="00CD1112">
        <w:rPr>
          <w:rFonts w:eastAsia="Arial Unicode MS" w:cs="Arial"/>
        </w:rPr>
        <w:t>is “unrelated</w:t>
      </w:r>
      <w:r w:rsidR="00607075">
        <w:rPr>
          <w:rFonts w:eastAsia="Arial Unicode MS" w:cs="Arial"/>
        </w:rPr>
        <w:t>,”</w:t>
      </w:r>
      <w:r w:rsidR="00BA2AE5">
        <w:rPr>
          <w:rFonts w:eastAsia="Arial Unicode MS" w:cs="Arial"/>
        </w:rPr>
        <w:t xml:space="preserve"> and continuation of study pills poses no risk to the participant,</w:t>
      </w:r>
      <w:r w:rsidR="00145783" w:rsidRPr="00CD1112">
        <w:rPr>
          <w:rFonts w:eastAsia="Arial Unicode MS" w:cs="Arial"/>
        </w:rPr>
        <w:t xml:space="preserve"> then study pills can be re-started</w:t>
      </w:r>
      <w:r w:rsidR="00145783" w:rsidRPr="00CD1112">
        <w:rPr>
          <w:rStyle w:val="Char1"/>
          <w:rFonts w:cs="Arial"/>
          <w:iCs/>
        </w:rPr>
        <w:t xml:space="preserve">. </w:t>
      </w:r>
    </w:p>
    <w:p w:rsidR="00607075" w:rsidRDefault="00607075" w:rsidP="00EE515C">
      <w:pPr>
        <w:rPr>
          <w:rStyle w:val="Char1"/>
          <w:rFonts w:cs="Arial"/>
          <w:iCs/>
        </w:rPr>
      </w:pPr>
    </w:p>
    <w:p w:rsidR="003B3ACE" w:rsidRPr="00696574" w:rsidRDefault="003B3ACE" w:rsidP="00696574">
      <w:pPr>
        <w:rPr>
          <w:rStyle w:val="Char1"/>
          <w:rFonts w:cs="Arial"/>
          <w:szCs w:val="22"/>
        </w:rPr>
      </w:pPr>
      <w:r w:rsidRPr="003B3ACE">
        <w:rPr>
          <w:rFonts w:cs="Arial"/>
          <w:szCs w:val="22"/>
        </w:rPr>
        <w:t>It is expected that unmasking will be exceedingly rare as it will be restricted to situations in which knowing the assignment will change the course of care of the participant. When unmasking occurs, the site PI will review and report to the CC and IRB the circumstances that led to it.</w:t>
      </w:r>
    </w:p>
    <w:p w:rsidR="00EB7B0D" w:rsidRPr="00C300BF" w:rsidRDefault="009551D4" w:rsidP="00F32897">
      <w:pPr>
        <w:pStyle w:val="Heading2"/>
      </w:pPr>
      <w:bookmarkStart w:id="218" w:name="_Toc362965421"/>
      <w:r w:rsidRPr="003A387A">
        <w:t>5</w:t>
      </w:r>
      <w:r w:rsidR="007756D1" w:rsidRPr="00530DA6">
        <w:t>.4</w:t>
      </w:r>
      <w:r w:rsidR="007756D1" w:rsidRPr="00530DA6">
        <w:tab/>
      </w:r>
      <w:r w:rsidR="00EB7B0D" w:rsidRPr="00C300BF">
        <w:tab/>
        <w:t>Discontinuation of study (Stopping rules)</w:t>
      </w:r>
      <w:bookmarkEnd w:id="218"/>
    </w:p>
    <w:p w:rsidR="00EB7B0D" w:rsidRPr="006D3114" w:rsidRDefault="00EB7B0D" w:rsidP="00EE515C">
      <w:pPr>
        <w:ind w:left="720"/>
        <w:rPr>
          <w:rFonts w:cs="Arial"/>
        </w:rPr>
      </w:pPr>
    </w:p>
    <w:p w:rsidR="00EB7B0D" w:rsidRPr="00D173E5" w:rsidRDefault="006D3114" w:rsidP="00EE515C">
      <w:pPr>
        <w:rPr>
          <w:rFonts w:cs="Arial"/>
        </w:rPr>
      </w:pPr>
      <w:r w:rsidRPr="006D3114">
        <w:rPr>
          <w:rFonts w:cs="Arial"/>
        </w:rPr>
        <w:t xml:space="preserve">Below </w:t>
      </w:r>
      <w:r w:rsidR="003B3ACE">
        <w:rPr>
          <w:rFonts w:cs="Arial"/>
        </w:rPr>
        <w:t>are</w:t>
      </w:r>
      <w:r w:rsidRPr="006D3114">
        <w:rPr>
          <w:rFonts w:cs="Arial"/>
        </w:rPr>
        <w:t xml:space="preserve"> general stopping rules that may be appropriate for the D2d study. However, the </w:t>
      </w:r>
      <w:r w:rsidRPr="006D3114">
        <w:rPr>
          <w:rFonts w:cs="Arial"/>
          <w:i/>
        </w:rPr>
        <w:t xml:space="preserve">final stopping rules </w:t>
      </w:r>
      <w:r w:rsidR="001A0514">
        <w:rPr>
          <w:rFonts w:cs="Arial"/>
          <w:i/>
        </w:rPr>
        <w:t>are</w:t>
      </w:r>
      <w:r w:rsidRPr="006D3114">
        <w:rPr>
          <w:rFonts w:cs="Arial"/>
          <w:i/>
        </w:rPr>
        <w:t xml:space="preserve"> determined by the DSMB.</w:t>
      </w:r>
    </w:p>
    <w:p w:rsidR="00EB7B0D" w:rsidRPr="00D173E5" w:rsidRDefault="00EB7B0D" w:rsidP="00EE515C">
      <w:pPr>
        <w:rPr>
          <w:rFonts w:cs="Arial"/>
        </w:rPr>
      </w:pPr>
    </w:p>
    <w:p w:rsidR="003B3ACE" w:rsidRPr="003B3ACE" w:rsidRDefault="003B3ACE" w:rsidP="003B3ACE">
      <w:pPr>
        <w:pStyle w:val="ListParagraph"/>
        <w:numPr>
          <w:ilvl w:val="0"/>
          <w:numId w:val="34"/>
        </w:numPr>
        <w:spacing w:line="276" w:lineRule="auto"/>
        <w:rPr>
          <w:rFonts w:eastAsia="Arial Unicode MS" w:cs="Arial"/>
        </w:rPr>
      </w:pPr>
      <w:r w:rsidRPr="00024468">
        <w:rPr>
          <w:rFonts w:eastAsia="Arial Unicode MS" w:cs="Arial"/>
        </w:rPr>
        <w:t xml:space="preserve">Safety concerns, e.g., </w:t>
      </w:r>
      <w:r>
        <w:rPr>
          <w:rFonts w:cs="Arial"/>
        </w:rPr>
        <w:t>serious adverse effects in the</w:t>
      </w:r>
      <w:r w:rsidRPr="00024468">
        <w:rPr>
          <w:rFonts w:cs="Arial"/>
        </w:rPr>
        <w:t xml:space="preserve"> intervention </w:t>
      </w:r>
      <w:r>
        <w:rPr>
          <w:rFonts w:cs="Arial"/>
        </w:rPr>
        <w:t>arm or in a dominating subgroup that</w:t>
      </w:r>
      <w:r w:rsidRPr="006450CF">
        <w:rPr>
          <w:rFonts w:cs="Arial"/>
        </w:rPr>
        <w:t xml:space="preserve"> </w:t>
      </w:r>
      <w:r w:rsidRPr="00D173E5">
        <w:rPr>
          <w:rFonts w:cs="Arial"/>
        </w:rPr>
        <w:t>significantly impact the risk-benefit ratio</w:t>
      </w:r>
      <w:r>
        <w:rPr>
          <w:rFonts w:cs="Arial"/>
        </w:rPr>
        <w:t>.</w:t>
      </w:r>
    </w:p>
    <w:p w:rsidR="003B3ACE" w:rsidRDefault="003B3ACE" w:rsidP="003B3ACE">
      <w:pPr>
        <w:pStyle w:val="ListParagraph"/>
        <w:numPr>
          <w:ilvl w:val="0"/>
          <w:numId w:val="34"/>
        </w:numPr>
        <w:spacing w:line="276" w:lineRule="auto"/>
        <w:rPr>
          <w:rFonts w:eastAsia="Arial Unicode MS" w:cs="Arial"/>
        </w:rPr>
      </w:pPr>
      <w:r w:rsidRPr="003B3ACE">
        <w:rPr>
          <w:rFonts w:eastAsia="Arial Unicode MS" w:cs="Arial"/>
        </w:rPr>
        <w:t>Futility (e.g., under-recruitment or low retention, compromising statistical power), or logistics (e.g., data quality problems).</w:t>
      </w:r>
    </w:p>
    <w:p w:rsidR="003B3ACE" w:rsidRPr="003B3ACE" w:rsidRDefault="003B3ACE" w:rsidP="003B3ACE">
      <w:pPr>
        <w:pStyle w:val="ListParagraph"/>
        <w:numPr>
          <w:ilvl w:val="0"/>
          <w:numId w:val="34"/>
        </w:numPr>
        <w:spacing w:line="276" w:lineRule="auto"/>
        <w:rPr>
          <w:rFonts w:eastAsia="Arial Unicode MS" w:cs="Arial"/>
        </w:rPr>
      </w:pPr>
      <w:r w:rsidRPr="003B3ACE">
        <w:rPr>
          <w:rFonts w:cs="Arial"/>
        </w:rPr>
        <w:t>Overwhelming evidence has emerged in the literature of the benefit or harm of the intervention (specific dose and formulation of vitamin D supplementation) in relation to the primary study hypothesis in the population under study so that continuation of the trial is not ethical.</w:t>
      </w:r>
    </w:p>
    <w:p w:rsidR="003B3ACE" w:rsidRPr="003B3ACE" w:rsidRDefault="003B3ACE" w:rsidP="003B3ACE">
      <w:pPr>
        <w:pStyle w:val="ListParagraph"/>
        <w:numPr>
          <w:ilvl w:val="0"/>
          <w:numId w:val="34"/>
        </w:numPr>
        <w:spacing w:line="276" w:lineRule="auto"/>
        <w:rPr>
          <w:rFonts w:eastAsia="Arial Unicode MS" w:cs="Arial"/>
        </w:rPr>
      </w:pPr>
      <w:r w:rsidRPr="003B3ACE">
        <w:rPr>
          <w:rFonts w:eastAsia="Arial Unicode MS" w:cs="Arial"/>
        </w:rPr>
        <w:t xml:space="preserve">Efficacy. </w:t>
      </w:r>
    </w:p>
    <w:p w:rsidR="003B3ACE" w:rsidRPr="00024468" w:rsidRDefault="003B3ACE" w:rsidP="003B3ACE">
      <w:pPr>
        <w:pStyle w:val="ListParagraph"/>
        <w:numPr>
          <w:ilvl w:val="1"/>
          <w:numId w:val="34"/>
        </w:numPr>
        <w:spacing w:line="276" w:lineRule="auto"/>
        <w:rPr>
          <w:rFonts w:eastAsia="Arial Unicode MS" w:cs="Arial"/>
        </w:rPr>
      </w:pPr>
      <w:r w:rsidRPr="00024468">
        <w:rPr>
          <w:rFonts w:eastAsia="Arial Unicode MS" w:cs="Arial"/>
        </w:rPr>
        <w:t xml:space="preserve">Greater than expected benefit or </w:t>
      </w:r>
    </w:p>
    <w:p w:rsidR="003B3ACE" w:rsidRPr="00024468" w:rsidRDefault="003B3ACE" w:rsidP="003B3ACE">
      <w:pPr>
        <w:pStyle w:val="ListParagraph"/>
        <w:numPr>
          <w:ilvl w:val="1"/>
          <w:numId w:val="34"/>
        </w:numPr>
        <w:spacing w:line="276" w:lineRule="auto"/>
        <w:rPr>
          <w:rFonts w:eastAsia="Arial Unicode MS" w:cs="Arial"/>
        </w:rPr>
      </w:pPr>
      <w:r w:rsidRPr="00024468">
        <w:rPr>
          <w:rFonts w:eastAsia="Arial Unicode MS" w:cs="Arial"/>
        </w:rPr>
        <w:t>Improbable benefit, i.e.,</w:t>
      </w:r>
      <w:r w:rsidRPr="00024468">
        <w:rPr>
          <w:rFonts w:cs="Arial"/>
        </w:rPr>
        <w:t xml:space="preserve"> a statistically significant difference by the end of the study is improbable</w:t>
      </w:r>
      <w:r w:rsidRPr="00024468">
        <w:rPr>
          <w:rFonts w:eastAsia="Arial Unicode MS" w:cs="Arial"/>
        </w:rPr>
        <w:t xml:space="preserve">. </w:t>
      </w:r>
    </w:p>
    <w:p w:rsidR="00EE515C" w:rsidRDefault="00EE515C" w:rsidP="007419D9">
      <w:pPr>
        <w:rPr>
          <w:rFonts w:cs="Arial"/>
          <w:szCs w:val="22"/>
        </w:rPr>
      </w:pPr>
    </w:p>
    <w:p w:rsidR="00EB7B0D" w:rsidRPr="0005294F" w:rsidRDefault="00EB7B0D" w:rsidP="00EE515C">
      <w:pPr>
        <w:rPr>
          <w:rFonts w:cs="Arial"/>
          <w:szCs w:val="22"/>
        </w:rPr>
      </w:pPr>
      <w:r w:rsidRPr="0005294F">
        <w:rPr>
          <w:rFonts w:cs="Arial"/>
          <w:szCs w:val="22"/>
        </w:rPr>
        <w:t>Termination of the study will be decided by the DSMB in conjunction with the funding agency</w:t>
      </w:r>
      <w:r w:rsidR="00C70FB9">
        <w:rPr>
          <w:rFonts w:cs="Arial"/>
          <w:szCs w:val="22"/>
        </w:rPr>
        <w:t xml:space="preserve"> (NIDDK)</w:t>
      </w:r>
      <w:r w:rsidRPr="0005294F">
        <w:rPr>
          <w:rFonts w:cs="Arial"/>
          <w:szCs w:val="22"/>
        </w:rPr>
        <w:t>.</w:t>
      </w:r>
    </w:p>
    <w:p w:rsidR="00EB7B0D" w:rsidRPr="00D173E5" w:rsidRDefault="009551D4" w:rsidP="00E35D4E">
      <w:pPr>
        <w:pStyle w:val="Heading2"/>
      </w:pPr>
      <w:bookmarkStart w:id="219" w:name="_Toc362965422"/>
      <w:r>
        <w:t>5</w:t>
      </w:r>
      <w:r w:rsidR="006C5802">
        <w:t>.5</w:t>
      </w:r>
      <w:r w:rsidR="006C5802">
        <w:tab/>
      </w:r>
      <w:r w:rsidR="006C5802">
        <w:tab/>
      </w:r>
      <w:r w:rsidR="00EB7B0D" w:rsidRPr="00D173E5">
        <w:t>Ethical and Regulatory Responsibilities &amp; Statement of Compliance</w:t>
      </w:r>
      <w:bookmarkEnd w:id="219"/>
    </w:p>
    <w:p w:rsidR="00EB7B0D" w:rsidRPr="00D173E5" w:rsidRDefault="00EB7B0D" w:rsidP="00D173E5">
      <w:pPr>
        <w:widowControl w:val="0"/>
        <w:rPr>
          <w:rFonts w:cs="Arial"/>
          <w:szCs w:val="22"/>
        </w:rPr>
      </w:pPr>
    </w:p>
    <w:p w:rsidR="00532353" w:rsidRDefault="00532353" w:rsidP="00532353">
      <w:pPr>
        <w:widowControl w:val="0"/>
        <w:rPr>
          <w:rFonts w:cs="Arial"/>
          <w:szCs w:val="22"/>
        </w:rPr>
      </w:pPr>
      <w:bookmarkStart w:id="220" w:name="_Toc40150012"/>
      <w:bookmarkStart w:id="221" w:name="_Toc40419876"/>
      <w:bookmarkStart w:id="222" w:name="_Toc40420400"/>
      <w:bookmarkStart w:id="223" w:name="_Toc40420503"/>
      <w:bookmarkStart w:id="224" w:name="_Toc42587312"/>
      <w:bookmarkStart w:id="225" w:name="_Toc43003167"/>
      <w:bookmarkStart w:id="226" w:name="_Toc142022348"/>
      <w:r w:rsidRPr="002A6B39">
        <w:rPr>
          <w:rFonts w:cs="Arial"/>
          <w:szCs w:val="22"/>
        </w:rPr>
        <w:t xml:space="preserve">This study will be </w:t>
      </w:r>
      <w:r>
        <w:rPr>
          <w:rFonts w:cs="Arial"/>
          <w:szCs w:val="22"/>
        </w:rPr>
        <w:t>carried out</w:t>
      </w:r>
      <w:r w:rsidRPr="002A6B39">
        <w:rPr>
          <w:rFonts w:cs="Arial"/>
          <w:szCs w:val="22"/>
        </w:rPr>
        <w:t xml:space="preserve"> in compliance with the </w:t>
      </w:r>
      <w:r>
        <w:rPr>
          <w:rFonts w:cs="Arial"/>
          <w:szCs w:val="22"/>
        </w:rPr>
        <w:t xml:space="preserve">IRB-approved </w:t>
      </w:r>
      <w:r w:rsidRPr="002A6B39">
        <w:rPr>
          <w:rFonts w:cs="Arial"/>
          <w:szCs w:val="22"/>
        </w:rPr>
        <w:t>protocol</w:t>
      </w:r>
      <w:r>
        <w:rPr>
          <w:rFonts w:cs="Arial"/>
          <w:szCs w:val="22"/>
        </w:rPr>
        <w:t xml:space="preserve"> and related documents and in accordance with Good Clinical Practice guidelines</w:t>
      </w:r>
      <w:r w:rsidRPr="002A6B39">
        <w:rPr>
          <w:rFonts w:cs="Arial"/>
          <w:szCs w:val="22"/>
        </w:rPr>
        <w:t xml:space="preserve">, the applicable regulatory requirements of the Department of Health and Human Services, </w:t>
      </w:r>
      <w:r>
        <w:rPr>
          <w:rFonts w:cs="Arial"/>
          <w:szCs w:val="22"/>
        </w:rPr>
        <w:t xml:space="preserve">the </w:t>
      </w:r>
      <w:r w:rsidRPr="002A6B39">
        <w:rPr>
          <w:rFonts w:cs="Arial"/>
          <w:szCs w:val="22"/>
        </w:rPr>
        <w:t>International Conference on Harmonization (ICH) Guidelines and state and local legal and ethical requirements.  The following documents contain the policies and procedures des</w:t>
      </w:r>
      <w:r>
        <w:rPr>
          <w:rFonts w:cs="Arial"/>
          <w:szCs w:val="22"/>
        </w:rPr>
        <w:t>igned to ensure adherence to Good Clinical Practices</w:t>
      </w:r>
      <w:r w:rsidRPr="002A6B39">
        <w:rPr>
          <w:rFonts w:cs="Arial"/>
          <w:szCs w:val="22"/>
        </w:rPr>
        <w:t>:</w:t>
      </w:r>
    </w:p>
    <w:p w:rsidR="00532353" w:rsidRDefault="00532353" w:rsidP="00532353">
      <w:pPr>
        <w:widowControl w:val="0"/>
        <w:rPr>
          <w:rFonts w:cs="Arial"/>
          <w:szCs w:val="22"/>
        </w:rPr>
      </w:pPr>
    </w:p>
    <w:p w:rsidR="00532353" w:rsidRDefault="00532353" w:rsidP="007B1F4A">
      <w:pPr>
        <w:pStyle w:val="Bulletlisting"/>
        <w:numPr>
          <w:ilvl w:val="0"/>
          <w:numId w:val="22"/>
        </w:numPr>
      </w:pPr>
      <w:r>
        <w:t xml:space="preserve">United States (US) Code of Federal Regulations (CFR) applicable to clinical studies (45 CFR Part 46; </w:t>
      </w:r>
      <w:r>
        <w:rPr>
          <w:iCs/>
        </w:rPr>
        <w:t>21 CFR Part 50, 21 CFR Part 56, and 21 CFR Part 312</w:t>
      </w:r>
      <w:r>
        <w:t>)</w:t>
      </w:r>
    </w:p>
    <w:p w:rsidR="00532353" w:rsidRDefault="00532353" w:rsidP="007B1F4A">
      <w:pPr>
        <w:pStyle w:val="Bulletlisting"/>
        <w:numPr>
          <w:ilvl w:val="0"/>
          <w:numId w:val="22"/>
        </w:numPr>
      </w:pPr>
      <w:r w:rsidRPr="002A6B39">
        <w:t>Declaration of Helsinki, concerning medical research in humans (Recommendations Guiding Physicians in Biomedical Research Involving Human Patients, Helsinki 1964, amended Tokyo 1975, Venice 1983, Hong Kong 1989, Somerset West 1996).</w:t>
      </w:r>
    </w:p>
    <w:p w:rsidR="00532353" w:rsidRDefault="00532353" w:rsidP="007B1F4A">
      <w:pPr>
        <w:pStyle w:val="Bulletlisting"/>
        <w:numPr>
          <w:ilvl w:val="0"/>
          <w:numId w:val="22"/>
        </w:numPr>
      </w:pPr>
      <w:r>
        <w:t>ICH</w:t>
      </w:r>
      <w:r w:rsidRPr="006F5498">
        <w:t xml:space="preserve"> Harmonized Tripartite Guidelines for Good Clinical Practice 1996</w:t>
      </w:r>
    </w:p>
    <w:p w:rsidR="00532353" w:rsidRDefault="00532353" w:rsidP="00532353">
      <w:pPr>
        <w:pStyle w:val="Bulletlisting"/>
        <w:numPr>
          <w:ilvl w:val="0"/>
          <w:numId w:val="0"/>
        </w:numPr>
      </w:pPr>
    </w:p>
    <w:p w:rsidR="00532353" w:rsidRPr="00426B18" w:rsidDel="00A46273" w:rsidRDefault="00532353" w:rsidP="00532353">
      <w:pPr>
        <w:pStyle w:val="Bulletlisting"/>
        <w:numPr>
          <w:ilvl w:val="0"/>
          <w:numId w:val="0"/>
        </w:numPr>
      </w:pPr>
      <w:r>
        <w:t>All investigators</w:t>
      </w:r>
      <w:r w:rsidRPr="002A6B39">
        <w:t xml:space="preserve"> agree to adhere to the instructions and procedures described in the protocol, thereby adhering to t</w:t>
      </w:r>
      <w:r>
        <w:t xml:space="preserve">he principles of Good Clinical Practice.  All key persons and research staff will </w:t>
      </w:r>
      <w:r w:rsidRPr="00426B18">
        <w:t>have completed</w:t>
      </w:r>
      <w:r>
        <w:t xml:space="preserve"> educa</w:t>
      </w:r>
      <w:r w:rsidR="00C75040">
        <w:t>tional modules on human subject</w:t>
      </w:r>
      <w:r>
        <w:t xml:space="preserve"> p</w:t>
      </w:r>
      <w:r w:rsidRPr="00426B18">
        <w:t>rotection</w:t>
      </w:r>
      <w:r>
        <w:t xml:space="preserve"> and are certified by their local IRB.</w:t>
      </w:r>
    </w:p>
    <w:p w:rsidR="00EB7B0D" w:rsidRPr="0031663D" w:rsidRDefault="009551D4" w:rsidP="0031663D">
      <w:pPr>
        <w:pStyle w:val="Heading2"/>
        <w:rPr>
          <w:rFonts w:cs="Arial"/>
          <w:szCs w:val="22"/>
          <w:u w:val="single"/>
        </w:rPr>
      </w:pPr>
      <w:bookmarkStart w:id="227" w:name="_Toc362965423"/>
      <w:r>
        <w:rPr>
          <w:rFonts w:cs="Arial"/>
          <w:szCs w:val="22"/>
        </w:rPr>
        <w:t>5</w:t>
      </w:r>
      <w:r w:rsidR="006C5802">
        <w:rPr>
          <w:rFonts w:cs="Arial"/>
          <w:szCs w:val="22"/>
        </w:rPr>
        <w:t>.6</w:t>
      </w:r>
      <w:r w:rsidR="007756D1" w:rsidRPr="0031663D">
        <w:rPr>
          <w:rFonts w:cs="Arial"/>
          <w:szCs w:val="22"/>
        </w:rPr>
        <w:tab/>
      </w:r>
      <w:r w:rsidR="007756D1" w:rsidRPr="0031663D">
        <w:rPr>
          <w:rFonts w:cs="Arial"/>
          <w:szCs w:val="22"/>
        </w:rPr>
        <w:tab/>
      </w:r>
      <w:r w:rsidR="00EB7B0D" w:rsidRPr="0031663D">
        <w:rPr>
          <w:rFonts w:cs="Arial"/>
          <w:szCs w:val="22"/>
        </w:rPr>
        <w:t>Confidentiality</w:t>
      </w:r>
      <w:bookmarkEnd w:id="220"/>
      <w:bookmarkEnd w:id="221"/>
      <w:bookmarkEnd w:id="222"/>
      <w:bookmarkEnd w:id="223"/>
      <w:bookmarkEnd w:id="224"/>
      <w:bookmarkEnd w:id="225"/>
      <w:bookmarkEnd w:id="226"/>
      <w:bookmarkEnd w:id="227"/>
      <w:r w:rsidR="00EB7B0D" w:rsidRPr="0031663D">
        <w:rPr>
          <w:rFonts w:cs="Arial"/>
          <w:szCs w:val="22"/>
        </w:rPr>
        <w:t xml:space="preserve"> </w:t>
      </w:r>
    </w:p>
    <w:p w:rsidR="00EB7B0D" w:rsidRPr="0031663D" w:rsidRDefault="00EB7B0D" w:rsidP="0031663D">
      <w:pPr>
        <w:rPr>
          <w:rFonts w:cs="Arial"/>
          <w:szCs w:val="22"/>
        </w:rPr>
      </w:pPr>
    </w:p>
    <w:p w:rsidR="00532353" w:rsidRPr="00426B18" w:rsidRDefault="00532353" w:rsidP="00532353">
      <w:pPr>
        <w:pStyle w:val="BodyText"/>
        <w:widowControl w:val="0"/>
      </w:pPr>
      <w:bookmarkStart w:id="228" w:name="_Toc142022352"/>
      <w:r>
        <w:rPr>
          <w:rFonts w:cs="Arial"/>
          <w:szCs w:val="22"/>
        </w:rPr>
        <w:t>All information and data generated as part of the study</w:t>
      </w:r>
      <w:r w:rsidRPr="00426B18">
        <w:rPr>
          <w:rFonts w:cs="Arial"/>
          <w:szCs w:val="22"/>
        </w:rPr>
        <w:t xml:space="preserve"> concerning participants </w:t>
      </w:r>
      <w:r>
        <w:rPr>
          <w:rFonts w:cs="Arial"/>
          <w:szCs w:val="22"/>
        </w:rPr>
        <w:t>are</w:t>
      </w:r>
      <w:r w:rsidRPr="00426B18">
        <w:rPr>
          <w:rFonts w:cs="Arial"/>
          <w:szCs w:val="22"/>
        </w:rPr>
        <w:t xml:space="preserve"> considered confidential. Access</w:t>
      </w:r>
      <w:r w:rsidRPr="00426B18">
        <w:rPr>
          <w:rFonts w:cs="Arial"/>
        </w:rPr>
        <w:t xml:space="preserve"> to these files will be restricted to authorized staff of the local </w:t>
      </w:r>
      <w:r w:rsidR="00D45E9A">
        <w:rPr>
          <w:rFonts w:cs="Arial"/>
        </w:rPr>
        <w:t>research</w:t>
      </w:r>
      <w:r w:rsidRPr="00426B18">
        <w:rPr>
          <w:rFonts w:cs="Arial"/>
        </w:rPr>
        <w:t xml:space="preserve"> team, the </w:t>
      </w:r>
      <w:r>
        <w:rPr>
          <w:rFonts w:cs="Arial"/>
          <w:szCs w:val="22"/>
        </w:rPr>
        <w:t>CC</w:t>
      </w:r>
      <w:r w:rsidRPr="00426B18">
        <w:rPr>
          <w:rFonts w:cs="Arial"/>
          <w:szCs w:val="22"/>
        </w:rPr>
        <w:t xml:space="preserve"> and C</w:t>
      </w:r>
      <w:r>
        <w:rPr>
          <w:rFonts w:cs="Arial"/>
          <w:szCs w:val="22"/>
        </w:rPr>
        <w:t xml:space="preserve">entral Laboratory. </w:t>
      </w:r>
      <w:r w:rsidRPr="00426B18">
        <w:rPr>
          <w:rFonts w:cs="Arial"/>
          <w:szCs w:val="22"/>
        </w:rPr>
        <w:t xml:space="preserve">Authorized regulatory personnel have the right to inspect and copy all </w:t>
      </w:r>
      <w:r w:rsidRPr="00426B18">
        <w:rPr>
          <w:rFonts w:cs="Arial"/>
          <w:szCs w:val="22"/>
        </w:rPr>
        <w:lastRenderedPageBreak/>
        <w:t xml:space="preserve">records pertinent to this study.  All data used in the analysis and reporting of this evaluation will have no identifiable reference to </w:t>
      </w:r>
      <w:r>
        <w:rPr>
          <w:rFonts w:cs="Arial"/>
          <w:szCs w:val="22"/>
        </w:rPr>
        <w:t>participants.</w:t>
      </w:r>
    </w:p>
    <w:p w:rsidR="00EB7B0D" w:rsidRPr="004075B0" w:rsidRDefault="009551D4" w:rsidP="0031663D">
      <w:pPr>
        <w:pStyle w:val="Heading2"/>
        <w:rPr>
          <w:rFonts w:cs="Arial"/>
          <w:szCs w:val="22"/>
        </w:rPr>
      </w:pPr>
      <w:bookmarkStart w:id="229" w:name="_Toc362965424"/>
      <w:r>
        <w:rPr>
          <w:rFonts w:cs="Arial"/>
          <w:szCs w:val="22"/>
        </w:rPr>
        <w:t>5</w:t>
      </w:r>
      <w:r w:rsidR="006C5802">
        <w:rPr>
          <w:rFonts w:cs="Arial"/>
          <w:szCs w:val="22"/>
        </w:rPr>
        <w:t>.7</w:t>
      </w:r>
      <w:r w:rsidR="007756D1" w:rsidRPr="004075B0">
        <w:rPr>
          <w:rFonts w:cs="Arial"/>
          <w:szCs w:val="22"/>
        </w:rPr>
        <w:tab/>
      </w:r>
      <w:r w:rsidR="007756D1" w:rsidRPr="004075B0">
        <w:rPr>
          <w:rFonts w:cs="Arial"/>
          <w:szCs w:val="22"/>
        </w:rPr>
        <w:tab/>
      </w:r>
      <w:r w:rsidR="00EB7B0D" w:rsidRPr="004075B0">
        <w:rPr>
          <w:rFonts w:cs="Arial"/>
          <w:szCs w:val="22"/>
        </w:rPr>
        <w:t>Conflict of Interest</w:t>
      </w:r>
      <w:bookmarkEnd w:id="229"/>
    </w:p>
    <w:p w:rsidR="00EB7B0D" w:rsidRPr="004075B0" w:rsidRDefault="00EB7B0D" w:rsidP="0031663D">
      <w:pPr>
        <w:rPr>
          <w:rFonts w:cs="Arial"/>
          <w:szCs w:val="22"/>
        </w:rPr>
      </w:pPr>
    </w:p>
    <w:p w:rsidR="00665E7A" w:rsidRDefault="00376A47" w:rsidP="0031663D">
      <w:pPr>
        <w:rPr>
          <w:rFonts w:cs="Arial"/>
          <w:szCs w:val="22"/>
        </w:rPr>
      </w:pPr>
      <w:r w:rsidRPr="008C0CC6">
        <w:rPr>
          <w:rFonts w:cs="Arial"/>
          <w:szCs w:val="22"/>
        </w:rPr>
        <w:t>Annually</w:t>
      </w:r>
      <w:r w:rsidR="008C0CC6" w:rsidRPr="008C0CC6">
        <w:rPr>
          <w:rFonts w:cs="Arial"/>
          <w:szCs w:val="22"/>
        </w:rPr>
        <w:t>,</w:t>
      </w:r>
      <w:r w:rsidRPr="008C0CC6">
        <w:rPr>
          <w:rFonts w:cs="Arial"/>
          <w:szCs w:val="22"/>
        </w:rPr>
        <w:t xml:space="preserve"> all </w:t>
      </w:r>
      <w:r w:rsidR="008C0CC6" w:rsidRPr="008C0CC6">
        <w:rPr>
          <w:rFonts w:cs="Arial"/>
          <w:szCs w:val="22"/>
        </w:rPr>
        <w:t>study key</w:t>
      </w:r>
      <w:r w:rsidRPr="008C0CC6">
        <w:rPr>
          <w:rFonts w:cs="Arial"/>
          <w:szCs w:val="22"/>
        </w:rPr>
        <w:t xml:space="preserve"> </w:t>
      </w:r>
      <w:r w:rsidR="008C0CC6" w:rsidRPr="008C0CC6">
        <w:rPr>
          <w:rFonts w:cs="Arial"/>
          <w:szCs w:val="22"/>
        </w:rPr>
        <w:t>personnel</w:t>
      </w:r>
      <w:r w:rsidR="00DC1696">
        <w:rPr>
          <w:rFonts w:cs="Arial"/>
          <w:szCs w:val="22"/>
        </w:rPr>
        <w:t>, as defined by NIH,</w:t>
      </w:r>
      <w:r w:rsidR="00F83AA7">
        <w:rPr>
          <w:rFonts w:cs="Arial"/>
          <w:szCs w:val="22"/>
        </w:rPr>
        <w:t xml:space="preserve"> </w:t>
      </w:r>
      <w:r w:rsidR="005B0B78">
        <w:rPr>
          <w:rFonts w:cs="Arial"/>
          <w:szCs w:val="22"/>
        </w:rPr>
        <w:t>are required to disclose significant financial interest to their institution, in compliance with</w:t>
      </w:r>
      <w:r w:rsidR="005B0B78" w:rsidRPr="005B0B78">
        <w:rPr>
          <w:rFonts w:cs="Arial"/>
        </w:rPr>
        <w:t xml:space="preserve"> </w:t>
      </w:r>
      <w:r w:rsidR="005B0B78">
        <w:rPr>
          <w:rFonts w:cs="Arial"/>
        </w:rPr>
        <w:t>Public Health Services policy "</w:t>
      </w:r>
      <w:hyperlink r:id="rId11" w:tgtFrame="_blank" w:history="1">
        <w:r w:rsidR="005B0B78">
          <w:rPr>
            <w:rStyle w:val="Hyperlink"/>
            <w:rFonts w:cs="Arial"/>
          </w:rPr>
          <w:t>Promoting Objectivity in Research</w:t>
        </w:r>
      </w:hyperlink>
      <w:r w:rsidR="005B0B78">
        <w:rPr>
          <w:rFonts w:cs="Arial"/>
        </w:rPr>
        <w:t>"</w:t>
      </w:r>
      <w:r w:rsidR="00F83AA7">
        <w:rPr>
          <w:rFonts w:cs="Arial"/>
          <w:szCs w:val="22"/>
        </w:rPr>
        <w:t xml:space="preserve">. </w:t>
      </w:r>
    </w:p>
    <w:p w:rsidR="00096322" w:rsidRDefault="00096322" w:rsidP="0031663D">
      <w:pPr>
        <w:rPr>
          <w:rFonts w:cs="Arial"/>
          <w:szCs w:val="22"/>
        </w:rPr>
      </w:pPr>
    </w:p>
    <w:p w:rsidR="00096322" w:rsidRPr="00DC1696" w:rsidRDefault="00DC1696" w:rsidP="00DC1696">
      <w:pPr>
        <w:spacing w:line="276" w:lineRule="auto"/>
      </w:pPr>
      <w:r>
        <w:rPr>
          <w:rFonts w:cs="Arial"/>
          <w:szCs w:val="22"/>
        </w:rPr>
        <w:t xml:space="preserve">In addition to local and federal requirements, </w:t>
      </w:r>
      <w:r>
        <w:t xml:space="preserve">D2d study investigators </w:t>
      </w:r>
      <w:r w:rsidRPr="009F1444">
        <w:t>must abide by t</w:t>
      </w:r>
      <w:r>
        <w:t>he D2d Conflict of Interest polic</w:t>
      </w:r>
      <w:r w:rsidR="003B3ACE">
        <w:t xml:space="preserve">y, as described in </w:t>
      </w:r>
      <w:r w:rsidR="0021532A">
        <w:t xml:space="preserve">the </w:t>
      </w:r>
      <w:r w:rsidR="003B3ACE">
        <w:t>MOP</w:t>
      </w:r>
      <w:r>
        <w:t>.</w:t>
      </w:r>
    </w:p>
    <w:p w:rsidR="00D0213E" w:rsidRPr="004075B0" w:rsidRDefault="009551D4" w:rsidP="0031663D">
      <w:pPr>
        <w:pStyle w:val="Heading2"/>
        <w:rPr>
          <w:rFonts w:cs="Arial"/>
          <w:szCs w:val="22"/>
        </w:rPr>
      </w:pPr>
      <w:bookmarkStart w:id="230" w:name="_Toc182111015"/>
      <w:bookmarkStart w:id="231" w:name="_Toc182111337"/>
      <w:bookmarkStart w:id="232" w:name="_Toc183225483"/>
      <w:bookmarkStart w:id="233" w:name="_Toc310539997"/>
      <w:bookmarkStart w:id="234" w:name="_Toc186881731"/>
      <w:bookmarkStart w:id="235" w:name="_Toc362965425"/>
      <w:bookmarkEnd w:id="228"/>
      <w:r>
        <w:rPr>
          <w:rFonts w:cs="Arial"/>
          <w:szCs w:val="22"/>
        </w:rPr>
        <w:t>5</w:t>
      </w:r>
      <w:r w:rsidR="006C5802">
        <w:rPr>
          <w:rFonts w:cs="Arial"/>
          <w:szCs w:val="22"/>
        </w:rPr>
        <w:t>.8</w:t>
      </w:r>
      <w:r w:rsidR="007756D1" w:rsidRPr="004075B0">
        <w:rPr>
          <w:rFonts w:cs="Arial"/>
          <w:szCs w:val="22"/>
        </w:rPr>
        <w:tab/>
      </w:r>
      <w:r w:rsidR="007756D1" w:rsidRPr="004075B0">
        <w:rPr>
          <w:rFonts w:cs="Arial"/>
          <w:szCs w:val="22"/>
        </w:rPr>
        <w:tab/>
      </w:r>
      <w:r w:rsidR="00D0213E" w:rsidRPr="004075B0">
        <w:rPr>
          <w:rFonts w:cs="Arial"/>
          <w:szCs w:val="22"/>
        </w:rPr>
        <w:t>ClinicalTrials.gov Requirements</w:t>
      </w:r>
      <w:bookmarkEnd w:id="230"/>
      <w:bookmarkEnd w:id="231"/>
      <w:bookmarkEnd w:id="232"/>
      <w:bookmarkEnd w:id="233"/>
      <w:bookmarkEnd w:id="234"/>
      <w:bookmarkEnd w:id="235"/>
      <w:r w:rsidR="00D0213E" w:rsidRPr="004075B0">
        <w:rPr>
          <w:rFonts w:cs="Arial"/>
          <w:szCs w:val="22"/>
        </w:rPr>
        <w:t xml:space="preserve"> </w:t>
      </w:r>
    </w:p>
    <w:p w:rsidR="00D0213E" w:rsidRPr="004075B0" w:rsidRDefault="00D0213E" w:rsidP="00D0213E">
      <w:pPr>
        <w:rPr>
          <w:rFonts w:cs="Arial"/>
          <w:szCs w:val="22"/>
        </w:rPr>
      </w:pPr>
    </w:p>
    <w:p w:rsidR="00D0213E" w:rsidRPr="004075B0" w:rsidRDefault="00D0213E" w:rsidP="00D0213E">
      <w:pPr>
        <w:rPr>
          <w:rFonts w:cs="Arial"/>
          <w:szCs w:val="22"/>
        </w:rPr>
      </w:pPr>
      <w:r w:rsidRPr="004075B0">
        <w:rPr>
          <w:rFonts w:cs="Arial"/>
          <w:szCs w:val="22"/>
        </w:rPr>
        <w:t xml:space="preserve">The </w:t>
      </w:r>
      <w:r w:rsidR="003B3ACE">
        <w:rPr>
          <w:rFonts w:cs="Arial"/>
          <w:szCs w:val="22"/>
        </w:rPr>
        <w:t>D2d</w:t>
      </w:r>
      <w:r w:rsidRPr="004075B0">
        <w:rPr>
          <w:rFonts w:cs="Arial"/>
          <w:szCs w:val="22"/>
        </w:rPr>
        <w:t xml:space="preserve"> clinical trial </w:t>
      </w:r>
      <w:r w:rsidR="003B3ACE">
        <w:rPr>
          <w:rFonts w:cs="Arial"/>
          <w:szCs w:val="22"/>
        </w:rPr>
        <w:t xml:space="preserve">is </w:t>
      </w:r>
      <w:r w:rsidRPr="004075B0">
        <w:rPr>
          <w:rFonts w:cs="Arial"/>
          <w:szCs w:val="22"/>
        </w:rPr>
        <w:t>registered in ClinicalTrials.gov</w:t>
      </w:r>
      <w:r w:rsidR="003B3ACE">
        <w:rPr>
          <w:rFonts w:cs="Arial"/>
          <w:szCs w:val="22"/>
        </w:rPr>
        <w:t xml:space="preserve"> (NCT</w:t>
      </w:r>
      <w:r w:rsidR="009377E1">
        <w:rPr>
          <w:rFonts w:cs="Arial"/>
          <w:szCs w:val="22"/>
        </w:rPr>
        <w:t>-TBD</w:t>
      </w:r>
      <w:r w:rsidR="003B3ACE">
        <w:rPr>
          <w:rFonts w:cs="Arial"/>
          <w:szCs w:val="22"/>
        </w:rPr>
        <w:t>)</w:t>
      </w:r>
      <w:r w:rsidRPr="004075B0">
        <w:rPr>
          <w:rFonts w:cs="Arial"/>
          <w:szCs w:val="22"/>
        </w:rPr>
        <w:t>.</w:t>
      </w:r>
    </w:p>
    <w:p w:rsidR="00D0213E" w:rsidRPr="004075B0" w:rsidRDefault="009551D4" w:rsidP="00D0213E">
      <w:pPr>
        <w:pStyle w:val="Heading2"/>
        <w:rPr>
          <w:rFonts w:cs="Arial"/>
          <w:szCs w:val="22"/>
        </w:rPr>
      </w:pPr>
      <w:bookmarkStart w:id="236" w:name="_Toc182111016"/>
      <w:bookmarkStart w:id="237" w:name="_Toc182111338"/>
      <w:bookmarkStart w:id="238" w:name="_Toc183225484"/>
      <w:bookmarkStart w:id="239" w:name="_Toc310539998"/>
      <w:bookmarkStart w:id="240" w:name="_Toc186881732"/>
      <w:bookmarkStart w:id="241" w:name="_Toc362965426"/>
      <w:r>
        <w:rPr>
          <w:rFonts w:cs="Arial"/>
          <w:szCs w:val="22"/>
        </w:rPr>
        <w:t>5</w:t>
      </w:r>
      <w:r w:rsidR="006C5802">
        <w:rPr>
          <w:rFonts w:cs="Arial"/>
          <w:szCs w:val="22"/>
        </w:rPr>
        <w:t>.9</w:t>
      </w:r>
      <w:r w:rsidR="007756D1" w:rsidRPr="004075B0">
        <w:rPr>
          <w:rFonts w:cs="Arial"/>
          <w:szCs w:val="22"/>
        </w:rPr>
        <w:tab/>
      </w:r>
      <w:r w:rsidR="007756D1" w:rsidRPr="004075B0">
        <w:rPr>
          <w:rFonts w:cs="Arial"/>
          <w:szCs w:val="22"/>
        </w:rPr>
        <w:tab/>
      </w:r>
      <w:r w:rsidR="00D0213E" w:rsidRPr="004075B0">
        <w:rPr>
          <w:rFonts w:cs="Arial"/>
          <w:szCs w:val="22"/>
        </w:rPr>
        <w:t>Other regulatory requirements / Requirements for Investigational New Drug (IND)</w:t>
      </w:r>
      <w:bookmarkEnd w:id="236"/>
      <w:bookmarkEnd w:id="237"/>
      <w:bookmarkEnd w:id="238"/>
      <w:bookmarkEnd w:id="239"/>
      <w:bookmarkEnd w:id="240"/>
      <w:bookmarkEnd w:id="241"/>
    </w:p>
    <w:p w:rsidR="00D0213E" w:rsidRPr="004075B0" w:rsidRDefault="00D0213E" w:rsidP="00D0213E">
      <w:pPr>
        <w:rPr>
          <w:rFonts w:cs="Arial"/>
          <w:szCs w:val="22"/>
        </w:rPr>
      </w:pPr>
    </w:p>
    <w:p w:rsidR="00D0213E" w:rsidRPr="004075B0" w:rsidRDefault="00D0213E" w:rsidP="00D0213E">
      <w:pPr>
        <w:rPr>
          <w:rFonts w:cs="Arial"/>
          <w:szCs w:val="22"/>
        </w:rPr>
      </w:pPr>
      <w:r w:rsidRPr="004075B0">
        <w:rPr>
          <w:rFonts w:cs="Arial"/>
          <w:szCs w:val="22"/>
        </w:rPr>
        <w:t xml:space="preserve">The </w:t>
      </w:r>
      <w:r w:rsidR="006C5802">
        <w:rPr>
          <w:rFonts w:cs="Arial"/>
          <w:szCs w:val="22"/>
        </w:rPr>
        <w:t>CC has contacted the FDA and has received written notification that an</w:t>
      </w:r>
      <w:r w:rsidR="009377E1">
        <w:rPr>
          <w:rFonts w:cs="Arial"/>
          <w:szCs w:val="22"/>
        </w:rPr>
        <w:t xml:space="preserve"> IND is not required for </w:t>
      </w:r>
      <w:r w:rsidR="00D31121">
        <w:rPr>
          <w:rFonts w:cs="Arial"/>
          <w:szCs w:val="22"/>
        </w:rPr>
        <w:t>D2d</w:t>
      </w:r>
      <w:r w:rsidRPr="004075B0">
        <w:rPr>
          <w:rFonts w:cs="Arial"/>
          <w:szCs w:val="22"/>
        </w:rPr>
        <w:t xml:space="preserve">. </w:t>
      </w:r>
    </w:p>
    <w:p w:rsidR="009704E0" w:rsidRPr="004075B0" w:rsidRDefault="009704E0" w:rsidP="00EB7B0D">
      <w:pPr>
        <w:rPr>
          <w:rFonts w:cs="Arial"/>
        </w:rPr>
      </w:pPr>
    </w:p>
    <w:p w:rsidR="007D1CBD" w:rsidRPr="009971AF" w:rsidRDefault="007D1CBD" w:rsidP="009971AF">
      <w:pPr>
        <w:rPr>
          <w:rFonts w:cs="Arial"/>
          <w:b/>
          <w:bCs/>
          <w:szCs w:val="22"/>
        </w:rPr>
      </w:pPr>
      <w:r>
        <w:rPr>
          <w:rFonts w:cs="Arial"/>
        </w:rPr>
        <w:br w:type="page"/>
      </w:r>
    </w:p>
    <w:p w:rsidR="00D82E4C" w:rsidRDefault="00D82E4C">
      <w:pPr>
        <w:jc w:val="left"/>
        <w:sectPr w:rsidR="00D82E4C" w:rsidSect="00392536">
          <w:headerReference w:type="default" r:id="rId12"/>
          <w:footerReference w:type="even" r:id="rId13"/>
          <w:footerReference w:type="default" r:id="rId14"/>
          <w:pgSz w:w="12240" w:h="15840" w:code="1"/>
          <w:pgMar w:top="1152" w:right="1152" w:bottom="1152" w:left="1152" w:header="432" w:footer="432" w:gutter="0"/>
          <w:cols w:space="720"/>
          <w:titlePg/>
          <w:docGrid w:linePitch="360"/>
        </w:sectPr>
      </w:pPr>
    </w:p>
    <w:p w:rsidR="00D82E4C" w:rsidRDefault="00D82E4C">
      <w:pPr>
        <w:jc w:val="left"/>
      </w:pPr>
      <w:r>
        <w:lastRenderedPageBreak/>
        <w:t xml:space="preserve">D2d </w:t>
      </w:r>
      <w:r w:rsidRPr="006D3114">
        <w:t>DSMP Figure 1. Algorithm for definitions of adverse events</w:t>
      </w:r>
      <w:r w:rsidR="00A733B9" w:rsidRPr="006D3114">
        <w:t>, serious adverse events</w:t>
      </w:r>
      <w:r w:rsidRPr="006D3114">
        <w:t xml:space="preserve"> and unanticipated problem</w:t>
      </w:r>
      <w:r w:rsidR="00A733B9" w:rsidRPr="006D3114">
        <w:t>s</w:t>
      </w:r>
    </w:p>
    <w:p w:rsidR="008C29A6" w:rsidRDefault="008C29A6">
      <w:pPr>
        <w:jc w:val="left"/>
      </w:pPr>
    </w:p>
    <w:p w:rsidR="00D82E4C" w:rsidRDefault="00841E92" w:rsidP="00841E92">
      <w:pPr>
        <w:jc w:val="left"/>
        <w:sectPr w:rsidR="00D82E4C" w:rsidSect="00D82E4C">
          <w:pgSz w:w="15840" w:h="12240" w:orient="landscape" w:code="1"/>
          <w:pgMar w:top="1152" w:right="1152" w:bottom="1152" w:left="1152" w:header="432" w:footer="432" w:gutter="0"/>
          <w:cols w:space="720"/>
          <w:titlePg/>
          <w:docGrid w:linePitch="360"/>
        </w:sectPr>
      </w:pPr>
      <w:r>
        <w:rPr>
          <w:noProof/>
        </w:rPr>
        <w:drawing>
          <wp:inline distT="0" distB="0" distL="0" distR="0">
            <wp:extent cx="7684057" cy="5760720"/>
            <wp:effectExtent l="0" t="0" r="0" b="0"/>
            <wp:docPr id="1" name="Picture 1" descr="Macintosh HD:Users:agp:Desktop:Screen Shot 2013-07-15 at 5.3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p:Desktop:Screen Shot 2013-07-15 at 5.36.36 PM.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5016" cy="5761439"/>
                    </a:xfrm>
                    <a:prstGeom prst="rect">
                      <a:avLst/>
                    </a:prstGeom>
                    <a:noFill/>
                    <a:ln>
                      <a:noFill/>
                    </a:ln>
                  </pic:spPr>
                </pic:pic>
              </a:graphicData>
            </a:graphic>
          </wp:inline>
        </w:drawing>
      </w:r>
    </w:p>
    <w:p w:rsidR="00390509" w:rsidRDefault="000917B7" w:rsidP="00D82E4C">
      <w:pPr>
        <w:jc w:val="left"/>
      </w:pPr>
      <w:r w:rsidRPr="00287424">
        <w:lastRenderedPageBreak/>
        <w:t>D2d DSMP Figure 2</w:t>
      </w:r>
      <w:r w:rsidRPr="00287424">
        <w:rPr>
          <w:rFonts w:cs="Arial"/>
        </w:rPr>
        <w:t>. A</w:t>
      </w:r>
      <w:r w:rsidR="009C39E1" w:rsidRPr="00287424">
        <w:t xml:space="preserve">lgorithm for </w:t>
      </w:r>
      <w:r w:rsidR="00E038F6" w:rsidRPr="00287424">
        <w:t>monitoring of serum calcium.</w:t>
      </w:r>
      <w:r w:rsidR="00E038F6">
        <w:t xml:space="preserve"> </w:t>
      </w:r>
    </w:p>
    <w:p w:rsidR="00390509" w:rsidRDefault="00390509" w:rsidP="00D82E4C">
      <w:pPr>
        <w:jc w:val="left"/>
      </w:pPr>
    </w:p>
    <w:p w:rsidR="00390509" w:rsidRDefault="00390509" w:rsidP="00D82E4C">
      <w:pPr>
        <w:jc w:val="left"/>
      </w:pPr>
      <w:r>
        <w:rPr>
          <w:noProof/>
        </w:rPr>
        <w:drawing>
          <wp:inline distT="0" distB="0" distL="0" distR="0">
            <wp:extent cx="6204702" cy="4216400"/>
            <wp:effectExtent l="0" t="0" r="0" b="0"/>
            <wp:docPr id="13" name="Picture 13" descr="Macintosh HD:Users:agp:Desktop:Screen Shot 2013-07-17 at 7.25.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gp:Desktop:Screen Shot 2013-07-17 at 7.25.51 AM.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4702" cy="4216400"/>
                    </a:xfrm>
                    <a:prstGeom prst="rect">
                      <a:avLst/>
                    </a:prstGeom>
                    <a:noFill/>
                    <a:ln>
                      <a:noFill/>
                    </a:ln>
                  </pic:spPr>
                </pic:pic>
              </a:graphicData>
            </a:graphic>
          </wp:inline>
        </w:drawing>
      </w:r>
    </w:p>
    <w:p w:rsidR="001B293F" w:rsidRDefault="001B293F" w:rsidP="00D82E4C">
      <w:pPr>
        <w:jc w:val="left"/>
      </w:pPr>
    </w:p>
    <w:p w:rsidR="00272DB8" w:rsidRPr="00D82E4C" w:rsidRDefault="00272DB8" w:rsidP="00D82E4C">
      <w:pPr>
        <w:jc w:val="left"/>
      </w:pPr>
    </w:p>
    <w:p w:rsidR="009C39E1" w:rsidRDefault="009C39E1" w:rsidP="00841E92">
      <w:pPr>
        <w:jc w:val="left"/>
        <w:rPr>
          <w:rFonts w:cs="Arial"/>
        </w:rPr>
      </w:pPr>
      <w:r>
        <w:rPr>
          <w:rFonts w:cs="Arial"/>
        </w:rPr>
        <w:br w:type="page"/>
      </w:r>
      <w:bookmarkStart w:id="242" w:name="_GoBack"/>
      <w:bookmarkEnd w:id="242"/>
    </w:p>
    <w:p w:rsidR="00A95D66" w:rsidRDefault="000917B7" w:rsidP="00A95D66">
      <w:r>
        <w:lastRenderedPageBreak/>
        <w:t xml:space="preserve">D2d DSMP </w:t>
      </w:r>
      <w:r w:rsidRPr="006D3114">
        <w:t>Figure 3</w:t>
      </w:r>
      <w:r w:rsidR="00A95D66" w:rsidRPr="006D3114">
        <w:rPr>
          <w:rFonts w:cs="Arial"/>
        </w:rPr>
        <w:t xml:space="preserve">. </w:t>
      </w:r>
      <w:r w:rsidRPr="006D3114">
        <w:t>A</w:t>
      </w:r>
      <w:r w:rsidR="00A95D66" w:rsidRPr="006D3114">
        <w:t xml:space="preserve">lgorithm for </w:t>
      </w:r>
      <w:r w:rsidR="00E038F6" w:rsidRPr="006D3114">
        <w:t>monitoring of serum creatinine and creatinine clearance (GFR).</w:t>
      </w:r>
    </w:p>
    <w:p w:rsidR="00390509" w:rsidRDefault="00390509" w:rsidP="00A95D66"/>
    <w:p w:rsidR="00390509" w:rsidRDefault="00390509" w:rsidP="00A95D66">
      <w:r>
        <w:rPr>
          <w:noProof/>
        </w:rPr>
        <w:drawing>
          <wp:inline distT="0" distB="0" distL="0" distR="0">
            <wp:extent cx="6299200" cy="4318000"/>
            <wp:effectExtent l="0" t="0" r="0" b="0"/>
            <wp:docPr id="12" name="Picture 12" descr="Macintosh HD:Users:agp:Desktop:Screen Shot 2013-07-17 at 7.25.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gp:Desktop:Screen Shot 2013-07-17 at 7.25.08 AM.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200" cy="4318000"/>
                    </a:xfrm>
                    <a:prstGeom prst="rect">
                      <a:avLst/>
                    </a:prstGeom>
                    <a:noFill/>
                    <a:ln>
                      <a:noFill/>
                    </a:ln>
                  </pic:spPr>
                </pic:pic>
              </a:graphicData>
            </a:graphic>
          </wp:inline>
        </w:drawing>
      </w:r>
    </w:p>
    <w:p w:rsidR="00D54C02" w:rsidRDefault="00D54C02" w:rsidP="00A95D66"/>
    <w:p w:rsidR="00D82E4C" w:rsidRPr="009C39E1" w:rsidRDefault="00D82E4C" w:rsidP="00A95D66">
      <w:pPr>
        <w:rPr>
          <w:rFonts w:cs="Arial"/>
        </w:rPr>
      </w:pPr>
    </w:p>
    <w:p w:rsidR="00A95D66" w:rsidRDefault="00A95D66">
      <w:pPr>
        <w:jc w:val="left"/>
        <w:rPr>
          <w:rFonts w:cs="Arial"/>
        </w:rPr>
      </w:pPr>
    </w:p>
    <w:p w:rsidR="00D82E4C" w:rsidRDefault="00D82E4C">
      <w:pPr>
        <w:jc w:val="left"/>
      </w:pPr>
      <w:r>
        <w:br w:type="page"/>
      </w:r>
    </w:p>
    <w:p w:rsidR="004075B0" w:rsidRDefault="000917B7" w:rsidP="00A95D66">
      <w:r>
        <w:lastRenderedPageBreak/>
        <w:t>D2d DSMP Figure 4</w:t>
      </w:r>
      <w:r>
        <w:rPr>
          <w:rFonts w:cs="Arial"/>
        </w:rPr>
        <w:t>. A</w:t>
      </w:r>
      <w:r w:rsidR="00A95D66">
        <w:t>lgorithm</w:t>
      </w:r>
      <w:r w:rsidR="00A95D66" w:rsidRPr="007D5872">
        <w:t xml:space="preserve"> for</w:t>
      </w:r>
      <w:r w:rsidR="00E038F6">
        <w:t xml:space="preserve"> monitoring of</w:t>
      </w:r>
      <w:r w:rsidR="00A95D66" w:rsidRPr="007D5872">
        <w:t xml:space="preserve"> </w:t>
      </w:r>
      <w:r w:rsidR="00E038F6">
        <w:t>urine calcium-creatinine ratio.</w:t>
      </w:r>
    </w:p>
    <w:p w:rsidR="00D82E4C" w:rsidRDefault="00D82E4C" w:rsidP="00841E92">
      <w:pPr>
        <w:jc w:val="left"/>
      </w:pPr>
    </w:p>
    <w:p w:rsidR="00BE3AB6" w:rsidRDefault="00390509" w:rsidP="00A95D66">
      <w:r>
        <w:rPr>
          <w:noProof/>
        </w:rPr>
        <w:drawing>
          <wp:inline distT="0" distB="0" distL="0" distR="0">
            <wp:extent cx="6289040" cy="4236720"/>
            <wp:effectExtent l="0" t="0" r="0" b="0"/>
            <wp:docPr id="11" name="Picture 11" descr="Macintosh HD:Users:agp:Desktop:Screen Shot 2013-07-17 at 7.24.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gp:Desktop:Screen Shot 2013-07-17 at 7.24.21 AM.pn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9040" cy="4236720"/>
                    </a:xfrm>
                    <a:prstGeom prst="rect">
                      <a:avLst/>
                    </a:prstGeom>
                    <a:noFill/>
                    <a:ln>
                      <a:noFill/>
                    </a:ln>
                  </pic:spPr>
                </pic:pic>
              </a:graphicData>
            </a:graphic>
          </wp:inline>
        </w:drawing>
      </w:r>
    </w:p>
    <w:p w:rsidR="00D82E4C" w:rsidRDefault="00D82E4C" w:rsidP="00A95D66"/>
    <w:p w:rsidR="00AB11AB" w:rsidRDefault="00AB11AB">
      <w:pPr>
        <w:jc w:val="left"/>
        <w:rPr>
          <w:rFonts w:cs="Arial"/>
        </w:rPr>
      </w:pPr>
      <w:r>
        <w:rPr>
          <w:rFonts w:cs="Arial"/>
        </w:rPr>
        <w:br w:type="page"/>
      </w:r>
    </w:p>
    <w:p w:rsidR="00AB11AB" w:rsidRDefault="00AB11AB" w:rsidP="00AB11AB">
      <w:r w:rsidRPr="00252B4D">
        <w:lastRenderedPageBreak/>
        <w:t>D2d DSMP Figure 5</w:t>
      </w:r>
      <w:r w:rsidRPr="00252B4D">
        <w:rPr>
          <w:rFonts w:cs="Arial"/>
        </w:rPr>
        <w:t>. A</w:t>
      </w:r>
      <w:r w:rsidRPr="00252B4D">
        <w:t>lgorithm for monitoring of pregnancy</w:t>
      </w:r>
      <w:r w:rsidR="00A733B9" w:rsidRPr="00252B4D">
        <w:t>.</w:t>
      </w:r>
    </w:p>
    <w:p w:rsidR="00E63C59" w:rsidRDefault="00E63C59" w:rsidP="00AB11AB"/>
    <w:p w:rsidR="00AB11AB" w:rsidRDefault="00E63C59" w:rsidP="00AB11AB">
      <w:r>
        <w:rPr>
          <w:noProof/>
        </w:rPr>
        <w:drawing>
          <wp:inline distT="0" distB="0" distL="0" distR="0">
            <wp:extent cx="6299200" cy="4490720"/>
            <wp:effectExtent l="0" t="0" r="0" b="0"/>
            <wp:docPr id="14" name="Picture 14" descr="Macintosh HD:Users:agp:Desktop:Screen Shot 2013-07-17 at 7.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gp:Desktop:Screen Shot 2013-07-17 at 7.27.19 AM.png"/>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200" cy="4490720"/>
                    </a:xfrm>
                    <a:prstGeom prst="rect">
                      <a:avLst/>
                    </a:prstGeom>
                    <a:noFill/>
                    <a:ln>
                      <a:noFill/>
                    </a:ln>
                  </pic:spPr>
                </pic:pic>
              </a:graphicData>
            </a:graphic>
          </wp:inline>
        </w:drawing>
      </w:r>
    </w:p>
    <w:p w:rsidR="006A00FA" w:rsidRDefault="006A00FA" w:rsidP="00841E92">
      <w:pPr>
        <w:jc w:val="left"/>
        <w:rPr>
          <w:rFonts w:cs="Arial"/>
        </w:rPr>
      </w:pPr>
    </w:p>
    <w:sectPr w:rsidR="006A00FA" w:rsidSect="00267841">
      <w:pgSz w:w="12240" w:h="15840" w:code="1"/>
      <w:pgMar w:top="1152" w:right="1152" w:bottom="1152" w:left="1152"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373" w:rsidRDefault="00D87373">
      <w:r>
        <w:separator/>
      </w:r>
    </w:p>
  </w:endnote>
  <w:endnote w:type="continuationSeparator" w:id="0">
    <w:p w:rsidR="00D87373" w:rsidRDefault="00D873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Bold"/>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600"/>
      <w:gridCol w:w="9566"/>
    </w:tblGrid>
    <w:tr w:rsidR="007F2259" w:rsidTr="007B2BCA">
      <w:tc>
        <w:tcPr>
          <w:tcW w:w="295" w:type="pct"/>
          <w:tcBorders>
            <w:right w:val="single" w:sz="18" w:space="0" w:color="4F81BD" w:themeColor="accent1"/>
          </w:tcBorders>
        </w:tcPr>
        <w:p w:rsidR="007F2259" w:rsidRPr="00D03D79" w:rsidRDefault="00BB1C1A" w:rsidP="007B2BCA">
          <w:pPr>
            <w:pStyle w:val="Header"/>
            <w:rPr>
              <w:rFonts w:ascii="Calibri" w:hAnsi="Calibri"/>
              <w:color w:val="4F81BD" w:themeColor="accent1"/>
              <w:sz w:val="20"/>
              <w:szCs w:val="20"/>
            </w:rPr>
          </w:pPr>
          <w:r w:rsidRPr="00D03D79">
            <w:rPr>
              <w:rFonts w:ascii="Calibri" w:hAnsi="Calibri"/>
              <w:color w:val="4F81BD" w:themeColor="accent1"/>
              <w:sz w:val="20"/>
              <w:szCs w:val="20"/>
            </w:rPr>
            <w:fldChar w:fldCharType="begin"/>
          </w:r>
          <w:r w:rsidR="007F2259" w:rsidRPr="00D03D79">
            <w:rPr>
              <w:rFonts w:ascii="Calibri" w:hAnsi="Calibri"/>
              <w:color w:val="4F81BD" w:themeColor="accent1"/>
              <w:sz w:val="20"/>
              <w:szCs w:val="20"/>
            </w:rPr>
            <w:instrText xml:space="preserve"> PAGE   \* MERGEFORMAT </w:instrText>
          </w:r>
          <w:r w:rsidRPr="00D03D79">
            <w:rPr>
              <w:rFonts w:ascii="Calibri" w:hAnsi="Calibri"/>
              <w:color w:val="4F81BD" w:themeColor="accent1"/>
              <w:sz w:val="20"/>
              <w:szCs w:val="20"/>
            </w:rPr>
            <w:fldChar w:fldCharType="separate"/>
          </w:r>
          <w:r w:rsidR="007F2259">
            <w:rPr>
              <w:rFonts w:ascii="Calibri" w:hAnsi="Calibri"/>
              <w:noProof/>
              <w:color w:val="4F81BD" w:themeColor="accent1"/>
              <w:sz w:val="20"/>
              <w:szCs w:val="20"/>
            </w:rPr>
            <w:t>2</w:t>
          </w:r>
          <w:r w:rsidRPr="00D03D79">
            <w:rPr>
              <w:rFonts w:ascii="Calibri" w:hAnsi="Calibri"/>
              <w:color w:val="4F81BD" w:themeColor="accent1"/>
              <w:sz w:val="20"/>
              <w:szCs w:val="20"/>
            </w:rPr>
            <w:fldChar w:fldCharType="end"/>
          </w:r>
        </w:p>
      </w:tc>
      <w:sdt>
        <w:sdtPr>
          <w:rPr>
            <w:rFonts w:ascii="Calibri" w:eastAsiaTheme="majorEastAsia" w:hAnsi="Calibri" w:cstheme="majorBidi"/>
            <w:color w:val="4F81BD" w:themeColor="accent1"/>
            <w:sz w:val="20"/>
            <w:szCs w:val="20"/>
          </w:rPr>
          <w:alias w:val="Title"/>
          <w:id w:val="68630245"/>
          <w:dataBinding w:prefixMappings="xmlns:ns0='http://schemas.openxmlformats.org/package/2006/metadata/core-properties' xmlns:ns1='http://purl.org/dc/elements/1.1/'" w:xpath="/ns0:coreProperties[1]/ns1:title[1]" w:storeItemID="{6C3C8BC8-F283-45AE-878A-BAB7291924A1}"/>
          <w:text/>
        </w:sdtPr>
        <w:sdtContent>
          <w:tc>
            <w:tcPr>
              <w:tcW w:w="4705" w:type="pct"/>
              <w:tcBorders>
                <w:left w:val="single" w:sz="18" w:space="0" w:color="4F81BD" w:themeColor="accent1"/>
              </w:tcBorders>
            </w:tcPr>
            <w:p w:rsidR="007F2259" w:rsidRPr="00D03D79" w:rsidRDefault="007F2259" w:rsidP="000755CA">
              <w:pPr>
                <w:pStyle w:val="Header"/>
                <w:rPr>
                  <w:rFonts w:ascii="Calibri" w:eastAsiaTheme="majorEastAsia" w:hAnsi="Calibri" w:cstheme="majorBidi"/>
                  <w:color w:val="4F81BD" w:themeColor="accent1"/>
                  <w:sz w:val="20"/>
                  <w:szCs w:val="20"/>
                </w:rPr>
              </w:pPr>
              <w:r w:rsidRPr="00D03D79">
                <w:rPr>
                  <w:rFonts w:ascii="Calibri" w:eastAsiaTheme="majorEastAsia" w:hAnsi="Calibri" w:cstheme="majorBidi"/>
                  <w:color w:val="4F81BD" w:themeColor="accent1"/>
                  <w:sz w:val="20"/>
                  <w:szCs w:val="20"/>
                </w:rPr>
                <w:t>D2d Data and Safety Monitoring Plan</w:t>
              </w:r>
            </w:p>
          </w:tc>
        </w:sdtContent>
      </w:sdt>
    </w:tr>
  </w:tbl>
  <w:p w:rsidR="007F2259" w:rsidRDefault="007F22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59" w:rsidRPr="008C1134" w:rsidRDefault="007F2259" w:rsidP="008C1134">
    <w:pPr>
      <w:pStyle w:val="FormFooterBorder"/>
      <w:pBdr>
        <w:top w:val="none" w:sz="0" w:space="0" w:color="auto"/>
      </w:pBdr>
      <w:tabs>
        <w:tab w:val="clear" w:pos="10800"/>
      </w:tabs>
      <w:jc w:val="center"/>
      <w:rPr>
        <w:rFonts w:asciiTheme="minorHAnsi" w:hAnsiTheme="minorHAnsi"/>
        <w:sz w:val="20"/>
        <w:szCs w:val="20"/>
      </w:rPr>
    </w:pPr>
    <w:r>
      <w:rPr>
        <w:rFonts w:asciiTheme="minorHAnsi" w:hAnsiTheme="minorHAnsi"/>
        <w:color w:val="365F91" w:themeColor="accent1" w:themeShade="BF"/>
        <w:sz w:val="20"/>
        <w:szCs w:val="20"/>
      </w:rPr>
      <w:t xml:space="preserve">D2d Data Safety Monitoring Plan </w:t>
    </w:r>
    <w:r w:rsidRPr="00FD207A">
      <w:rPr>
        <w:rFonts w:asciiTheme="minorHAnsi" w:hAnsiTheme="minorHAnsi"/>
        <w:color w:val="365F91" w:themeColor="accent1" w:themeShade="BF"/>
        <w:sz w:val="20"/>
        <w:szCs w:val="20"/>
      </w:rPr>
      <w:t xml:space="preserve">| Version </w:t>
    </w:r>
    <w:r>
      <w:rPr>
        <w:rFonts w:asciiTheme="minorHAnsi" w:hAnsiTheme="minorHAnsi"/>
        <w:color w:val="365F91" w:themeColor="accent1" w:themeShade="BF"/>
        <w:sz w:val="20"/>
        <w:szCs w:val="20"/>
      </w:rPr>
      <w:t xml:space="preserve">4 | </w:t>
    </w:r>
    <w:r w:rsidR="008A6269">
      <w:rPr>
        <w:rFonts w:asciiTheme="minorHAnsi" w:hAnsiTheme="minorHAnsi"/>
        <w:color w:val="365F91" w:themeColor="accent1" w:themeShade="BF"/>
        <w:sz w:val="20"/>
        <w:szCs w:val="20"/>
      </w:rPr>
      <w:t>2013.7.2</w:t>
    </w:r>
    <w:r w:rsidR="005A007B">
      <w:rPr>
        <w:rFonts w:asciiTheme="minorHAnsi" w:hAnsiTheme="minorHAnsi"/>
        <w:color w:val="365F91" w:themeColor="accent1" w:themeShade="BF"/>
        <w:sz w:val="20"/>
        <w:szCs w:val="20"/>
      </w:rPr>
      <w:t>5</w:t>
    </w:r>
    <w:r w:rsidRPr="00FD207A">
      <w:rPr>
        <w:rFonts w:asciiTheme="minorHAnsi" w:hAnsiTheme="minorHAnsi"/>
        <w:color w:val="365F91" w:themeColor="accent1" w:themeShade="BF"/>
        <w:sz w:val="20"/>
        <w:szCs w:val="20"/>
      </w:rPr>
      <w:t xml:space="preserve"> | Page </w:t>
    </w:r>
    <w:r w:rsidR="00BB1C1A" w:rsidRPr="00FD207A">
      <w:rPr>
        <w:rFonts w:asciiTheme="minorHAnsi" w:hAnsiTheme="minorHAnsi"/>
        <w:color w:val="365F91" w:themeColor="accent1" w:themeShade="BF"/>
        <w:sz w:val="20"/>
        <w:szCs w:val="20"/>
      </w:rPr>
      <w:fldChar w:fldCharType="begin"/>
    </w:r>
    <w:r w:rsidRPr="00FD207A">
      <w:rPr>
        <w:rFonts w:asciiTheme="minorHAnsi" w:hAnsiTheme="minorHAnsi"/>
        <w:color w:val="365F91" w:themeColor="accent1" w:themeShade="BF"/>
        <w:sz w:val="20"/>
        <w:szCs w:val="20"/>
      </w:rPr>
      <w:instrText xml:space="preserve"> PAGE </w:instrText>
    </w:r>
    <w:r w:rsidR="00BB1C1A" w:rsidRPr="00FD207A">
      <w:rPr>
        <w:rFonts w:asciiTheme="minorHAnsi" w:hAnsiTheme="minorHAnsi"/>
        <w:color w:val="365F91" w:themeColor="accent1" w:themeShade="BF"/>
        <w:sz w:val="20"/>
        <w:szCs w:val="20"/>
      </w:rPr>
      <w:fldChar w:fldCharType="separate"/>
    </w:r>
    <w:r w:rsidR="00A15C37">
      <w:rPr>
        <w:rFonts w:asciiTheme="minorHAnsi" w:hAnsiTheme="minorHAnsi"/>
        <w:noProof/>
        <w:color w:val="365F91" w:themeColor="accent1" w:themeShade="BF"/>
        <w:sz w:val="20"/>
        <w:szCs w:val="20"/>
      </w:rPr>
      <w:t>2</w:t>
    </w:r>
    <w:r w:rsidR="00BB1C1A" w:rsidRPr="00FD207A">
      <w:rPr>
        <w:rFonts w:asciiTheme="minorHAnsi" w:hAnsiTheme="minorHAnsi"/>
        <w:color w:val="365F91" w:themeColor="accent1" w:themeShade="BF"/>
        <w:sz w:val="20"/>
        <w:szCs w:val="20"/>
      </w:rPr>
      <w:fldChar w:fldCharType="end"/>
    </w:r>
    <w:r w:rsidRPr="00FD207A">
      <w:rPr>
        <w:rFonts w:asciiTheme="minorHAnsi" w:hAnsiTheme="minorHAnsi"/>
        <w:color w:val="365F91" w:themeColor="accent1" w:themeShade="BF"/>
        <w:sz w:val="20"/>
        <w:szCs w:val="20"/>
      </w:rPr>
      <w:t xml:space="preserve"> of </w:t>
    </w:r>
    <w:r w:rsidR="00BB1C1A" w:rsidRPr="00FD207A">
      <w:rPr>
        <w:rFonts w:asciiTheme="minorHAnsi" w:hAnsiTheme="minorHAnsi"/>
        <w:color w:val="365F91" w:themeColor="accent1" w:themeShade="BF"/>
        <w:sz w:val="20"/>
        <w:szCs w:val="20"/>
      </w:rPr>
      <w:fldChar w:fldCharType="begin"/>
    </w:r>
    <w:r w:rsidRPr="00FD207A">
      <w:rPr>
        <w:rFonts w:asciiTheme="minorHAnsi" w:hAnsiTheme="minorHAnsi"/>
        <w:color w:val="365F91" w:themeColor="accent1" w:themeShade="BF"/>
        <w:sz w:val="20"/>
        <w:szCs w:val="20"/>
      </w:rPr>
      <w:instrText xml:space="preserve"> NUMPAGES </w:instrText>
    </w:r>
    <w:r w:rsidR="00BB1C1A" w:rsidRPr="00FD207A">
      <w:rPr>
        <w:rFonts w:asciiTheme="minorHAnsi" w:hAnsiTheme="minorHAnsi"/>
        <w:color w:val="365F91" w:themeColor="accent1" w:themeShade="BF"/>
        <w:sz w:val="20"/>
        <w:szCs w:val="20"/>
      </w:rPr>
      <w:fldChar w:fldCharType="separate"/>
    </w:r>
    <w:r w:rsidR="00A15C37">
      <w:rPr>
        <w:rFonts w:asciiTheme="minorHAnsi" w:hAnsiTheme="minorHAnsi"/>
        <w:noProof/>
        <w:color w:val="365F91" w:themeColor="accent1" w:themeShade="BF"/>
        <w:sz w:val="20"/>
        <w:szCs w:val="20"/>
      </w:rPr>
      <w:t>24</w:t>
    </w:r>
    <w:r w:rsidR="00BB1C1A" w:rsidRPr="00FD207A">
      <w:rPr>
        <w:rFonts w:asciiTheme="minorHAnsi" w:hAnsiTheme="minorHAnsi"/>
        <w:color w:val="365F91" w:themeColor="accent1" w:themeShade="B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373" w:rsidRDefault="00D87373">
      <w:r>
        <w:separator/>
      </w:r>
    </w:p>
  </w:footnote>
  <w:footnote w:type="continuationSeparator" w:id="0">
    <w:p w:rsidR="00D87373" w:rsidRDefault="00D873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259" w:rsidRPr="00444DFE" w:rsidRDefault="007F2259" w:rsidP="000755CA">
    <w:pPr>
      <w:pStyle w:val="Header"/>
      <w:tabs>
        <w:tab w:val="clear" w:pos="8640"/>
        <w:tab w:val="left" w:pos="6432"/>
      </w:tabs>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3A6"/>
    <w:multiLevelType w:val="hybridMultilevel"/>
    <w:tmpl w:val="DE5614BC"/>
    <w:lvl w:ilvl="0" w:tplc="AE84AF6C">
      <w:start w:val="1"/>
      <w:numFmt w:val="bullet"/>
      <w:pStyle w:val="Bulletlisting"/>
      <w:lvlText w:val=""/>
      <w:lvlJc w:val="left"/>
      <w:pPr>
        <w:tabs>
          <w:tab w:val="num" w:pos="1080"/>
        </w:tabs>
        <w:ind w:left="1080" w:hanging="360"/>
      </w:pPr>
      <w:rPr>
        <w:rFonts w:ascii="Symbol" w:hAnsi="Symbol" w:cs="SimSun" w:hint="default"/>
        <w:sz w:val="24"/>
        <w:szCs w:val="24"/>
      </w:rPr>
    </w:lvl>
    <w:lvl w:ilvl="1" w:tplc="04090003">
      <w:start w:val="1"/>
      <w:numFmt w:val="bullet"/>
      <w:lvlText w:val="o"/>
      <w:lvlJc w:val="left"/>
      <w:pPr>
        <w:tabs>
          <w:tab w:val="num" w:pos="3024"/>
        </w:tabs>
        <w:ind w:left="3024" w:hanging="360"/>
      </w:pPr>
      <w:rPr>
        <w:rFonts w:ascii="Courier New" w:hAnsi="Courier New" w:cs="SimSun" w:hint="default"/>
      </w:rPr>
    </w:lvl>
    <w:lvl w:ilvl="2" w:tplc="04090005">
      <w:start w:val="1"/>
      <w:numFmt w:val="bullet"/>
      <w:lvlText w:val=""/>
      <w:lvlJc w:val="left"/>
      <w:pPr>
        <w:tabs>
          <w:tab w:val="num" w:pos="3744"/>
        </w:tabs>
        <w:ind w:left="3744" w:hanging="360"/>
      </w:pPr>
      <w:rPr>
        <w:rFonts w:ascii="Wingdings" w:hAnsi="Wingdings" w:hint="default"/>
      </w:rPr>
    </w:lvl>
    <w:lvl w:ilvl="3" w:tplc="04090001">
      <w:start w:val="1"/>
      <w:numFmt w:val="bullet"/>
      <w:lvlText w:val=""/>
      <w:lvlJc w:val="left"/>
      <w:pPr>
        <w:tabs>
          <w:tab w:val="num" w:pos="4464"/>
        </w:tabs>
        <w:ind w:left="4464" w:hanging="360"/>
      </w:pPr>
      <w:rPr>
        <w:rFonts w:ascii="Symbol" w:hAnsi="Symbol" w:hint="default"/>
        <w:sz w:val="24"/>
        <w:szCs w:val="24"/>
      </w:rPr>
    </w:lvl>
    <w:lvl w:ilvl="4" w:tplc="04090003" w:tentative="1">
      <w:start w:val="1"/>
      <w:numFmt w:val="bullet"/>
      <w:lvlText w:val="o"/>
      <w:lvlJc w:val="left"/>
      <w:pPr>
        <w:tabs>
          <w:tab w:val="num" w:pos="5184"/>
        </w:tabs>
        <w:ind w:left="5184" w:hanging="360"/>
      </w:pPr>
      <w:rPr>
        <w:rFonts w:ascii="Courier New" w:hAnsi="Courier New" w:cs="SimSun" w:hint="default"/>
      </w:rPr>
    </w:lvl>
    <w:lvl w:ilvl="5" w:tplc="04090005" w:tentative="1">
      <w:start w:val="1"/>
      <w:numFmt w:val="bullet"/>
      <w:lvlText w:val=""/>
      <w:lvlJc w:val="left"/>
      <w:pPr>
        <w:tabs>
          <w:tab w:val="num" w:pos="5904"/>
        </w:tabs>
        <w:ind w:left="5904" w:hanging="360"/>
      </w:pPr>
      <w:rPr>
        <w:rFonts w:ascii="Wingdings" w:hAnsi="Wingdings" w:hint="default"/>
      </w:rPr>
    </w:lvl>
    <w:lvl w:ilvl="6" w:tplc="04090001" w:tentative="1">
      <w:start w:val="1"/>
      <w:numFmt w:val="bullet"/>
      <w:lvlText w:val=""/>
      <w:lvlJc w:val="left"/>
      <w:pPr>
        <w:tabs>
          <w:tab w:val="num" w:pos="6624"/>
        </w:tabs>
        <w:ind w:left="6624" w:hanging="360"/>
      </w:pPr>
      <w:rPr>
        <w:rFonts w:ascii="Symbol" w:hAnsi="Symbol" w:hint="default"/>
      </w:rPr>
    </w:lvl>
    <w:lvl w:ilvl="7" w:tplc="04090003" w:tentative="1">
      <w:start w:val="1"/>
      <w:numFmt w:val="bullet"/>
      <w:lvlText w:val="o"/>
      <w:lvlJc w:val="left"/>
      <w:pPr>
        <w:tabs>
          <w:tab w:val="num" w:pos="7344"/>
        </w:tabs>
        <w:ind w:left="7344" w:hanging="360"/>
      </w:pPr>
      <w:rPr>
        <w:rFonts w:ascii="Courier New" w:hAnsi="Courier New" w:cs="SimSun" w:hint="default"/>
      </w:rPr>
    </w:lvl>
    <w:lvl w:ilvl="8" w:tplc="04090005" w:tentative="1">
      <w:start w:val="1"/>
      <w:numFmt w:val="bullet"/>
      <w:lvlText w:val=""/>
      <w:lvlJc w:val="left"/>
      <w:pPr>
        <w:tabs>
          <w:tab w:val="num" w:pos="8064"/>
        </w:tabs>
        <w:ind w:left="8064" w:hanging="360"/>
      </w:pPr>
      <w:rPr>
        <w:rFonts w:ascii="Wingdings" w:hAnsi="Wingdings" w:hint="default"/>
      </w:rPr>
    </w:lvl>
  </w:abstractNum>
  <w:abstractNum w:abstractNumId="1">
    <w:nsid w:val="05AF45C4"/>
    <w:multiLevelType w:val="hybridMultilevel"/>
    <w:tmpl w:val="7778BE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551B0C"/>
    <w:multiLevelType w:val="singleLevel"/>
    <w:tmpl w:val="FAA2A3B2"/>
    <w:lvl w:ilvl="0">
      <w:start w:val="1"/>
      <w:numFmt w:val="bullet"/>
      <w:pStyle w:val="ListNumber1"/>
      <w:lvlText w:val=""/>
      <w:lvlJc w:val="left"/>
      <w:pPr>
        <w:tabs>
          <w:tab w:val="num" w:pos="360"/>
        </w:tabs>
        <w:ind w:left="360" w:hanging="360"/>
      </w:pPr>
      <w:rPr>
        <w:rFonts w:ascii="Symbol" w:hAnsi="Symbol" w:hint="default"/>
        <w:sz w:val="22"/>
      </w:rPr>
    </w:lvl>
  </w:abstractNum>
  <w:abstractNum w:abstractNumId="3">
    <w:nsid w:val="0AFC249D"/>
    <w:multiLevelType w:val="hybridMultilevel"/>
    <w:tmpl w:val="9D2291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8070FD"/>
    <w:multiLevelType w:val="hybridMultilevel"/>
    <w:tmpl w:val="7FBE1FE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
      <w:lvlJc w:val="left"/>
      <w:pPr>
        <w:tabs>
          <w:tab w:val="num" w:pos="1080"/>
        </w:tabs>
        <w:ind w:left="1080" w:hanging="360"/>
      </w:pPr>
      <w:rPr>
        <w:rFonts w:ascii="Symbol" w:hAnsi="Symbol" w:hint="default"/>
      </w:rPr>
    </w:lvl>
    <w:lvl w:ilvl="2" w:tplc="00010409">
      <w:start w:val="1"/>
      <w:numFmt w:val="bullet"/>
      <w:lvlText w:val=""/>
      <w:lvlJc w:val="left"/>
      <w:pPr>
        <w:tabs>
          <w:tab w:val="num" w:pos="1800"/>
        </w:tabs>
        <w:ind w:left="1800" w:hanging="360"/>
      </w:pPr>
      <w:rPr>
        <w:rFonts w:ascii="Symbol" w:hAnsi="Symbol" w:hint="default"/>
      </w:rPr>
    </w:lvl>
    <w:lvl w:ilvl="3" w:tplc="395E6DE4">
      <w:start w:val="1"/>
      <w:numFmt w:val="bullet"/>
      <w:lvlText w:val=""/>
      <w:lvlJc w:val="left"/>
      <w:pPr>
        <w:tabs>
          <w:tab w:val="num" w:pos="2520"/>
        </w:tabs>
        <w:ind w:left="2520" w:hanging="360"/>
      </w:pPr>
      <w:rPr>
        <w:rFonts w:ascii="Wingdings" w:eastAsia="Times New Roman" w:hAnsi="Wingdings" w:hint="default"/>
        <w:b/>
        <w:w w:val="0"/>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0DD66C7C"/>
    <w:multiLevelType w:val="hybridMultilevel"/>
    <w:tmpl w:val="54BE6760"/>
    <w:lvl w:ilvl="0" w:tplc="DCA2D1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CF318C"/>
    <w:multiLevelType w:val="hybridMultilevel"/>
    <w:tmpl w:val="241A3CC2"/>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7">
    <w:nsid w:val="1B706028"/>
    <w:multiLevelType w:val="hybridMultilevel"/>
    <w:tmpl w:val="383A552A"/>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nsid w:val="1CD84695"/>
    <w:multiLevelType w:val="hybridMultilevel"/>
    <w:tmpl w:val="160E71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7D491B"/>
    <w:multiLevelType w:val="hybridMultilevel"/>
    <w:tmpl w:val="AC60878C"/>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21642D5F"/>
    <w:multiLevelType w:val="hybridMultilevel"/>
    <w:tmpl w:val="B3C63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4852C2"/>
    <w:multiLevelType w:val="hybridMultilevel"/>
    <w:tmpl w:val="43C2BA7C"/>
    <w:lvl w:ilvl="0" w:tplc="AE84AF6C">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nsid w:val="2339096F"/>
    <w:multiLevelType w:val="hybridMultilevel"/>
    <w:tmpl w:val="869EC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53F54"/>
    <w:multiLevelType w:val="hybridMultilevel"/>
    <w:tmpl w:val="6EEE1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9228F4"/>
    <w:multiLevelType w:val="hybridMultilevel"/>
    <w:tmpl w:val="AB789C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9CF27FC"/>
    <w:multiLevelType w:val="hybridMultilevel"/>
    <w:tmpl w:val="719AC56A"/>
    <w:lvl w:ilvl="0" w:tplc="DCA2D1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BB042D"/>
    <w:multiLevelType w:val="hybridMultilevel"/>
    <w:tmpl w:val="9FCE48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090B43"/>
    <w:multiLevelType w:val="hybridMultilevel"/>
    <w:tmpl w:val="9A74C0C6"/>
    <w:lvl w:ilvl="0" w:tplc="35BAA02A">
      <w:start w:val="1"/>
      <w:numFmt w:val="bullet"/>
      <w:lvlText w:val=""/>
      <w:lvlJc w:val="left"/>
      <w:pPr>
        <w:tabs>
          <w:tab w:val="num" w:pos="360"/>
        </w:tabs>
        <w:ind w:left="360" w:hanging="360"/>
      </w:pPr>
      <w:rPr>
        <w:rFonts w:ascii="Symbol" w:hAnsi="Symbol" w:hint="default"/>
      </w:rPr>
    </w:lvl>
    <w:lvl w:ilvl="1" w:tplc="0F78B752" w:tentative="1">
      <w:start w:val="1"/>
      <w:numFmt w:val="bullet"/>
      <w:lvlText w:val="o"/>
      <w:lvlJc w:val="left"/>
      <w:pPr>
        <w:tabs>
          <w:tab w:val="num" w:pos="1080"/>
        </w:tabs>
        <w:ind w:left="1080" w:hanging="360"/>
      </w:pPr>
      <w:rPr>
        <w:rFonts w:ascii="Courier New" w:hAnsi="Courier New" w:hint="default"/>
      </w:rPr>
    </w:lvl>
    <w:lvl w:ilvl="2" w:tplc="6A5E2ADE" w:tentative="1">
      <w:start w:val="1"/>
      <w:numFmt w:val="bullet"/>
      <w:lvlText w:val=""/>
      <w:lvlJc w:val="left"/>
      <w:pPr>
        <w:tabs>
          <w:tab w:val="num" w:pos="1800"/>
        </w:tabs>
        <w:ind w:left="1800" w:hanging="360"/>
      </w:pPr>
      <w:rPr>
        <w:rFonts w:ascii="Wingdings" w:hAnsi="Wingdings" w:hint="default"/>
      </w:rPr>
    </w:lvl>
    <w:lvl w:ilvl="3" w:tplc="D3EED77C" w:tentative="1">
      <w:start w:val="1"/>
      <w:numFmt w:val="bullet"/>
      <w:lvlText w:val=""/>
      <w:lvlJc w:val="left"/>
      <w:pPr>
        <w:tabs>
          <w:tab w:val="num" w:pos="2520"/>
        </w:tabs>
        <w:ind w:left="2520" w:hanging="360"/>
      </w:pPr>
      <w:rPr>
        <w:rFonts w:ascii="Symbol" w:hAnsi="Symbol" w:hint="default"/>
      </w:rPr>
    </w:lvl>
    <w:lvl w:ilvl="4" w:tplc="5C0C8D6A" w:tentative="1">
      <w:start w:val="1"/>
      <w:numFmt w:val="bullet"/>
      <w:lvlText w:val="o"/>
      <w:lvlJc w:val="left"/>
      <w:pPr>
        <w:tabs>
          <w:tab w:val="num" w:pos="3240"/>
        </w:tabs>
        <w:ind w:left="3240" w:hanging="360"/>
      </w:pPr>
      <w:rPr>
        <w:rFonts w:ascii="Courier New" w:hAnsi="Courier New" w:hint="default"/>
      </w:rPr>
    </w:lvl>
    <w:lvl w:ilvl="5" w:tplc="BEA8A3EA" w:tentative="1">
      <w:start w:val="1"/>
      <w:numFmt w:val="bullet"/>
      <w:lvlText w:val=""/>
      <w:lvlJc w:val="left"/>
      <w:pPr>
        <w:tabs>
          <w:tab w:val="num" w:pos="3960"/>
        </w:tabs>
        <w:ind w:left="3960" w:hanging="360"/>
      </w:pPr>
      <w:rPr>
        <w:rFonts w:ascii="Wingdings" w:hAnsi="Wingdings" w:hint="default"/>
      </w:rPr>
    </w:lvl>
    <w:lvl w:ilvl="6" w:tplc="EF180FB6" w:tentative="1">
      <w:start w:val="1"/>
      <w:numFmt w:val="bullet"/>
      <w:lvlText w:val=""/>
      <w:lvlJc w:val="left"/>
      <w:pPr>
        <w:tabs>
          <w:tab w:val="num" w:pos="4680"/>
        </w:tabs>
        <w:ind w:left="4680" w:hanging="360"/>
      </w:pPr>
      <w:rPr>
        <w:rFonts w:ascii="Symbol" w:hAnsi="Symbol" w:hint="default"/>
      </w:rPr>
    </w:lvl>
    <w:lvl w:ilvl="7" w:tplc="FC5E6F28" w:tentative="1">
      <w:start w:val="1"/>
      <w:numFmt w:val="bullet"/>
      <w:lvlText w:val="o"/>
      <w:lvlJc w:val="left"/>
      <w:pPr>
        <w:tabs>
          <w:tab w:val="num" w:pos="5400"/>
        </w:tabs>
        <w:ind w:left="5400" w:hanging="360"/>
      </w:pPr>
      <w:rPr>
        <w:rFonts w:ascii="Courier New" w:hAnsi="Courier New" w:hint="default"/>
      </w:rPr>
    </w:lvl>
    <w:lvl w:ilvl="8" w:tplc="F092BE38" w:tentative="1">
      <w:start w:val="1"/>
      <w:numFmt w:val="bullet"/>
      <w:lvlText w:val=""/>
      <w:lvlJc w:val="left"/>
      <w:pPr>
        <w:tabs>
          <w:tab w:val="num" w:pos="6120"/>
        </w:tabs>
        <w:ind w:left="6120" w:hanging="360"/>
      </w:pPr>
      <w:rPr>
        <w:rFonts w:ascii="Wingdings" w:hAnsi="Wingdings" w:hint="default"/>
      </w:rPr>
    </w:lvl>
  </w:abstractNum>
  <w:abstractNum w:abstractNumId="18">
    <w:nsid w:val="2EBC2955"/>
    <w:multiLevelType w:val="hybridMultilevel"/>
    <w:tmpl w:val="CD7E18F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2F3829EC"/>
    <w:multiLevelType w:val="hybridMultilevel"/>
    <w:tmpl w:val="07B63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E173F7"/>
    <w:multiLevelType w:val="hybridMultilevel"/>
    <w:tmpl w:val="7862EE0E"/>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1">
    <w:nsid w:val="31BD6755"/>
    <w:multiLevelType w:val="hybridMultilevel"/>
    <w:tmpl w:val="0072768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38183D9B"/>
    <w:multiLevelType w:val="hybridMultilevel"/>
    <w:tmpl w:val="413859D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EDD6347"/>
    <w:multiLevelType w:val="hybridMultilevel"/>
    <w:tmpl w:val="C8DEA9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8E3F85"/>
    <w:multiLevelType w:val="hybridMultilevel"/>
    <w:tmpl w:val="2B34B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667AA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nsid w:val="49F91917"/>
    <w:multiLevelType w:val="hybridMultilevel"/>
    <w:tmpl w:val="8E4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AB4E5E"/>
    <w:multiLevelType w:val="hybridMultilevel"/>
    <w:tmpl w:val="5024CD08"/>
    <w:lvl w:ilvl="0" w:tplc="00010409">
      <w:start w:val="1"/>
      <w:numFmt w:val="decimal"/>
      <w:lvlText w:val="%1."/>
      <w:lvlJc w:val="left"/>
      <w:pPr>
        <w:tabs>
          <w:tab w:val="num" w:pos="360"/>
        </w:tabs>
        <w:ind w:left="360" w:hanging="360"/>
      </w:pPr>
    </w:lvl>
    <w:lvl w:ilvl="1" w:tplc="00030409" w:tentative="1">
      <w:start w:val="1"/>
      <w:numFmt w:val="lowerLetter"/>
      <w:lvlText w:val="%2."/>
      <w:lvlJc w:val="left"/>
      <w:pPr>
        <w:tabs>
          <w:tab w:val="num" w:pos="1080"/>
        </w:tabs>
        <w:ind w:left="1080" w:hanging="360"/>
      </w:pPr>
    </w:lvl>
    <w:lvl w:ilvl="2" w:tplc="00050409" w:tentative="1">
      <w:start w:val="1"/>
      <w:numFmt w:val="lowerRoman"/>
      <w:lvlText w:val="%3."/>
      <w:lvlJc w:val="right"/>
      <w:pPr>
        <w:tabs>
          <w:tab w:val="num" w:pos="1800"/>
        </w:tabs>
        <w:ind w:left="1800" w:hanging="180"/>
      </w:pPr>
    </w:lvl>
    <w:lvl w:ilvl="3" w:tplc="00010409" w:tentative="1">
      <w:start w:val="1"/>
      <w:numFmt w:val="decimal"/>
      <w:lvlText w:val="%4."/>
      <w:lvlJc w:val="left"/>
      <w:pPr>
        <w:tabs>
          <w:tab w:val="num" w:pos="2520"/>
        </w:tabs>
        <w:ind w:left="2520" w:hanging="360"/>
      </w:pPr>
    </w:lvl>
    <w:lvl w:ilvl="4" w:tplc="00030409" w:tentative="1">
      <w:start w:val="1"/>
      <w:numFmt w:val="lowerLetter"/>
      <w:lvlText w:val="%5."/>
      <w:lvlJc w:val="left"/>
      <w:pPr>
        <w:tabs>
          <w:tab w:val="num" w:pos="3240"/>
        </w:tabs>
        <w:ind w:left="3240" w:hanging="360"/>
      </w:pPr>
    </w:lvl>
    <w:lvl w:ilvl="5" w:tplc="00050409" w:tentative="1">
      <w:start w:val="1"/>
      <w:numFmt w:val="lowerRoman"/>
      <w:lvlText w:val="%6."/>
      <w:lvlJc w:val="right"/>
      <w:pPr>
        <w:tabs>
          <w:tab w:val="num" w:pos="3960"/>
        </w:tabs>
        <w:ind w:left="3960" w:hanging="180"/>
      </w:pPr>
    </w:lvl>
    <w:lvl w:ilvl="6" w:tplc="00010409" w:tentative="1">
      <w:start w:val="1"/>
      <w:numFmt w:val="decimal"/>
      <w:lvlText w:val="%7."/>
      <w:lvlJc w:val="left"/>
      <w:pPr>
        <w:tabs>
          <w:tab w:val="num" w:pos="4680"/>
        </w:tabs>
        <w:ind w:left="4680" w:hanging="360"/>
      </w:pPr>
    </w:lvl>
    <w:lvl w:ilvl="7" w:tplc="00030409" w:tentative="1">
      <w:start w:val="1"/>
      <w:numFmt w:val="lowerLetter"/>
      <w:lvlText w:val="%8."/>
      <w:lvlJc w:val="left"/>
      <w:pPr>
        <w:tabs>
          <w:tab w:val="num" w:pos="5400"/>
        </w:tabs>
        <w:ind w:left="5400" w:hanging="360"/>
      </w:pPr>
    </w:lvl>
    <w:lvl w:ilvl="8" w:tplc="00050409" w:tentative="1">
      <w:start w:val="1"/>
      <w:numFmt w:val="lowerRoman"/>
      <w:lvlText w:val="%9."/>
      <w:lvlJc w:val="right"/>
      <w:pPr>
        <w:tabs>
          <w:tab w:val="num" w:pos="6120"/>
        </w:tabs>
        <w:ind w:left="6120" w:hanging="180"/>
      </w:pPr>
    </w:lvl>
  </w:abstractNum>
  <w:abstractNum w:abstractNumId="28">
    <w:nsid w:val="4FAF45A8"/>
    <w:multiLevelType w:val="hybridMultilevel"/>
    <w:tmpl w:val="0AA4B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09D4AE5"/>
    <w:multiLevelType w:val="hybridMultilevel"/>
    <w:tmpl w:val="CF4AF6C8"/>
    <w:lvl w:ilvl="0" w:tplc="000F0409">
      <w:start w:val="1"/>
      <w:numFmt w:val="bullet"/>
      <w:lvlText w:val=""/>
      <w:lvlJc w:val="left"/>
      <w:pPr>
        <w:tabs>
          <w:tab w:val="num" w:pos="720"/>
        </w:tabs>
        <w:ind w:left="720" w:hanging="360"/>
      </w:pPr>
      <w:rPr>
        <w:rFonts w:ascii="Symbol" w:hAnsi="Symbol" w:hint="default"/>
      </w:rPr>
    </w:lvl>
    <w:lvl w:ilvl="1" w:tplc="00190409" w:tentative="1">
      <w:start w:val="1"/>
      <w:numFmt w:val="bullet"/>
      <w:lvlText w:val="o"/>
      <w:lvlJc w:val="left"/>
      <w:pPr>
        <w:tabs>
          <w:tab w:val="num" w:pos="1440"/>
        </w:tabs>
        <w:ind w:left="1440" w:hanging="360"/>
      </w:pPr>
      <w:rPr>
        <w:rFonts w:ascii="Courier New" w:hAnsi="Courier New"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30">
    <w:nsid w:val="55DE5F48"/>
    <w:multiLevelType w:val="hybridMultilevel"/>
    <w:tmpl w:val="2668E5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1B0B52"/>
    <w:multiLevelType w:val="hybridMultilevel"/>
    <w:tmpl w:val="E6FCDE0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F447F8C"/>
    <w:multiLevelType w:val="multilevel"/>
    <w:tmpl w:val="E892CCAE"/>
    <w:lvl w:ilvl="0">
      <w:start w:val="1"/>
      <w:numFmt w:val="decimal"/>
      <w:pStyle w:val="Heading1TimesChar"/>
      <w:suff w:val="space"/>
      <w:lvlText w:val="%1."/>
      <w:lvlJc w:val="left"/>
      <w:pPr>
        <w:ind w:left="360" w:hanging="1080"/>
      </w:pPr>
      <w:rPr>
        <w:rFonts w:ascii="Arial" w:hAnsi="Arial" w:cs="SimSun" w:hint="default"/>
        <w:b/>
        <w:bCs/>
        <w:i w:val="0"/>
        <w:iCs w:val="0"/>
        <w:strike w:val="0"/>
        <w:dstrike w:val="0"/>
        <w:vanish w:val="0"/>
        <w:color w:val="000000"/>
        <w:spacing w:val="0"/>
        <w:kern w:val="0"/>
        <w:position w:val="0"/>
        <w:sz w:val="24"/>
        <w:szCs w:val="24"/>
        <w:vertAlign w:val="baseline"/>
        <w:em w:val="none"/>
      </w:rPr>
    </w:lvl>
    <w:lvl w:ilvl="1">
      <w:start w:val="1"/>
      <w:numFmt w:val="decimal"/>
      <w:pStyle w:val="Heading2TimesChar"/>
      <w:suff w:val="space"/>
      <w:lvlText w:val="%1.%2"/>
      <w:lvlJc w:val="left"/>
      <w:pPr>
        <w:ind w:left="0" w:firstLine="0"/>
      </w:pPr>
      <w:rPr>
        <w:rFonts w:hint="default"/>
      </w:rPr>
    </w:lvl>
    <w:lvl w:ilvl="2">
      <w:start w:val="1"/>
      <w:numFmt w:val="decimal"/>
      <w:lvlText w:val="%1.%2.%3"/>
      <w:lvlJc w:val="left"/>
      <w:pPr>
        <w:tabs>
          <w:tab w:val="num" w:pos="720"/>
        </w:tabs>
        <w:ind w:left="720" w:firstLine="0"/>
      </w:pPr>
      <w:rPr>
        <w:rFonts w:ascii="Times New Roman" w:hAnsi="Times New Roman" w:cs="SimSun" w:hint="default"/>
        <w:b w:val="0"/>
        <w:bCs/>
        <w:i w:val="0"/>
        <w:iCs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60B9555E"/>
    <w:multiLevelType w:val="hybridMultilevel"/>
    <w:tmpl w:val="874CD2DE"/>
    <w:lvl w:ilvl="0" w:tplc="E19A7B3A">
      <w:start w:val="1"/>
      <w:numFmt w:val="bullet"/>
      <w:lvlText w:val=""/>
      <w:lvlJc w:val="left"/>
      <w:pPr>
        <w:ind w:left="1080" w:hanging="360"/>
      </w:pPr>
      <w:rPr>
        <w:rFonts w:ascii="Symbol" w:hAnsi="Symbol" w:hint="default"/>
      </w:rPr>
    </w:lvl>
    <w:lvl w:ilvl="1" w:tplc="04090003">
      <w:start w:val="1"/>
      <w:numFmt w:val="bullet"/>
      <w:lvlText w:val="o"/>
      <w:lvlJc w:val="left"/>
      <w:pPr>
        <w:ind w:left="1686" w:hanging="360"/>
      </w:pPr>
      <w:rPr>
        <w:rFonts w:ascii="Courier New" w:hAnsi="Courier New" w:hint="default"/>
      </w:rPr>
    </w:lvl>
    <w:lvl w:ilvl="2" w:tplc="04090005">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34">
    <w:nsid w:val="63160FC1"/>
    <w:multiLevelType w:val="hybridMultilevel"/>
    <w:tmpl w:val="1C32227A"/>
    <w:lvl w:ilvl="0" w:tplc="E19A7B3A">
      <w:start w:val="1"/>
      <w:numFmt w:val="bullet"/>
      <w:lvlText w:val=""/>
      <w:lvlJc w:val="left"/>
      <w:pPr>
        <w:ind w:left="-966"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5">
    <w:nsid w:val="651B132B"/>
    <w:multiLevelType w:val="hybridMultilevel"/>
    <w:tmpl w:val="00D2C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154B25"/>
    <w:multiLevelType w:val="hybridMultilevel"/>
    <w:tmpl w:val="0982F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1BB70C7"/>
    <w:multiLevelType w:val="hybridMultilevel"/>
    <w:tmpl w:val="A7F04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0003B6"/>
    <w:multiLevelType w:val="hybridMultilevel"/>
    <w:tmpl w:val="FB78C6A0"/>
    <w:lvl w:ilvl="0" w:tplc="EA2647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9173599"/>
    <w:multiLevelType w:val="hybridMultilevel"/>
    <w:tmpl w:val="B52C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0C25B7"/>
    <w:multiLevelType w:val="hybridMultilevel"/>
    <w:tmpl w:val="48508408"/>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nsid w:val="7D020CEB"/>
    <w:multiLevelType w:val="hybridMultilevel"/>
    <w:tmpl w:val="68EA425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2">
    <w:nsid w:val="7D9E60D4"/>
    <w:multiLevelType w:val="hybridMultilevel"/>
    <w:tmpl w:val="E026B98A"/>
    <w:lvl w:ilvl="0" w:tplc="E19A7B3A">
      <w:start w:val="1"/>
      <w:numFmt w:val="bullet"/>
      <w:lvlText w:val=""/>
      <w:lvlJc w:val="left"/>
      <w:pPr>
        <w:ind w:left="-360" w:hanging="360"/>
      </w:pPr>
      <w:rPr>
        <w:rFonts w:ascii="Symbol" w:hAnsi="Symbol" w:hint="default"/>
      </w:rPr>
    </w:lvl>
    <w:lvl w:ilvl="1" w:tplc="04090003" w:tentative="1">
      <w:start w:val="1"/>
      <w:numFmt w:val="bullet"/>
      <w:lvlText w:val="o"/>
      <w:lvlJc w:val="left"/>
      <w:pPr>
        <w:ind w:left="246" w:hanging="360"/>
      </w:pPr>
      <w:rPr>
        <w:rFonts w:ascii="Courier New" w:hAnsi="Courier New" w:hint="default"/>
      </w:rPr>
    </w:lvl>
    <w:lvl w:ilvl="2" w:tplc="04090005" w:tentative="1">
      <w:start w:val="1"/>
      <w:numFmt w:val="bullet"/>
      <w:lvlText w:val=""/>
      <w:lvlJc w:val="left"/>
      <w:pPr>
        <w:ind w:left="966" w:hanging="360"/>
      </w:pPr>
      <w:rPr>
        <w:rFonts w:ascii="Wingdings" w:hAnsi="Wingdings" w:hint="default"/>
      </w:rPr>
    </w:lvl>
    <w:lvl w:ilvl="3" w:tplc="04090001" w:tentative="1">
      <w:start w:val="1"/>
      <w:numFmt w:val="bullet"/>
      <w:lvlText w:val=""/>
      <w:lvlJc w:val="left"/>
      <w:pPr>
        <w:ind w:left="1686" w:hanging="360"/>
      </w:pPr>
      <w:rPr>
        <w:rFonts w:ascii="Symbol" w:hAnsi="Symbol" w:hint="default"/>
      </w:rPr>
    </w:lvl>
    <w:lvl w:ilvl="4" w:tplc="04090003" w:tentative="1">
      <w:start w:val="1"/>
      <w:numFmt w:val="bullet"/>
      <w:lvlText w:val="o"/>
      <w:lvlJc w:val="left"/>
      <w:pPr>
        <w:ind w:left="2406" w:hanging="360"/>
      </w:pPr>
      <w:rPr>
        <w:rFonts w:ascii="Courier New" w:hAnsi="Courier New" w:hint="default"/>
      </w:rPr>
    </w:lvl>
    <w:lvl w:ilvl="5" w:tplc="04090005" w:tentative="1">
      <w:start w:val="1"/>
      <w:numFmt w:val="bullet"/>
      <w:lvlText w:val=""/>
      <w:lvlJc w:val="left"/>
      <w:pPr>
        <w:ind w:left="3126" w:hanging="360"/>
      </w:pPr>
      <w:rPr>
        <w:rFonts w:ascii="Wingdings" w:hAnsi="Wingdings" w:hint="default"/>
      </w:rPr>
    </w:lvl>
    <w:lvl w:ilvl="6" w:tplc="04090001" w:tentative="1">
      <w:start w:val="1"/>
      <w:numFmt w:val="bullet"/>
      <w:lvlText w:val=""/>
      <w:lvlJc w:val="left"/>
      <w:pPr>
        <w:ind w:left="3846" w:hanging="360"/>
      </w:pPr>
      <w:rPr>
        <w:rFonts w:ascii="Symbol" w:hAnsi="Symbol" w:hint="default"/>
      </w:rPr>
    </w:lvl>
    <w:lvl w:ilvl="7" w:tplc="04090003" w:tentative="1">
      <w:start w:val="1"/>
      <w:numFmt w:val="bullet"/>
      <w:lvlText w:val="o"/>
      <w:lvlJc w:val="left"/>
      <w:pPr>
        <w:ind w:left="4566" w:hanging="360"/>
      </w:pPr>
      <w:rPr>
        <w:rFonts w:ascii="Courier New" w:hAnsi="Courier New" w:hint="default"/>
      </w:rPr>
    </w:lvl>
    <w:lvl w:ilvl="8" w:tplc="04090005" w:tentative="1">
      <w:start w:val="1"/>
      <w:numFmt w:val="bullet"/>
      <w:lvlText w:val=""/>
      <w:lvlJc w:val="left"/>
      <w:pPr>
        <w:ind w:left="5286" w:hanging="360"/>
      </w:pPr>
      <w:rPr>
        <w:rFonts w:ascii="Wingdings" w:hAnsi="Wingdings" w:hint="default"/>
      </w:rPr>
    </w:lvl>
  </w:abstractNum>
  <w:num w:numId="1">
    <w:abstractNumId w:val="41"/>
  </w:num>
  <w:num w:numId="2">
    <w:abstractNumId w:val="4"/>
  </w:num>
  <w:num w:numId="3">
    <w:abstractNumId w:val="21"/>
  </w:num>
  <w:num w:numId="4">
    <w:abstractNumId w:val="40"/>
  </w:num>
  <w:num w:numId="5">
    <w:abstractNumId w:val="20"/>
  </w:num>
  <w:num w:numId="6">
    <w:abstractNumId w:val="6"/>
  </w:num>
  <w:num w:numId="7">
    <w:abstractNumId w:val="17"/>
  </w:num>
  <w:num w:numId="8">
    <w:abstractNumId w:val="7"/>
  </w:num>
  <w:num w:numId="9">
    <w:abstractNumId w:val="29"/>
  </w:num>
  <w:num w:numId="10">
    <w:abstractNumId w:val="9"/>
  </w:num>
  <w:num w:numId="11">
    <w:abstractNumId w:val="14"/>
  </w:num>
  <w:num w:numId="12">
    <w:abstractNumId w:val="27"/>
  </w:num>
  <w:num w:numId="13">
    <w:abstractNumId w:val="8"/>
  </w:num>
  <w:num w:numId="14">
    <w:abstractNumId w:val="0"/>
  </w:num>
  <w:num w:numId="15">
    <w:abstractNumId w:val="32"/>
  </w:num>
  <w:num w:numId="16">
    <w:abstractNumId w:val="25"/>
  </w:num>
  <w:num w:numId="17">
    <w:abstractNumId w:val="2"/>
  </w:num>
  <w:num w:numId="18">
    <w:abstractNumId w:val="34"/>
  </w:num>
  <w:num w:numId="19">
    <w:abstractNumId w:val="42"/>
  </w:num>
  <w:num w:numId="20">
    <w:abstractNumId w:val="33"/>
  </w:num>
  <w:num w:numId="21">
    <w:abstractNumId w:val="39"/>
  </w:num>
  <w:num w:numId="22">
    <w:abstractNumId w:val="11"/>
  </w:num>
  <w:num w:numId="23">
    <w:abstractNumId w:val="13"/>
  </w:num>
  <w:num w:numId="24">
    <w:abstractNumId w:val="24"/>
  </w:num>
  <w:num w:numId="25">
    <w:abstractNumId w:val="16"/>
  </w:num>
  <w:num w:numId="26">
    <w:abstractNumId w:val="28"/>
  </w:num>
  <w:num w:numId="27">
    <w:abstractNumId w:val="10"/>
  </w:num>
  <w:num w:numId="28">
    <w:abstractNumId w:val="36"/>
  </w:num>
  <w:num w:numId="29">
    <w:abstractNumId w:val="3"/>
  </w:num>
  <w:num w:numId="30">
    <w:abstractNumId w:val="31"/>
  </w:num>
  <w:num w:numId="31">
    <w:abstractNumId w:val="26"/>
  </w:num>
  <w:num w:numId="32">
    <w:abstractNumId w:val="19"/>
  </w:num>
  <w:num w:numId="33">
    <w:abstractNumId w:val="37"/>
  </w:num>
  <w:num w:numId="34">
    <w:abstractNumId w:val="35"/>
  </w:num>
  <w:num w:numId="35">
    <w:abstractNumId w:val="5"/>
  </w:num>
  <w:num w:numId="36">
    <w:abstractNumId w:val="15"/>
  </w:num>
  <w:num w:numId="37">
    <w:abstractNumId w:val="22"/>
  </w:num>
  <w:num w:numId="38">
    <w:abstractNumId w:val="30"/>
  </w:num>
  <w:num w:numId="39">
    <w:abstractNumId w:val="1"/>
  </w:num>
  <w:num w:numId="40">
    <w:abstractNumId w:val="23"/>
  </w:num>
  <w:num w:numId="41">
    <w:abstractNumId w:val="12"/>
  </w:num>
  <w:num w:numId="42">
    <w:abstractNumId w:val="18"/>
  </w:num>
  <w:num w:numId="43">
    <w:abstractNumId w:val="38"/>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360"/>
  <w:doNotHyphenateCaps/>
  <w:drawingGridHorizontalSpacing w:val="110"/>
  <w:drawingGridVerticalSpacing w:val="120"/>
  <w:displayHorizontalDrawingGridEvery w:val="0"/>
  <w:displayVerticalDrawingGridEvery w:val="3"/>
  <w:characterSpacingControl w:val="compressPunctuation"/>
  <w:hdrShapeDefaults>
    <o:shapedefaults v:ext="edit" spidmax="8194"/>
  </w:hdrShapeDefaults>
  <w:footnotePr>
    <w:footnote w:id="-1"/>
    <w:footnote w:id="0"/>
  </w:footnotePr>
  <w:endnotePr>
    <w:endnote w:id="-1"/>
    <w:endnote w:id="0"/>
  </w:endnotePr>
  <w:compat/>
  <w:docVars>
    <w:docVar w:name="EN.Libraries" w:val="擸㊶툀РٔО저ÜٔОᏘᏐ"/>
  </w:docVars>
  <w:rsids>
    <w:rsidRoot w:val="00032984"/>
    <w:rsid w:val="000023E9"/>
    <w:rsid w:val="00004F15"/>
    <w:rsid w:val="000075CC"/>
    <w:rsid w:val="00007E89"/>
    <w:rsid w:val="00014F5B"/>
    <w:rsid w:val="00016FA6"/>
    <w:rsid w:val="000171FA"/>
    <w:rsid w:val="00020162"/>
    <w:rsid w:val="000216B3"/>
    <w:rsid w:val="000227E8"/>
    <w:rsid w:val="000239E4"/>
    <w:rsid w:val="00024313"/>
    <w:rsid w:val="00025E81"/>
    <w:rsid w:val="00032984"/>
    <w:rsid w:val="000329BD"/>
    <w:rsid w:val="00033E04"/>
    <w:rsid w:val="000348C6"/>
    <w:rsid w:val="000445B9"/>
    <w:rsid w:val="00045C3C"/>
    <w:rsid w:val="00050055"/>
    <w:rsid w:val="00050244"/>
    <w:rsid w:val="0005286A"/>
    <w:rsid w:val="0005294F"/>
    <w:rsid w:val="000537ED"/>
    <w:rsid w:val="0005394C"/>
    <w:rsid w:val="0006084D"/>
    <w:rsid w:val="000611AA"/>
    <w:rsid w:val="00070BD7"/>
    <w:rsid w:val="000716FC"/>
    <w:rsid w:val="000755CA"/>
    <w:rsid w:val="00085908"/>
    <w:rsid w:val="000917B7"/>
    <w:rsid w:val="00095037"/>
    <w:rsid w:val="00096322"/>
    <w:rsid w:val="000976E9"/>
    <w:rsid w:val="000A3F03"/>
    <w:rsid w:val="000A4328"/>
    <w:rsid w:val="000A6A13"/>
    <w:rsid w:val="000B1249"/>
    <w:rsid w:val="000B2720"/>
    <w:rsid w:val="000B29B6"/>
    <w:rsid w:val="000B3288"/>
    <w:rsid w:val="000C2A8A"/>
    <w:rsid w:val="000C3B5A"/>
    <w:rsid w:val="000C413B"/>
    <w:rsid w:val="000D5390"/>
    <w:rsid w:val="000D6CD4"/>
    <w:rsid w:val="000E1310"/>
    <w:rsid w:val="000E24A5"/>
    <w:rsid w:val="000E274D"/>
    <w:rsid w:val="000E746C"/>
    <w:rsid w:val="000F2CB3"/>
    <w:rsid w:val="000F4559"/>
    <w:rsid w:val="000F6825"/>
    <w:rsid w:val="0010020C"/>
    <w:rsid w:val="0010030F"/>
    <w:rsid w:val="00101E98"/>
    <w:rsid w:val="00103E2D"/>
    <w:rsid w:val="00111539"/>
    <w:rsid w:val="00114188"/>
    <w:rsid w:val="001213F7"/>
    <w:rsid w:val="00124CFC"/>
    <w:rsid w:val="001265BB"/>
    <w:rsid w:val="00127947"/>
    <w:rsid w:val="00133B8F"/>
    <w:rsid w:val="00134372"/>
    <w:rsid w:val="001347EE"/>
    <w:rsid w:val="0013538A"/>
    <w:rsid w:val="0013788C"/>
    <w:rsid w:val="00142685"/>
    <w:rsid w:val="001436BA"/>
    <w:rsid w:val="00145783"/>
    <w:rsid w:val="001466E7"/>
    <w:rsid w:val="00147553"/>
    <w:rsid w:val="00156F6C"/>
    <w:rsid w:val="00161681"/>
    <w:rsid w:val="001616B9"/>
    <w:rsid w:val="00163087"/>
    <w:rsid w:val="0016468D"/>
    <w:rsid w:val="001651C3"/>
    <w:rsid w:val="001655FA"/>
    <w:rsid w:val="00172699"/>
    <w:rsid w:val="0018249A"/>
    <w:rsid w:val="0018316C"/>
    <w:rsid w:val="00184318"/>
    <w:rsid w:val="001848AF"/>
    <w:rsid w:val="00186847"/>
    <w:rsid w:val="0019198A"/>
    <w:rsid w:val="00193B0D"/>
    <w:rsid w:val="0019588F"/>
    <w:rsid w:val="00196895"/>
    <w:rsid w:val="00196E24"/>
    <w:rsid w:val="00197115"/>
    <w:rsid w:val="001A0514"/>
    <w:rsid w:val="001A12C0"/>
    <w:rsid w:val="001A59D3"/>
    <w:rsid w:val="001A6104"/>
    <w:rsid w:val="001A7883"/>
    <w:rsid w:val="001B1AF9"/>
    <w:rsid w:val="001B20F9"/>
    <w:rsid w:val="001B293F"/>
    <w:rsid w:val="001B3FE4"/>
    <w:rsid w:val="001D0164"/>
    <w:rsid w:val="001D09A9"/>
    <w:rsid w:val="001D0FDD"/>
    <w:rsid w:val="001D38EB"/>
    <w:rsid w:val="001E06E8"/>
    <w:rsid w:val="001E1748"/>
    <w:rsid w:val="001E2FB0"/>
    <w:rsid w:val="001F0040"/>
    <w:rsid w:val="001F12C7"/>
    <w:rsid w:val="001F3476"/>
    <w:rsid w:val="001F441A"/>
    <w:rsid w:val="001F7366"/>
    <w:rsid w:val="00207EED"/>
    <w:rsid w:val="0021532A"/>
    <w:rsid w:val="00215331"/>
    <w:rsid w:val="002242D8"/>
    <w:rsid w:val="0022672A"/>
    <w:rsid w:val="00230393"/>
    <w:rsid w:val="00231D22"/>
    <w:rsid w:val="00232370"/>
    <w:rsid w:val="00240BEB"/>
    <w:rsid w:val="00240FCC"/>
    <w:rsid w:val="002434AA"/>
    <w:rsid w:val="0024402A"/>
    <w:rsid w:val="00252B4D"/>
    <w:rsid w:val="00263453"/>
    <w:rsid w:val="00267457"/>
    <w:rsid w:val="00267841"/>
    <w:rsid w:val="00272DA5"/>
    <w:rsid w:val="00272DB8"/>
    <w:rsid w:val="00277991"/>
    <w:rsid w:val="00281B0A"/>
    <w:rsid w:val="00282D0D"/>
    <w:rsid w:val="002852FA"/>
    <w:rsid w:val="00287424"/>
    <w:rsid w:val="00287CFB"/>
    <w:rsid w:val="00290339"/>
    <w:rsid w:val="002A02B5"/>
    <w:rsid w:val="002A4E26"/>
    <w:rsid w:val="002A5B02"/>
    <w:rsid w:val="002A5F7F"/>
    <w:rsid w:val="002B40F0"/>
    <w:rsid w:val="002C458F"/>
    <w:rsid w:val="002D07A3"/>
    <w:rsid w:val="002D4703"/>
    <w:rsid w:val="002D7CED"/>
    <w:rsid w:val="002E7DDD"/>
    <w:rsid w:val="003051C2"/>
    <w:rsid w:val="00306751"/>
    <w:rsid w:val="00307466"/>
    <w:rsid w:val="0031229E"/>
    <w:rsid w:val="00314B38"/>
    <w:rsid w:val="0031663D"/>
    <w:rsid w:val="003166F3"/>
    <w:rsid w:val="003211D7"/>
    <w:rsid w:val="00322828"/>
    <w:rsid w:val="003228F9"/>
    <w:rsid w:val="00324C77"/>
    <w:rsid w:val="00327530"/>
    <w:rsid w:val="003276CA"/>
    <w:rsid w:val="00331B2D"/>
    <w:rsid w:val="003332F7"/>
    <w:rsid w:val="00336B13"/>
    <w:rsid w:val="003412A9"/>
    <w:rsid w:val="003434C1"/>
    <w:rsid w:val="0034369C"/>
    <w:rsid w:val="0035052E"/>
    <w:rsid w:val="00353411"/>
    <w:rsid w:val="00353BFC"/>
    <w:rsid w:val="0036152E"/>
    <w:rsid w:val="0037203D"/>
    <w:rsid w:val="003739C5"/>
    <w:rsid w:val="00376A47"/>
    <w:rsid w:val="00376C2A"/>
    <w:rsid w:val="00390509"/>
    <w:rsid w:val="00390BAA"/>
    <w:rsid w:val="003922C9"/>
    <w:rsid w:val="00392536"/>
    <w:rsid w:val="003A387A"/>
    <w:rsid w:val="003A3F14"/>
    <w:rsid w:val="003B0269"/>
    <w:rsid w:val="003B0D38"/>
    <w:rsid w:val="003B3ACE"/>
    <w:rsid w:val="003B7F2B"/>
    <w:rsid w:val="003C0D9D"/>
    <w:rsid w:val="003C1DCB"/>
    <w:rsid w:val="003C68F2"/>
    <w:rsid w:val="003D1BB1"/>
    <w:rsid w:val="003D1C4A"/>
    <w:rsid w:val="003D2E44"/>
    <w:rsid w:val="003D56C1"/>
    <w:rsid w:val="003F268C"/>
    <w:rsid w:val="003F3E4E"/>
    <w:rsid w:val="003F4E3F"/>
    <w:rsid w:val="0040693B"/>
    <w:rsid w:val="004075B0"/>
    <w:rsid w:val="00411C6C"/>
    <w:rsid w:val="00414D25"/>
    <w:rsid w:val="00415945"/>
    <w:rsid w:val="00417901"/>
    <w:rsid w:val="00420192"/>
    <w:rsid w:val="00420C64"/>
    <w:rsid w:val="0042208C"/>
    <w:rsid w:val="00422EC9"/>
    <w:rsid w:val="0042716C"/>
    <w:rsid w:val="0042769E"/>
    <w:rsid w:val="004279D5"/>
    <w:rsid w:val="004473DD"/>
    <w:rsid w:val="0045103F"/>
    <w:rsid w:val="00451E09"/>
    <w:rsid w:val="00453726"/>
    <w:rsid w:val="00454B5C"/>
    <w:rsid w:val="004656C8"/>
    <w:rsid w:val="004664AE"/>
    <w:rsid w:val="004724FB"/>
    <w:rsid w:val="004729BD"/>
    <w:rsid w:val="00480191"/>
    <w:rsid w:val="00480410"/>
    <w:rsid w:val="00483CE0"/>
    <w:rsid w:val="00486C46"/>
    <w:rsid w:val="004879FD"/>
    <w:rsid w:val="00487BE0"/>
    <w:rsid w:val="00493128"/>
    <w:rsid w:val="0049411B"/>
    <w:rsid w:val="00497E31"/>
    <w:rsid w:val="004A02AF"/>
    <w:rsid w:val="004A0EE0"/>
    <w:rsid w:val="004A307B"/>
    <w:rsid w:val="004B21FA"/>
    <w:rsid w:val="004B59AC"/>
    <w:rsid w:val="004B7FB5"/>
    <w:rsid w:val="004C01D5"/>
    <w:rsid w:val="004C329B"/>
    <w:rsid w:val="004C65B5"/>
    <w:rsid w:val="004D149B"/>
    <w:rsid w:val="004D1B57"/>
    <w:rsid w:val="004D376E"/>
    <w:rsid w:val="004D3DC1"/>
    <w:rsid w:val="004D4155"/>
    <w:rsid w:val="004D4D65"/>
    <w:rsid w:val="004E0390"/>
    <w:rsid w:val="004E36DC"/>
    <w:rsid w:val="004E7FA0"/>
    <w:rsid w:val="004F3D62"/>
    <w:rsid w:val="004F4DCA"/>
    <w:rsid w:val="004F56D2"/>
    <w:rsid w:val="004F5787"/>
    <w:rsid w:val="00513822"/>
    <w:rsid w:val="005154C1"/>
    <w:rsid w:val="00516965"/>
    <w:rsid w:val="00517939"/>
    <w:rsid w:val="005218A4"/>
    <w:rsid w:val="00527839"/>
    <w:rsid w:val="00530DA6"/>
    <w:rsid w:val="00532353"/>
    <w:rsid w:val="0053517D"/>
    <w:rsid w:val="00537495"/>
    <w:rsid w:val="00537A87"/>
    <w:rsid w:val="00540440"/>
    <w:rsid w:val="005425BB"/>
    <w:rsid w:val="005455C3"/>
    <w:rsid w:val="005465E0"/>
    <w:rsid w:val="005477BE"/>
    <w:rsid w:val="00550E5D"/>
    <w:rsid w:val="00550F99"/>
    <w:rsid w:val="00550FE9"/>
    <w:rsid w:val="00563EA5"/>
    <w:rsid w:val="005832E2"/>
    <w:rsid w:val="005834E9"/>
    <w:rsid w:val="005845CC"/>
    <w:rsid w:val="00586E2D"/>
    <w:rsid w:val="005873CC"/>
    <w:rsid w:val="00590511"/>
    <w:rsid w:val="005911AB"/>
    <w:rsid w:val="005920AA"/>
    <w:rsid w:val="00593B6A"/>
    <w:rsid w:val="0059404F"/>
    <w:rsid w:val="005A007B"/>
    <w:rsid w:val="005A7A51"/>
    <w:rsid w:val="005B0B78"/>
    <w:rsid w:val="005B2EEB"/>
    <w:rsid w:val="005B32BE"/>
    <w:rsid w:val="005B7E1E"/>
    <w:rsid w:val="005C13AE"/>
    <w:rsid w:val="005C17D5"/>
    <w:rsid w:val="005C6097"/>
    <w:rsid w:val="005D0609"/>
    <w:rsid w:val="005D12FF"/>
    <w:rsid w:val="005D51F0"/>
    <w:rsid w:val="005D6950"/>
    <w:rsid w:val="005D76E4"/>
    <w:rsid w:val="005E4B86"/>
    <w:rsid w:val="005E4BFD"/>
    <w:rsid w:val="005E5BDC"/>
    <w:rsid w:val="005E5C44"/>
    <w:rsid w:val="005F0F7B"/>
    <w:rsid w:val="005F360D"/>
    <w:rsid w:val="005F6DE0"/>
    <w:rsid w:val="005F7E60"/>
    <w:rsid w:val="006026E3"/>
    <w:rsid w:val="00603177"/>
    <w:rsid w:val="00606AB9"/>
    <w:rsid w:val="00606D9E"/>
    <w:rsid w:val="00606F68"/>
    <w:rsid w:val="00607075"/>
    <w:rsid w:val="00611089"/>
    <w:rsid w:val="00611291"/>
    <w:rsid w:val="00617EA8"/>
    <w:rsid w:val="00617FC1"/>
    <w:rsid w:val="006202D4"/>
    <w:rsid w:val="00625600"/>
    <w:rsid w:val="00630928"/>
    <w:rsid w:val="0063309D"/>
    <w:rsid w:val="00635E9D"/>
    <w:rsid w:val="00636CF9"/>
    <w:rsid w:val="00641191"/>
    <w:rsid w:val="00643607"/>
    <w:rsid w:val="006474B5"/>
    <w:rsid w:val="00650748"/>
    <w:rsid w:val="00653447"/>
    <w:rsid w:val="00653B9C"/>
    <w:rsid w:val="00653C12"/>
    <w:rsid w:val="00654EBB"/>
    <w:rsid w:val="00655A3C"/>
    <w:rsid w:val="006567F6"/>
    <w:rsid w:val="00656B5E"/>
    <w:rsid w:val="006640EE"/>
    <w:rsid w:val="00665E7A"/>
    <w:rsid w:val="00667E6A"/>
    <w:rsid w:val="00670F32"/>
    <w:rsid w:val="00682435"/>
    <w:rsid w:val="00683063"/>
    <w:rsid w:val="00683D2F"/>
    <w:rsid w:val="00690B9F"/>
    <w:rsid w:val="00692637"/>
    <w:rsid w:val="006953A4"/>
    <w:rsid w:val="00696574"/>
    <w:rsid w:val="006971FF"/>
    <w:rsid w:val="006A00FA"/>
    <w:rsid w:val="006A1D1A"/>
    <w:rsid w:val="006A4312"/>
    <w:rsid w:val="006B240D"/>
    <w:rsid w:val="006B2D54"/>
    <w:rsid w:val="006B35F2"/>
    <w:rsid w:val="006B480B"/>
    <w:rsid w:val="006C0C65"/>
    <w:rsid w:val="006C0F42"/>
    <w:rsid w:val="006C371A"/>
    <w:rsid w:val="006C5802"/>
    <w:rsid w:val="006C7539"/>
    <w:rsid w:val="006C7885"/>
    <w:rsid w:val="006D054F"/>
    <w:rsid w:val="006D3114"/>
    <w:rsid w:val="006D6A41"/>
    <w:rsid w:val="006D7375"/>
    <w:rsid w:val="006E48D9"/>
    <w:rsid w:val="006F0CBB"/>
    <w:rsid w:val="006F3356"/>
    <w:rsid w:val="006F67B4"/>
    <w:rsid w:val="00701C4F"/>
    <w:rsid w:val="007028F0"/>
    <w:rsid w:val="00711DDA"/>
    <w:rsid w:val="00711F63"/>
    <w:rsid w:val="0071295D"/>
    <w:rsid w:val="00712B8D"/>
    <w:rsid w:val="00713667"/>
    <w:rsid w:val="0072136D"/>
    <w:rsid w:val="00721A0F"/>
    <w:rsid w:val="007230B8"/>
    <w:rsid w:val="0073172C"/>
    <w:rsid w:val="00734CFE"/>
    <w:rsid w:val="0073606A"/>
    <w:rsid w:val="007419D9"/>
    <w:rsid w:val="00742860"/>
    <w:rsid w:val="00746E18"/>
    <w:rsid w:val="00751710"/>
    <w:rsid w:val="0075449F"/>
    <w:rsid w:val="00754B68"/>
    <w:rsid w:val="00755D35"/>
    <w:rsid w:val="00755D79"/>
    <w:rsid w:val="00756801"/>
    <w:rsid w:val="00766020"/>
    <w:rsid w:val="0077033B"/>
    <w:rsid w:val="00773A65"/>
    <w:rsid w:val="00775544"/>
    <w:rsid w:val="007756D1"/>
    <w:rsid w:val="00776A75"/>
    <w:rsid w:val="007777BA"/>
    <w:rsid w:val="00782442"/>
    <w:rsid w:val="0078364C"/>
    <w:rsid w:val="00783C0A"/>
    <w:rsid w:val="00787DCC"/>
    <w:rsid w:val="007905D4"/>
    <w:rsid w:val="00794DC4"/>
    <w:rsid w:val="007958BD"/>
    <w:rsid w:val="00796592"/>
    <w:rsid w:val="0079702F"/>
    <w:rsid w:val="007A113F"/>
    <w:rsid w:val="007A28EB"/>
    <w:rsid w:val="007A65B7"/>
    <w:rsid w:val="007A665C"/>
    <w:rsid w:val="007B1584"/>
    <w:rsid w:val="007B1F4A"/>
    <w:rsid w:val="007B2BCA"/>
    <w:rsid w:val="007C243C"/>
    <w:rsid w:val="007C2E04"/>
    <w:rsid w:val="007C466F"/>
    <w:rsid w:val="007D1CBD"/>
    <w:rsid w:val="007D5872"/>
    <w:rsid w:val="007E31C1"/>
    <w:rsid w:val="007E401F"/>
    <w:rsid w:val="007E632E"/>
    <w:rsid w:val="007F11D4"/>
    <w:rsid w:val="007F2259"/>
    <w:rsid w:val="007F5141"/>
    <w:rsid w:val="007F5424"/>
    <w:rsid w:val="007F712B"/>
    <w:rsid w:val="00804348"/>
    <w:rsid w:val="00806AF3"/>
    <w:rsid w:val="00806C70"/>
    <w:rsid w:val="00810F5D"/>
    <w:rsid w:val="00817DD4"/>
    <w:rsid w:val="008230FA"/>
    <w:rsid w:val="00823CE7"/>
    <w:rsid w:val="00825580"/>
    <w:rsid w:val="00826B27"/>
    <w:rsid w:val="00827852"/>
    <w:rsid w:val="008279AD"/>
    <w:rsid w:val="008322C4"/>
    <w:rsid w:val="00832536"/>
    <w:rsid w:val="0083344D"/>
    <w:rsid w:val="00833B6A"/>
    <w:rsid w:val="00841E92"/>
    <w:rsid w:val="0084257F"/>
    <w:rsid w:val="00853337"/>
    <w:rsid w:val="008605B6"/>
    <w:rsid w:val="00861BF1"/>
    <w:rsid w:val="008623AD"/>
    <w:rsid w:val="00863342"/>
    <w:rsid w:val="00863766"/>
    <w:rsid w:val="0087057B"/>
    <w:rsid w:val="008713F5"/>
    <w:rsid w:val="00874358"/>
    <w:rsid w:val="00880009"/>
    <w:rsid w:val="008833FD"/>
    <w:rsid w:val="008855D0"/>
    <w:rsid w:val="00885B92"/>
    <w:rsid w:val="00890398"/>
    <w:rsid w:val="00893CF2"/>
    <w:rsid w:val="008A3B01"/>
    <w:rsid w:val="008A6269"/>
    <w:rsid w:val="008A76C9"/>
    <w:rsid w:val="008B0033"/>
    <w:rsid w:val="008B2A0D"/>
    <w:rsid w:val="008B6773"/>
    <w:rsid w:val="008B6A66"/>
    <w:rsid w:val="008B7053"/>
    <w:rsid w:val="008C069C"/>
    <w:rsid w:val="008C0CC6"/>
    <w:rsid w:val="008C1134"/>
    <w:rsid w:val="008C29A6"/>
    <w:rsid w:val="008D3292"/>
    <w:rsid w:val="008D3360"/>
    <w:rsid w:val="008E05D1"/>
    <w:rsid w:val="008E06BF"/>
    <w:rsid w:val="008F2ADB"/>
    <w:rsid w:val="008F3CA8"/>
    <w:rsid w:val="008F415C"/>
    <w:rsid w:val="008F4A09"/>
    <w:rsid w:val="008F5CD5"/>
    <w:rsid w:val="008F62E7"/>
    <w:rsid w:val="008F7E05"/>
    <w:rsid w:val="00903E6C"/>
    <w:rsid w:val="00904A01"/>
    <w:rsid w:val="00905EEE"/>
    <w:rsid w:val="00906F9F"/>
    <w:rsid w:val="00914710"/>
    <w:rsid w:val="009164B6"/>
    <w:rsid w:val="0092042B"/>
    <w:rsid w:val="00920A11"/>
    <w:rsid w:val="00924BF0"/>
    <w:rsid w:val="00930A32"/>
    <w:rsid w:val="00932FC3"/>
    <w:rsid w:val="00935993"/>
    <w:rsid w:val="009377E1"/>
    <w:rsid w:val="00941887"/>
    <w:rsid w:val="00941F49"/>
    <w:rsid w:val="00942E0B"/>
    <w:rsid w:val="00954FE5"/>
    <w:rsid w:val="009551D4"/>
    <w:rsid w:val="00955578"/>
    <w:rsid w:val="00964B8B"/>
    <w:rsid w:val="00964BE5"/>
    <w:rsid w:val="009704E0"/>
    <w:rsid w:val="00974874"/>
    <w:rsid w:val="00980825"/>
    <w:rsid w:val="00980DCB"/>
    <w:rsid w:val="00981745"/>
    <w:rsid w:val="00983471"/>
    <w:rsid w:val="00984280"/>
    <w:rsid w:val="00985327"/>
    <w:rsid w:val="009859FB"/>
    <w:rsid w:val="0098710B"/>
    <w:rsid w:val="0098759E"/>
    <w:rsid w:val="00992278"/>
    <w:rsid w:val="00994D6F"/>
    <w:rsid w:val="0099591F"/>
    <w:rsid w:val="009971AF"/>
    <w:rsid w:val="0099759F"/>
    <w:rsid w:val="009A2A75"/>
    <w:rsid w:val="009A487E"/>
    <w:rsid w:val="009A544E"/>
    <w:rsid w:val="009A5953"/>
    <w:rsid w:val="009B504E"/>
    <w:rsid w:val="009B53A4"/>
    <w:rsid w:val="009C0A9D"/>
    <w:rsid w:val="009C1743"/>
    <w:rsid w:val="009C39E1"/>
    <w:rsid w:val="009C5AFF"/>
    <w:rsid w:val="009D04FF"/>
    <w:rsid w:val="009E020F"/>
    <w:rsid w:val="009E1CD0"/>
    <w:rsid w:val="009E2C06"/>
    <w:rsid w:val="009E5700"/>
    <w:rsid w:val="009E6050"/>
    <w:rsid w:val="009F1BB0"/>
    <w:rsid w:val="009F4F89"/>
    <w:rsid w:val="00A0711C"/>
    <w:rsid w:val="00A0714F"/>
    <w:rsid w:val="00A118F8"/>
    <w:rsid w:val="00A121ED"/>
    <w:rsid w:val="00A12BBE"/>
    <w:rsid w:val="00A148D3"/>
    <w:rsid w:val="00A15C37"/>
    <w:rsid w:val="00A17C9B"/>
    <w:rsid w:val="00A202D3"/>
    <w:rsid w:val="00A222A5"/>
    <w:rsid w:val="00A25FD0"/>
    <w:rsid w:val="00A26319"/>
    <w:rsid w:val="00A312F0"/>
    <w:rsid w:val="00A317A1"/>
    <w:rsid w:val="00A3220E"/>
    <w:rsid w:val="00A32CFD"/>
    <w:rsid w:val="00A3646F"/>
    <w:rsid w:val="00A367EB"/>
    <w:rsid w:val="00A36D66"/>
    <w:rsid w:val="00A37652"/>
    <w:rsid w:val="00A42C85"/>
    <w:rsid w:val="00A45DBD"/>
    <w:rsid w:val="00A46650"/>
    <w:rsid w:val="00A46EBE"/>
    <w:rsid w:val="00A47F56"/>
    <w:rsid w:val="00A50CBF"/>
    <w:rsid w:val="00A52C09"/>
    <w:rsid w:val="00A5386C"/>
    <w:rsid w:val="00A559EA"/>
    <w:rsid w:val="00A57F57"/>
    <w:rsid w:val="00A63091"/>
    <w:rsid w:val="00A67D48"/>
    <w:rsid w:val="00A707DE"/>
    <w:rsid w:val="00A71A16"/>
    <w:rsid w:val="00A733B9"/>
    <w:rsid w:val="00A7424F"/>
    <w:rsid w:val="00A763D6"/>
    <w:rsid w:val="00A81503"/>
    <w:rsid w:val="00A817A0"/>
    <w:rsid w:val="00A817B6"/>
    <w:rsid w:val="00A81AD0"/>
    <w:rsid w:val="00A81F87"/>
    <w:rsid w:val="00A82EBF"/>
    <w:rsid w:val="00A841E0"/>
    <w:rsid w:val="00A8541C"/>
    <w:rsid w:val="00A85B68"/>
    <w:rsid w:val="00A866BC"/>
    <w:rsid w:val="00A87D1F"/>
    <w:rsid w:val="00A95D66"/>
    <w:rsid w:val="00AA2A65"/>
    <w:rsid w:val="00AA40C0"/>
    <w:rsid w:val="00AA4440"/>
    <w:rsid w:val="00AA6B3E"/>
    <w:rsid w:val="00AA77F5"/>
    <w:rsid w:val="00AA7FA9"/>
    <w:rsid w:val="00AB11AB"/>
    <w:rsid w:val="00AB37DC"/>
    <w:rsid w:val="00AB3ECA"/>
    <w:rsid w:val="00AB682B"/>
    <w:rsid w:val="00AC0514"/>
    <w:rsid w:val="00AC12B3"/>
    <w:rsid w:val="00AC1C5B"/>
    <w:rsid w:val="00AC2C2A"/>
    <w:rsid w:val="00AC4804"/>
    <w:rsid w:val="00AC6C35"/>
    <w:rsid w:val="00AD1552"/>
    <w:rsid w:val="00AD2ABC"/>
    <w:rsid w:val="00AD3A46"/>
    <w:rsid w:val="00AD5FE3"/>
    <w:rsid w:val="00AD6766"/>
    <w:rsid w:val="00AE2B2A"/>
    <w:rsid w:val="00AE3BF0"/>
    <w:rsid w:val="00AE46BA"/>
    <w:rsid w:val="00AE500D"/>
    <w:rsid w:val="00AE7EFE"/>
    <w:rsid w:val="00AF11CE"/>
    <w:rsid w:val="00AF3865"/>
    <w:rsid w:val="00AF495E"/>
    <w:rsid w:val="00AF5162"/>
    <w:rsid w:val="00AF56E3"/>
    <w:rsid w:val="00B01361"/>
    <w:rsid w:val="00B03E23"/>
    <w:rsid w:val="00B12FBE"/>
    <w:rsid w:val="00B223DE"/>
    <w:rsid w:val="00B23028"/>
    <w:rsid w:val="00B31201"/>
    <w:rsid w:val="00B3403E"/>
    <w:rsid w:val="00B345D0"/>
    <w:rsid w:val="00B3477D"/>
    <w:rsid w:val="00B43BDE"/>
    <w:rsid w:val="00B45627"/>
    <w:rsid w:val="00B46DBC"/>
    <w:rsid w:val="00B5042B"/>
    <w:rsid w:val="00B50A12"/>
    <w:rsid w:val="00B53BBF"/>
    <w:rsid w:val="00B546F3"/>
    <w:rsid w:val="00B61266"/>
    <w:rsid w:val="00B61F80"/>
    <w:rsid w:val="00B624E5"/>
    <w:rsid w:val="00B65CEB"/>
    <w:rsid w:val="00B6624D"/>
    <w:rsid w:val="00B7058F"/>
    <w:rsid w:val="00B705CA"/>
    <w:rsid w:val="00B70D5D"/>
    <w:rsid w:val="00B8047A"/>
    <w:rsid w:val="00B8228D"/>
    <w:rsid w:val="00B8436D"/>
    <w:rsid w:val="00B84654"/>
    <w:rsid w:val="00B90F82"/>
    <w:rsid w:val="00B91C1F"/>
    <w:rsid w:val="00B93455"/>
    <w:rsid w:val="00B97732"/>
    <w:rsid w:val="00BA1543"/>
    <w:rsid w:val="00BA2AE5"/>
    <w:rsid w:val="00BA537A"/>
    <w:rsid w:val="00BA5986"/>
    <w:rsid w:val="00BA6BF1"/>
    <w:rsid w:val="00BB1C1A"/>
    <w:rsid w:val="00BB393C"/>
    <w:rsid w:val="00BC0E50"/>
    <w:rsid w:val="00BC197A"/>
    <w:rsid w:val="00BD0D75"/>
    <w:rsid w:val="00BD0FDD"/>
    <w:rsid w:val="00BD71D7"/>
    <w:rsid w:val="00BE3AB6"/>
    <w:rsid w:val="00BE7542"/>
    <w:rsid w:val="00BF7F1E"/>
    <w:rsid w:val="00C03A2C"/>
    <w:rsid w:val="00C040EA"/>
    <w:rsid w:val="00C044F1"/>
    <w:rsid w:val="00C1071A"/>
    <w:rsid w:val="00C12C44"/>
    <w:rsid w:val="00C15302"/>
    <w:rsid w:val="00C15D23"/>
    <w:rsid w:val="00C16013"/>
    <w:rsid w:val="00C17702"/>
    <w:rsid w:val="00C26C14"/>
    <w:rsid w:val="00C300BF"/>
    <w:rsid w:val="00C34959"/>
    <w:rsid w:val="00C350F3"/>
    <w:rsid w:val="00C36312"/>
    <w:rsid w:val="00C375A5"/>
    <w:rsid w:val="00C40418"/>
    <w:rsid w:val="00C404D1"/>
    <w:rsid w:val="00C442AE"/>
    <w:rsid w:val="00C45ADC"/>
    <w:rsid w:val="00C54AD5"/>
    <w:rsid w:val="00C55CB5"/>
    <w:rsid w:val="00C6103F"/>
    <w:rsid w:val="00C645A9"/>
    <w:rsid w:val="00C64D46"/>
    <w:rsid w:val="00C64FDF"/>
    <w:rsid w:val="00C66867"/>
    <w:rsid w:val="00C706AC"/>
    <w:rsid w:val="00C70FB9"/>
    <w:rsid w:val="00C7213A"/>
    <w:rsid w:val="00C73E45"/>
    <w:rsid w:val="00C75040"/>
    <w:rsid w:val="00C773F2"/>
    <w:rsid w:val="00C80199"/>
    <w:rsid w:val="00C82833"/>
    <w:rsid w:val="00C83782"/>
    <w:rsid w:val="00C8521B"/>
    <w:rsid w:val="00C85B29"/>
    <w:rsid w:val="00C868F3"/>
    <w:rsid w:val="00C931ED"/>
    <w:rsid w:val="00C94B70"/>
    <w:rsid w:val="00C971CE"/>
    <w:rsid w:val="00C97DEE"/>
    <w:rsid w:val="00CA4288"/>
    <w:rsid w:val="00CA4CD6"/>
    <w:rsid w:val="00CB1186"/>
    <w:rsid w:val="00CB11B7"/>
    <w:rsid w:val="00CB7E72"/>
    <w:rsid w:val="00CC430C"/>
    <w:rsid w:val="00CD1112"/>
    <w:rsid w:val="00CD298A"/>
    <w:rsid w:val="00CE673D"/>
    <w:rsid w:val="00CF173C"/>
    <w:rsid w:val="00D0213E"/>
    <w:rsid w:val="00D030CF"/>
    <w:rsid w:val="00D03D79"/>
    <w:rsid w:val="00D142A4"/>
    <w:rsid w:val="00D173E5"/>
    <w:rsid w:val="00D20AA2"/>
    <w:rsid w:val="00D21DB7"/>
    <w:rsid w:val="00D21EC0"/>
    <w:rsid w:val="00D24D88"/>
    <w:rsid w:val="00D25F28"/>
    <w:rsid w:val="00D26B71"/>
    <w:rsid w:val="00D31121"/>
    <w:rsid w:val="00D362BA"/>
    <w:rsid w:val="00D368F3"/>
    <w:rsid w:val="00D41E67"/>
    <w:rsid w:val="00D44663"/>
    <w:rsid w:val="00D45860"/>
    <w:rsid w:val="00D45E9A"/>
    <w:rsid w:val="00D4621D"/>
    <w:rsid w:val="00D463DE"/>
    <w:rsid w:val="00D46A23"/>
    <w:rsid w:val="00D46C05"/>
    <w:rsid w:val="00D47A36"/>
    <w:rsid w:val="00D53C1D"/>
    <w:rsid w:val="00D54C02"/>
    <w:rsid w:val="00D569A7"/>
    <w:rsid w:val="00D5716A"/>
    <w:rsid w:val="00D57504"/>
    <w:rsid w:val="00D62EC8"/>
    <w:rsid w:val="00D6313A"/>
    <w:rsid w:val="00D6341E"/>
    <w:rsid w:val="00D82E4C"/>
    <w:rsid w:val="00D83522"/>
    <w:rsid w:val="00D8400D"/>
    <w:rsid w:val="00D84DC4"/>
    <w:rsid w:val="00D86EE4"/>
    <w:rsid w:val="00D87373"/>
    <w:rsid w:val="00D90A5D"/>
    <w:rsid w:val="00D92B26"/>
    <w:rsid w:val="00D96051"/>
    <w:rsid w:val="00D96971"/>
    <w:rsid w:val="00DA11FD"/>
    <w:rsid w:val="00DA1B72"/>
    <w:rsid w:val="00DA32CD"/>
    <w:rsid w:val="00DA799F"/>
    <w:rsid w:val="00DB027B"/>
    <w:rsid w:val="00DB0F7A"/>
    <w:rsid w:val="00DB16B4"/>
    <w:rsid w:val="00DB2D94"/>
    <w:rsid w:val="00DB79DD"/>
    <w:rsid w:val="00DC1696"/>
    <w:rsid w:val="00DC3898"/>
    <w:rsid w:val="00DC6B56"/>
    <w:rsid w:val="00DD3082"/>
    <w:rsid w:val="00DD39DD"/>
    <w:rsid w:val="00DD53D0"/>
    <w:rsid w:val="00DD56AA"/>
    <w:rsid w:val="00DE0387"/>
    <w:rsid w:val="00DE05FA"/>
    <w:rsid w:val="00DE34B7"/>
    <w:rsid w:val="00DE4A5D"/>
    <w:rsid w:val="00DF13D9"/>
    <w:rsid w:val="00DF43C7"/>
    <w:rsid w:val="00DF4971"/>
    <w:rsid w:val="00DF7845"/>
    <w:rsid w:val="00E0269B"/>
    <w:rsid w:val="00E038F6"/>
    <w:rsid w:val="00E03D3A"/>
    <w:rsid w:val="00E0546C"/>
    <w:rsid w:val="00E054AA"/>
    <w:rsid w:val="00E075D1"/>
    <w:rsid w:val="00E10327"/>
    <w:rsid w:val="00E10711"/>
    <w:rsid w:val="00E116AE"/>
    <w:rsid w:val="00E129F6"/>
    <w:rsid w:val="00E1489B"/>
    <w:rsid w:val="00E17D78"/>
    <w:rsid w:val="00E20603"/>
    <w:rsid w:val="00E20E44"/>
    <w:rsid w:val="00E25C44"/>
    <w:rsid w:val="00E2628A"/>
    <w:rsid w:val="00E316EE"/>
    <w:rsid w:val="00E32C80"/>
    <w:rsid w:val="00E335DC"/>
    <w:rsid w:val="00E35D4E"/>
    <w:rsid w:val="00E40497"/>
    <w:rsid w:val="00E44DA0"/>
    <w:rsid w:val="00E467C3"/>
    <w:rsid w:val="00E51228"/>
    <w:rsid w:val="00E519D8"/>
    <w:rsid w:val="00E56435"/>
    <w:rsid w:val="00E56E0F"/>
    <w:rsid w:val="00E60FC3"/>
    <w:rsid w:val="00E63263"/>
    <w:rsid w:val="00E63B47"/>
    <w:rsid w:val="00E63C59"/>
    <w:rsid w:val="00E64BBE"/>
    <w:rsid w:val="00E6676C"/>
    <w:rsid w:val="00E673F7"/>
    <w:rsid w:val="00E677E5"/>
    <w:rsid w:val="00E70935"/>
    <w:rsid w:val="00E76D11"/>
    <w:rsid w:val="00E81E1D"/>
    <w:rsid w:val="00E85AD3"/>
    <w:rsid w:val="00E877D9"/>
    <w:rsid w:val="00E944F2"/>
    <w:rsid w:val="00E94DC9"/>
    <w:rsid w:val="00E95D1F"/>
    <w:rsid w:val="00EB0764"/>
    <w:rsid w:val="00EB0D12"/>
    <w:rsid w:val="00EB261A"/>
    <w:rsid w:val="00EB3ED7"/>
    <w:rsid w:val="00EB5418"/>
    <w:rsid w:val="00EB56F0"/>
    <w:rsid w:val="00EB67D4"/>
    <w:rsid w:val="00EB684A"/>
    <w:rsid w:val="00EB7496"/>
    <w:rsid w:val="00EB7961"/>
    <w:rsid w:val="00EB7B0D"/>
    <w:rsid w:val="00EC33E1"/>
    <w:rsid w:val="00EC3CCE"/>
    <w:rsid w:val="00EC4C69"/>
    <w:rsid w:val="00EC5699"/>
    <w:rsid w:val="00ED04B7"/>
    <w:rsid w:val="00ED151D"/>
    <w:rsid w:val="00ED34AE"/>
    <w:rsid w:val="00ED40B3"/>
    <w:rsid w:val="00ED4325"/>
    <w:rsid w:val="00ED433D"/>
    <w:rsid w:val="00EE256E"/>
    <w:rsid w:val="00EE515C"/>
    <w:rsid w:val="00EF1D80"/>
    <w:rsid w:val="00EF7C76"/>
    <w:rsid w:val="00F02EBF"/>
    <w:rsid w:val="00F0431F"/>
    <w:rsid w:val="00F054C6"/>
    <w:rsid w:val="00F057E2"/>
    <w:rsid w:val="00F070D5"/>
    <w:rsid w:val="00F173EB"/>
    <w:rsid w:val="00F211A0"/>
    <w:rsid w:val="00F235EE"/>
    <w:rsid w:val="00F25499"/>
    <w:rsid w:val="00F26D7E"/>
    <w:rsid w:val="00F31928"/>
    <w:rsid w:val="00F32897"/>
    <w:rsid w:val="00F40A24"/>
    <w:rsid w:val="00F42365"/>
    <w:rsid w:val="00F446C1"/>
    <w:rsid w:val="00F44D33"/>
    <w:rsid w:val="00F54397"/>
    <w:rsid w:val="00F54480"/>
    <w:rsid w:val="00F70649"/>
    <w:rsid w:val="00F714E3"/>
    <w:rsid w:val="00F72269"/>
    <w:rsid w:val="00F73D88"/>
    <w:rsid w:val="00F80277"/>
    <w:rsid w:val="00F82ACE"/>
    <w:rsid w:val="00F83AA7"/>
    <w:rsid w:val="00F83E88"/>
    <w:rsid w:val="00F85F2B"/>
    <w:rsid w:val="00F90A9E"/>
    <w:rsid w:val="00F924F5"/>
    <w:rsid w:val="00F92AF3"/>
    <w:rsid w:val="00FA3510"/>
    <w:rsid w:val="00FA4AE3"/>
    <w:rsid w:val="00FA515A"/>
    <w:rsid w:val="00FA5261"/>
    <w:rsid w:val="00FB3823"/>
    <w:rsid w:val="00FC2029"/>
    <w:rsid w:val="00FC53A1"/>
    <w:rsid w:val="00FD0AD6"/>
    <w:rsid w:val="00FE3BAA"/>
    <w:rsid w:val="00FF2036"/>
    <w:rsid w:val="00FF2D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annotation text" w:uiPriority="99"/>
    <w:lsdException w:name="header" w:uiPriority="99"/>
    <w:lsdException w:name="footer" w:uiPriority="99"/>
    <w:lsdException w:name="annotation reference" w:uiPriority="99"/>
    <w:lsdException w:name="Hyperlink" w:uiPriority="99"/>
    <w:lsdException w:name="Table Grid" w:uiPriority="59"/>
    <w:lsdException w:name="List Paragraph" w:uiPriority="34" w:qFormat="1"/>
    <w:lsdException w:name="TOC Heading" w:uiPriority="39" w:qFormat="1"/>
  </w:latentStyles>
  <w:style w:type="paragraph" w:default="1" w:styleId="Normal">
    <w:name w:val="Normal"/>
    <w:qFormat/>
    <w:rsid w:val="007028F0"/>
    <w:pPr>
      <w:jc w:val="both"/>
    </w:pPr>
    <w:rPr>
      <w:rFonts w:ascii="Arial" w:hAnsi="Arial"/>
      <w:sz w:val="22"/>
    </w:rPr>
  </w:style>
  <w:style w:type="paragraph" w:styleId="Heading1">
    <w:name w:val="heading 1"/>
    <w:basedOn w:val="Normal"/>
    <w:next w:val="Normal"/>
    <w:link w:val="Heading1Char"/>
    <w:qFormat/>
    <w:rsid w:val="00004F15"/>
    <w:pPr>
      <w:keepNext/>
      <w:outlineLvl w:val="0"/>
    </w:pPr>
    <w:rPr>
      <w:b/>
      <w:bCs/>
      <w:color w:val="365F91" w:themeColor="accent1" w:themeShade="BF"/>
      <w:sz w:val="24"/>
      <w:szCs w:val="22"/>
    </w:rPr>
  </w:style>
  <w:style w:type="paragraph" w:styleId="Heading2">
    <w:name w:val="heading 2"/>
    <w:basedOn w:val="Normal"/>
    <w:next w:val="Normal"/>
    <w:link w:val="Heading2Char"/>
    <w:autoRedefine/>
    <w:qFormat/>
    <w:rsid w:val="006C0C65"/>
    <w:pPr>
      <w:keepNext/>
      <w:spacing w:before="240" w:after="60"/>
      <w:outlineLvl w:val="1"/>
    </w:pPr>
    <w:rPr>
      <w:b/>
      <w:bCs/>
      <w:iCs/>
    </w:rPr>
  </w:style>
  <w:style w:type="paragraph" w:styleId="Heading3">
    <w:name w:val="heading 3"/>
    <w:basedOn w:val="Normal"/>
    <w:next w:val="Normal"/>
    <w:link w:val="Heading3Char"/>
    <w:qFormat/>
    <w:rsid w:val="00CF173C"/>
    <w:pPr>
      <w:keepNext/>
      <w:spacing w:before="240" w:after="60"/>
      <w:outlineLvl w:val="2"/>
    </w:pPr>
    <w:rPr>
      <w:b/>
      <w:szCs w:val="40"/>
    </w:rPr>
  </w:style>
  <w:style w:type="paragraph" w:styleId="Heading4">
    <w:name w:val="heading 4"/>
    <w:basedOn w:val="Normal"/>
    <w:next w:val="Normal"/>
    <w:link w:val="Heading4Char"/>
    <w:qFormat/>
    <w:rsid w:val="00CF173C"/>
    <w:pPr>
      <w:keepNext/>
      <w:spacing w:before="240" w:after="60"/>
      <w:outlineLvl w:val="3"/>
    </w:pPr>
    <w:rPr>
      <w:b/>
      <w:bCs/>
    </w:rPr>
  </w:style>
  <w:style w:type="paragraph" w:styleId="Heading5">
    <w:name w:val="heading 5"/>
    <w:basedOn w:val="Normal"/>
    <w:next w:val="Normal"/>
    <w:link w:val="Heading5Char"/>
    <w:qFormat/>
    <w:rsid w:val="00CF173C"/>
    <w:pPr>
      <w:spacing w:before="240" w:after="60"/>
      <w:outlineLvl w:val="4"/>
    </w:pPr>
    <w:rPr>
      <w:szCs w:val="22"/>
    </w:rPr>
  </w:style>
  <w:style w:type="paragraph" w:styleId="Heading6">
    <w:name w:val="heading 6"/>
    <w:basedOn w:val="Normal"/>
    <w:next w:val="Normal"/>
    <w:link w:val="Heading6Char"/>
    <w:qFormat/>
    <w:rsid w:val="00CF173C"/>
    <w:pPr>
      <w:spacing w:before="240" w:after="60"/>
      <w:outlineLvl w:val="5"/>
    </w:pPr>
    <w:rPr>
      <w:i/>
      <w:iCs/>
      <w:szCs w:val="22"/>
    </w:rPr>
  </w:style>
  <w:style w:type="paragraph" w:styleId="Heading7">
    <w:name w:val="heading 7"/>
    <w:basedOn w:val="Normal"/>
    <w:next w:val="Normal"/>
    <w:link w:val="Heading7Char"/>
    <w:qFormat/>
    <w:rsid w:val="00CF173C"/>
    <w:pPr>
      <w:spacing w:before="240" w:after="60"/>
      <w:outlineLvl w:val="6"/>
    </w:pPr>
  </w:style>
  <w:style w:type="paragraph" w:styleId="Heading8">
    <w:name w:val="heading 8"/>
    <w:basedOn w:val="Normal"/>
    <w:next w:val="Normal"/>
    <w:link w:val="Heading8Char"/>
    <w:qFormat/>
    <w:rsid w:val="00CF173C"/>
    <w:pPr>
      <w:spacing w:before="240" w:after="60"/>
      <w:outlineLvl w:val="7"/>
    </w:pPr>
    <w:rPr>
      <w:i/>
      <w:iCs/>
    </w:rPr>
  </w:style>
  <w:style w:type="paragraph" w:styleId="Heading9">
    <w:name w:val="heading 9"/>
    <w:basedOn w:val="Normal"/>
    <w:next w:val="Normal"/>
    <w:link w:val="Heading9Char"/>
    <w:qFormat/>
    <w:rsid w:val="00CF173C"/>
    <w:pPr>
      <w:spacing w:before="240" w:after="60"/>
      <w:outlineLvl w:val="8"/>
    </w:pPr>
    <w:rPr>
      <w:b/>
      <w:bCs/>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4F15"/>
    <w:rPr>
      <w:rFonts w:ascii="Arial" w:hAnsi="Arial"/>
      <w:b/>
      <w:bCs/>
      <w:color w:val="365F91" w:themeColor="accent1" w:themeShade="BF"/>
      <w:szCs w:val="22"/>
    </w:rPr>
  </w:style>
  <w:style w:type="character" w:customStyle="1" w:styleId="Heading2Char">
    <w:name w:val="Heading 2 Char"/>
    <w:link w:val="Heading2"/>
    <w:rsid w:val="00240BEB"/>
    <w:rPr>
      <w:rFonts w:ascii="Arial" w:hAnsi="Arial"/>
      <w:b/>
      <w:bCs/>
      <w:iCs/>
      <w:sz w:val="22"/>
    </w:rPr>
  </w:style>
  <w:style w:type="character" w:customStyle="1" w:styleId="Heading3Char">
    <w:name w:val="Heading 3 Char"/>
    <w:link w:val="Heading3"/>
    <w:rsid w:val="009D2CA7"/>
    <w:rPr>
      <w:rFonts w:ascii="Arial" w:hAnsi="Arial" w:cs="Arial"/>
      <w:b/>
      <w:sz w:val="22"/>
      <w:szCs w:val="40"/>
    </w:rPr>
  </w:style>
  <w:style w:type="character" w:customStyle="1" w:styleId="Heading4Char">
    <w:name w:val="Heading 4 Char"/>
    <w:link w:val="Heading4"/>
    <w:rsid w:val="009D2CA7"/>
    <w:rPr>
      <w:rFonts w:ascii="Arial" w:hAnsi="Arial" w:cs="Arial"/>
      <w:b/>
      <w:bCs/>
    </w:rPr>
  </w:style>
  <w:style w:type="character" w:customStyle="1" w:styleId="Heading5Char">
    <w:name w:val="Heading 5 Char"/>
    <w:link w:val="Heading5"/>
    <w:rsid w:val="009D2CA7"/>
    <w:rPr>
      <w:rFonts w:cs="Times"/>
      <w:sz w:val="22"/>
      <w:szCs w:val="22"/>
    </w:rPr>
  </w:style>
  <w:style w:type="character" w:customStyle="1" w:styleId="Heading6Char">
    <w:name w:val="Heading 6 Char"/>
    <w:link w:val="Heading6"/>
    <w:rsid w:val="009D2CA7"/>
    <w:rPr>
      <w:rFonts w:cs="Times"/>
      <w:i/>
      <w:iCs/>
      <w:sz w:val="22"/>
      <w:szCs w:val="22"/>
    </w:rPr>
  </w:style>
  <w:style w:type="character" w:customStyle="1" w:styleId="Heading7Char">
    <w:name w:val="Heading 7 Char"/>
    <w:link w:val="Heading7"/>
    <w:rsid w:val="009D2CA7"/>
    <w:rPr>
      <w:rFonts w:ascii="Arial" w:hAnsi="Arial" w:cs="Arial"/>
    </w:rPr>
  </w:style>
  <w:style w:type="character" w:customStyle="1" w:styleId="Heading8Char">
    <w:name w:val="Heading 8 Char"/>
    <w:link w:val="Heading8"/>
    <w:rsid w:val="009D2CA7"/>
    <w:rPr>
      <w:rFonts w:ascii="Arial" w:hAnsi="Arial" w:cs="Arial"/>
      <w:i/>
      <w:iCs/>
    </w:rPr>
  </w:style>
  <w:style w:type="character" w:customStyle="1" w:styleId="Heading9Char">
    <w:name w:val="Heading 9 Char"/>
    <w:link w:val="Heading9"/>
    <w:rsid w:val="009D2CA7"/>
    <w:rPr>
      <w:rFonts w:ascii="Arial" w:hAnsi="Arial" w:cs="Arial"/>
      <w:b/>
      <w:bCs/>
      <w:i/>
      <w:iCs/>
      <w:sz w:val="18"/>
      <w:szCs w:val="18"/>
    </w:rPr>
  </w:style>
  <w:style w:type="paragraph" w:customStyle="1" w:styleId="checkbox">
    <w:name w:val="checkbox"/>
    <w:basedOn w:val="Normal"/>
    <w:rsid w:val="00CF173C"/>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CF173C"/>
    <w:pPr>
      <w:spacing w:after="120"/>
      <w:ind w:left="1440" w:right="1440"/>
    </w:pPr>
    <w:rPr>
      <w:rFonts w:cs="Times"/>
    </w:rPr>
  </w:style>
  <w:style w:type="paragraph" w:styleId="BodyText">
    <w:name w:val="Body Text"/>
    <w:basedOn w:val="Normal"/>
    <w:link w:val="BodyTextChar"/>
    <w:rsid w:val="00CF173C"/>
    <w:pPr>
      <w:spacing w:after="120"/>
    </w:pPr>
  </w:style>
  <w:style w:type="character" w:customStyle="1" w:styleId="BodyTextChar">
    <w:name w:val="Body Text Char"/>
    <w:link w:val="BodyText"/>
    <w:rsid w:val="009D2CA7"/>
    <w:rPr>
      <w:rFonts w:cs="Times"/>
    </w:rPr>
  </w:style>
  <w:style w:type="paragraph" w:styleId="BodyTextIndent">
    <w:name w:val="Body Text Indent"/>
    <w:basedOn w:val="Normal"/>
    <w:link w:val="BodyTextIndentChar"/>
    <w:rsid w:val="00CF173C"/>
    <w:rPr>
      <w:szCs w:val="22"/>
    </w:rPr>
  </w:style>
  <w:style w:type="character" w:customStyle="1" w:styleId="BodyTextIndentChar">
    <w:name w:val="Body Text Indent Char"/>
    <w:link w:val="BodyTextIndent"/>
    <w:rsid w:val="009D2CA7"/>
    <w:rPr>
      <w:rFonts w:ascii="Arial" w:hAnsi="Arial" w:cs="Arial"/>
      <w:sz w:val="22"/>
      <w:szCs w:val="22"/>
    </w:rPr>
  </w:style>
  <w:style w:type="paragraph" w:styleId="BodyText3">
    <w:name w:val="Body Text 3"/>
    <w:basedOn w:val="Normal"/>
    <w:link w:val="BodyText3Char"/>
    <w:rsid w:val="00CF173C"/>
    <w:pPr>
      <w:spacing w:after="120"/>
    </w:pPr>
    <w:rPr>
      <w:sz w:val="16"/>
      <w:szCs w:val="16"/>
    </w:rPr>
  </w:style>
  <w:style w:type="character" w:customStyle="1" w:styleId="BodyText3Char">
    <w:name w:val="Body Text 3 Char"/>
    <w:link w:val="BodyText3"/>
    <w:rsid w:val="009D2CA7"/>
    <w:rPr>
      <w:rFonts w:cs="Times"/>
      <w:sz w:val="16"/>
      <w:szCs w:val="16"/>
    </w:rPr>
  </w:style>
  <w:style w:type="paragraph" w:styleId="BodyTextFirstIndent">
    <w:name w:val="Body Text First Indent"/>
    <w:basedOn w:val="BodyText"/>
    <w:link w:val="BodyTextFirstIndentChar"/>
    <w:rsid w:val="00CF173C"/>
    <w:pPr>
      <w:ind w:firstLine="210"/>
    </w:pPr>
  </w:style>
  <w:style w:type="character" w:customStyle="1" w:styleId="BodyTextFirstIndentChar">
    <w:name w:val="Body Text First Indent Char"/>
    <w:basedOn w:val="BodyTextChar"/>
    <w:link w:val="BodyTextFirstIndent"/>
    <w:rsid w:val="009D2CA7"/>
    <w:rPr>
      <w:rFonts w:cs="Times"/>
    </w:rPr>
  </w:style>
  <w:style w:type="paragraph" w:styleId="BodyTextFirstIndent2">
    <w:name w:val="Body Text First Indent 2"/>
    <w:basedOn w:val="BodyTextIndent"/>
    <w:link w:val="BodyTextFirstIndent2Char"/>
    <w:rsid w:val="00CF173C"/>
    <w:pPr>
      <w:spacing w:after="120"/>
      <w:ind w:left="360" w:firstLine="210"/>
    </w:pPr>
    <w:rPr>
      <w:rFonts w:ascii="Times" w:hAnsi="Times"/>
      <w:sz w:val="24"/>
      <w:szCs w:val="24"/>
    </w:rPr>
  </w:style>
  <w:style w:type="character" w:customStyle="1" w:styleId="BodyTextFirstIndent2Char">
    <w:name w:val="Body Text First Indent 2 Char"/>
    <w:link w:val="BodyTextFirstIndent2"/>
    <w:rsid w:val="009D2CA7"/>
    <w:rPr>
      <w:rFonts w:ascii="Times" w:hAnsi="Times" w:cs="Times"/>
      <w:sz w:val="24"/>
      <w:szCs w:val="24"/>
    </w:rPr>
  </w:style>
  <w:style w:type="paragraph" w:styleId="BodyTextIndent2">
    <w:name w:val="Body Text Indent 2"/>
    <w:basedOn w:val="Normal"/>
    <w:link w:val="BodyTextIndent2Char"/>
    <w:rsid w:val="00CF173C"/>
    <w:pPr>
      <w:spacing w:after="120" w:line="480" w:lineRule="auto"/>
      <w:ind w:left="360"/>
    </w:pPr>
  </w:style>
  <w:style w:type="character" w:customStyle="1" w:styleId="BodyTextIndent2Char">
    <w:name w:val="Body Text Indent 2 Char"/>
    <w:link w:val="BodyTextIndent2"/>
    <w:rsid w:val="009D2CA7"/>
    <w:rPr>
      <w:rFonts w:cs="Times"/>
    </w:rPr>
  </w:style>
  <w:style w:type="paragraph" w:styleId="BodyTextIndent3">
    <w:name w:val="Body Text Indent 3"/>
    <w:basedOn w:val="Normal"/>
    <w:link w:val="BodyTextIndent3Char"/>
    <w:rsid w:val="00CF173C"/>
    <w:pPr>
      <w:spacing w:after="120"/>
      <w:ind w:left="360"/>
    </w:pPr>
    <w:rPr>
      <w:sz w:val="16"/>
      <w:szCs w:val="16"/>
    </w:rPr>
  </w:style>
  <w:style w:type="character" w:customStyle="1" w:styleId="BodyTextIndent3Char">
    <w:name w:val="Body Text Indent 3 Char"/>
    <w:link w:val="BodyTextIndent3"/>
    <w:rsid w:val="009D2CA7"/>
    <w:rPr>
      <w:rFonts w:cs="Times"/>
      <w:sz w:val="16"/>
      <w:szCs w:val="16"/>
    </w:rPr>
  </w:style>
  <w:style w:type="paragraph" w:styleId="Caption">
    <w:name w:val="caption"/>
    <w:basedOn w:val="Normal"/>
    <w:next w:val="Normal"/>
    <w:qFormat/>
    <w:rsid w:val="00CF173C"/>
    <w:pPr>
      <w:spacing w:before="120" w:after="120"/>
    </w:pPr>
    <w:rPr>
      <w:rFonts w:cs="Times"/>
      <w:b/>
      <w:bCs/>
    </w:rPr>
  </w:style>
  <w:style w:type="paragraph" w:styleId="Closing">
    <w:name w:val="Closing"/>
    <w:basedOn w:val="Normal"/>
    <w:link w:val="ClosingChar"/>
    <w:rsid w:val="00CF173C"/>
    <w:pPr>
      <w:ind w:left="4320"/>
    </w:pPr>
  </w:style>
  <w:style w:type="character" w:customStyle="1" w:styleId="ClosingChar">
    <w:name w:val="Closing Char"/>
    <w:link w:val="Closing"/>
    <w:rsid w:val="009D2CA7"/>
    <w:rPr>
      <w:rFonts w:cs="Times"/>
    </w:rPr>
  </w:style>
  <w:style w:type="paragraph" w:styleId="CommentText">
    <w:name w:val="annotation text"/>
    <w:basedOn w:val="Normal"/>
    <w:link w:val="CommentTextChar"/>
    <w:uiPriority w:val="99"/>
    <w:semiHidden/>
    <w:rsid w:val="00CF173C"/>
  </w:style>
  <w:style w:type="character" w:customStyle="1" w:styleId="CommentTextChar">
    <w:name w:val="Comment Text Char"/>
    <w:link w:val="CommentText"/>
    <w:uiPriority w:val="99"/>
    <w:semiHidden/>
    <w:rsid w:val="009D2CA7"/>
    <w:rPr>
      <w:rFonts w:cs="Times"/>
    </w:rPr>
  </w:style>
  <w:style w:type="paragraph" w:styleId="Date">
    <w:name w:val="Date"/>
    <w:basedOn w:val="Normal"/>
    <w:next w:val="Normal"/>
    <w:link w:val="DateChar"/>
    <w:rsid w:val="00CF173C"/>
  </w:style>
  <w:style w:type="character" w:customStyle="1" w:styleId="DateChar">
    <w:name w:val="Date Char"/>
    <w:link w:val="Date"/>
    <w:rsid w:val="009D2CA7"/>
    <w:rPr>
      <w:rFonts w:cs="Times"/>
    </w:rPr>
  </w:style>
  <w:style w:type="paragraph" w:styleId="DocumentMap">
    <w:name w:val="Document Map"/>
    <w:basedOn w:val="Normal"/>
    <w:link w:val="DocumentMapChar"/>
    <w:semiHidden/>
    <w:rsid w:val="00CF173C"/>
    <w:pPr>
      <w:shd w:val="clear" w:color="auto" w:fill="000080"/>
    </w:pPr>
    <w:rPr>
      <w:rFonts w:ascii="Tahoma" w:hAnsi="Tahoma"/>
    </w:rPr>
  </w:style>
  <w:style w:type="character" w:customStyle="1" w:styleId="DocumentMapChar">
    <w:name w:val="Document Map Char"/>
    <w:link w:val="DocumentMap"/>
    <w:semiHidden/>
    <w:rsid w:val="009D2CA7"/>
    <w:rPr>
      <w:rFonts w:ascii="Tahoma" w:hAnsi="Tahoma" w:cs="Tahoma"/>
      <w:shd w:val="clear" w:color="auto" w:fill="000080"/>
    </w:rPr>
  </w:style>
  <w:style w:type="paragraph" w:styleId="EndnoteText">
    <w:name w:val="endnote text"/>
    <w:basedOn w:val="Normal"/>
    <w:link w:val="EndnoteTextChar"/>
    <w:semiHidden/>
    <w:rsid w:val="00CF173C"/>
  </w:style>
  <w:style w:type="character" w:customStyle="1" w:styleId="EndnoteTextChar">
    <w:name w:val="Endnote Text Char"/>
    <w:link w:val="EndnoteText"/>
    <w:semiHidden/>
    <w:rsid w:val="009D2CA7"/>
    <w:rPr>
      <w:rFonts w:cs="Times"/>
    </w:rPr>
  </w:style>
  <w:style w:type="paragraph" w:styleId="EnvelopeAddress">
    <w:name w:val="envelope address"/>
    <w:basedOn w:val="Normal"/>
    <w:rsid w:val="00CF173C"/>
    <w:pPr>
      <w:framePr w:w="7920" w:h="1980" w:hRule="exact" w:hSpace="180" w:wrap="auto" w:hAnchor="page" w:xAlign="center" w:yAlign="bottom"/>
      <w:ind w:left="2880"/>
    </w:pPr>
    <w:rPr>
      <w:rFonts w:cs="Arial"/>
    </w:rPr>
  </w:style>
  <w:style w:type="paragraph" w:styleId="EnvelopeReturn">
    <w:name w:val="envelope return"/>
    <w:basedOn w:val="Normal"/>
    <w:rsid w:val="00CF173C"/>
    <w:rPr>
      <w:rFonts w:cs="Arial"/>
    </w:rPr>
  </w:style>
  <w:style w:type="paragraph" w:styleId="Footer">
    <w:name w:val="footer"/>
    <w:basedOn w:val="Normal"/>
    <w:link w:val="FooterChar"/>
    <w:uiPriority w:val="99"/>
    <w:rsid w:val="00CF173C"/>
    <w:pPr>
      <w:tabs>
        <w:tab w:val="center" w:pos="4320"/>
        <w:tab w:val="right" w:pos="8640"/>
      </w:tabs>
    </w:pPr>
  </w:style>
  <w:style w:type="character" w:customStyle="1" w:styleId="FooterChar">
    <w:name w:val="Footer Char"/>
    <w:link w:val="Footer"/>
    <w:uiPriority w:val="99"/>
    <w:rsid w:val="009D2CA7"/>
    <w:rPr>
      <w:rFonts w:cs="Times"/>
    </w:rPr>
  </w:style>
  <w:style w:type="paragraph" w:styleId="FootnoteText">
    <w:name w:val="footnote text"/>
    <w:basedOn w:val="Normal"/>
    <w:link w:val="FootnoteTextChar"/>
    <w:semiHidden/>
    <w:rsid w:val="00CF173C"/>
  </w:style>
  <w:style w:type="character" w:customStyle="1" w:styleId="FootnoteTextChar">
    <w:name w:val="Footnote Text Char"/>
    <w:link w:val="FootnoteText"/>
    <w:semiHidden/>
    <w:rsid w:val="009D2CA7"/>
    <w:rPr>
      <w:rFonts w:cs="Times"/>
    </w:rPr>
  </w:style>
  <w:style w:type="paragraph" w:styleId="Header">
    <w:name w:val="header"/>
    <w:basedOn w:val="Normal"/>
    <w:link w:val="HeaderChar"/>
    <w:uiPriority w:val="99"/>
    <w:rsid w:val="00CF173C"/>
    <w:pPr>
      <w:tabs>
        <w:tab w:val="center" w:pos="4320"/>
        <w:tab w:val="right" w:pos="8640"/>
      </w:tabs>
    </w:pPr>
  </w:style>
  <w:style w:type="character" w:customStyle="1" w:styleId="HeaderChar">
    <w:name w:val="Header Char"/>
    <w:link w:val="Header"/>
    <w:uiPriority w:val="99"/>
    <w:rsid w:val="009D2CA7"/>
    <w:rPr>
      <w:rFonts w:cs="Times"/>
    </w:rPr>
  </w:style>
  <w:style w:type="paragraph" w:styleId="Index1">
    <w:name w:val="index 1"/>
    <w:basedOn w:val="Normal"/>
    <w:next w:val="Normal"/>
    <w:autoRedefine/>
    <w:semiHidden/>
    <w:rsid w:val="00CF173C"/>
    <w:pPr>
      <w:ind w:left="240" w:hanging="240"/>
    </w:pPr>
    <w:rPr>
      <w:rFonts w:cs="Times"/>
    </w:rPr>
  </w:style>
  <w:style w:type="paragraph" w:styleId="Index2">
    <w:name w:val="index 2"/>
    <w:basedOn w:val="Normal"/>
    <w:next w:val="Normal"/>
    <w:autoRedefine/>
    <w:semiHidden/>
    <w:rsid w:val="00CF173C"/>
    <w:pPr>
      <w:ind w:left="480" w:hanging="240"/>
    </w:pPr>
    <w:rPr>
      <w:rFonts w:cs="Times"/>
    </w:rPr>
  </w:style>
  <w:style w:type="paragraph" w:styleId="Index3">
    <w:name w:val="index 3"/>
    <w:basedOn w:val="Normal"/>
    <w:next w:val="Normal"/>
    <w:autoRedefine/>
    <w:semiHidden/>
    <w:rsid w:val="00CF173C"/>
    <w:pPr>
      <w:ind w:left="720" w:hanging="240"/>
    </w:pPr>
    <w:rPr>
      <w:rFonts w:cs="Times"/>
    </w:rPr>
  </w:style>
  <w:style w:type="paragraph" w:styleId="Index4">
    <w:name w:val="index 4"/>
    <w:basedOn w:val="Normal"/>
    <w:next w:val="Normal"/>
    <w:autoRedefine/>
    <w:semiHidden/>
    <w:rsid w:val="00CF173C"/>
    <w:pPr>
      <w:ind w:left="960" w:hanging="240"/>
    </w:pPr>
    <w:rPr>
      <w:rFonts w:cs="Times"/>
    </w:rPr>
  </w:style>
  <w:style w:type="paragraph" w:styleId="Index5">
    <w:name w:val="index 5"/>
    <w:basedOn w:val="Normal"/>
    <w:next w:val="Normal"/>
    <w:autoRedefine/>
    <w:semiHidden/>
    <w:rsid w:val="00CF173C"/>
    <w:pPr>
      <w:ind w:left="1200" w:hanging="240"/>
    </w:pPr>
    <w:rPr>
      <w:rFonts w:cs="Times"/>
    </w:rPr>
  </w:style>
  <w:style w:type="paragraph" w:styleId="Index6">
    <w:name w:val="index 6"/>
    <w:basedOn w:val="Normal"/>
    <w:next w:val="Normal"/>
    <w:autoRedefine/>
    <w:semiHidden/>
    <w:rsid w:val="00CF173C"/>
    <w:pPr>
      <w:ind w:left="1440" w:hanging="240"/>
    </w:pPr>
    <w:rPr>
      <w:rFonts w:cs="Times"/>
    </w:rPr>
  </w:style>
  <w:style w:type="paragraph" w:styleId="Index7">
    <w:name w:val="index 7"/>
    <w:basedOn w:val="Normal"/>
    <w:next w:val="Normal"/>
    <w:autoRedefine/>
    <w:semiHidden/>
    <w:rsid w:val="00CF173C"/>
    <w:pPr>
      <w:ind w:left="1680" w:hanging="240"/>
    </w:pPr>
    <w:rPr>
      <w:rFonts w:cs="Times"/>
    </w:rPr>
  </w:style>
  <w:style w:type="paragraph" w:styleId="Index8">
    <w:name w:val="index 8"/>
    <w:basedOn w:val="Normal"/>
    <w:next w:val="Normal"/>
    <w:autoRedefine/>
    <w:semiHidden/>
    <w:rsid w:val="00CF173C"/>
    <w:pPr>
      <w:ind w:left="1920" w:hanging="240"/>
    </w:pPr>
    <w:rPr>
      <w:rFonts w:cs="Times"/>
    </w:rPr>
  </w:style>
  <w:style w:type="paragraph" w:styleId="Index9">
    <w:name w:val="index 9"/>
    <w:basedOn w:val="Normal"/>
    <w:next w:val="Normal"/>
    <w:autoRedefine/>
    <w:semiHidden/>
    <w:rsid w:val="00CF173C"/>
    <w:pPr>
      <w:ind w:left="2160" w:hanging="240"/>
    </w:pPr>
    <w:rPr>
      <w:rFonts w:cs="Times"/>
    </w:rPr>
  </w:style>
  <w:style w:type="paragraph" w:styleId="IndexHeading">
    <w:name w:val="index heading"/>
    <w:basedOn w:val="Normal"/>
    <w:next w:val="Index1"/>
    <w:semiHidden/>
    <w:rsid w:val="00CF173C"/>
    <w:rPr>
      <w:rFonts w:cs="Arial"/>
      <w:b/>
      <w:bCs/>
    </w:rPr>
  </w:style>
  <w:style w:type="paragraph" w:styleId="List">
    <w:name w:val="List"/>
    <w:basedOn w:val="Normal"/>
    <w:rsid w:val="00CF173C"/>
    <w:pPr>
      <w:ind w:left="360" w:hanging="360"/>
    </w:pPr>
    <w:rPr>
      <w:rFonts w:cs="Times"/>
    </w:rPr>
  </w:style>
  <w:style w:type="paragraph" w:styleId="List2">
    <w:name w:val="List 2"/>
    <w:basedOn w:val="Normal"/>
    <w:rsid w:val="00CF173C"/>
    <w:pPr>
      <w:ind w:left="720" w:hanging="360"/>
    </w:pPr>
    <w:rPr>
      <w:rFonts w:cs="Times"/>
    </w:rPr>
  </w:style>
  <w:style w:type="paragraph" w:styleId="List3">
    <w:name w:val="List 3"/>
    <w:basedOn w:val="Normal"/>
    <w:rsid w:val="00CF173C"/>
    <w:pPr>
      <w:ind w:left="1080" w:hanging="360"/>
    </w:pPr>
    <w:rPr>
      <w:rFonts w:cs="Times"/>
    </w:rPr>
  </w:style>
  <w:style w:type="paragraph" w:styleId="List4">
    <w:name w:val="List 4"/>
    <w:basedOn w:val="Normal"/>
    <w:rsid w:val="00CF173C"/>
    <w:pPr>
      <w:ind w:left="1440" w:hanging="360"/>
    </w:pPr>
    <w:rPr>
      <w:rFonts w:cs="Times"/>
    </w:rPr>
  </w:style>
  <w:style w:type="paragraph" w:styleId="List5">
    <w:name w:val="List 5"/>
    <w:basedOn w:val="Normal"/>
    <w:rsid w:val="00CF173C"/>
    <w:pPr>
      <w:ind w:left="1800" w:hanging="360"/>
    </w:pPr>
    <w:rPr>
      <w:rFonts w:cs="Times"/>
    </w:rPr>
  </w:style>
  <w:style w:type="paragraph" w:styleId="ListBullet">
    <w:name w:val="List Bullet"/>
    <w:basedOn w:val="Normal"/>
    <w:autoRedefine/>
    <w:rsid w:val="00CF173C"/>
    <w:pPr>
      <w:tabs>
        <w:tab w:val="num" w:pos="360"/>
      </w:tabs>
      <w:ind w:left="360" w:hanging="360"/>
    </w:pPr>
    <w:rPr>
      <w:rFonts w:cs="Times"/>
    </w:rPr>
  </w:style>
  <w:style w:type="paragraph" w:styleId="ListBullet2">
    <w:name w:val="List Bullet 2"/>
    <w:basedOn w:val="Normal"/>
    <w:autoRedefine/>
    <w:rsid w:val="00CF173C"/>
    <w:pPr>
      <w:tabs>
        <w:tab w:val="num" w:pos="720"/>
      </w:tabs>
      <w:ind w:left="720" w:hanging="360"/>
    </w:pPr>
    <w:rPr>
      <w:rFonts w:cs="Times"/>
    </w:rPr>
  </w:style>
  <w:style w:type="paragraph" w:styleId="ListBullet3">
    <w:name w:val="List Bullet 3"/>
    <w:basedOn w:val="Normal"/>
    <w:autoRedefine/>
    <w:rsid w:val="00CF173C"/>
    <w:pPr>
      <w:tabs>
        <w:tab w:val="num" w:pos="1080"/>
      </w:tabs>
      <w:ind w:left="1080" w:hanging="360"/>
    </w:pPr>
    <w:rPr>
      <w:rFonts w:cs="Times"/>
    </w:rPr>
  </w:style>
  <w:style w:type="paragraph" w:styleId="ListBullet4">
    <w:name w:val="List Bullet 4"/>
    <w:basedOn w:val="Normal"/>
    <w:autoRedefine/>
    <w:rsid w:val="00CF173C"/>
    <w:pPr>
      <w:tabs>
        <w:tab w:val="num" w:pos="1440"/>
      </w:tabs>
      <w:ind w:left="1440" w:hanging="360"/>
    </w:pPr>
    <w:rPr>
      <w:rFonts w:cs="Times"/>
    </w:rPr>
  </w:style>
  <w:style w:type="paragraph" w:styleId="ListBullet5">
    <w:name w:val="List Bullet 5"/>
    <w:basedOn w:val="Normal"/>
    <w:autoRedefine/>
    <w:rsid w:val="00CF173C"/>
    <w:pPr>
      <w:tabs>
        <w:tab w:val="num" w:pos="1800"/>
      </w:tabs>
      <w:ind w:left="1800" w:hanging="360"/>
    </w:pPr>
    <w:rPr>
      <w:rFonts w:cs="Times"/>
    </w:rPr>
  </w:style>
  <w:style w:type="paragraph" w:styleId="ListContinue">
    <w:name w:val="List Continue"/>
    <w:basedOn w:val="Normal"/>
    <w:rsid w:val="00CF173C"/>
    <w:pPr>
      <w:spacing w:after="120"/>
      <w:ind w:left="360"/>
    </w:pPr>
    <w:rPr>
      <w:rFonts w:cs="Times"/>
    </w:rPr>
  </w:style>
  <w:style w:type="paragraph" w:styleId="ListContinue2">
    <w:name w:val="List Continue 2"/>
    <w:basedOn w:val="Normal"/>
    <w:rsid w:val="00CF173C"/>
    <w:pPr>
      <w:spacing w:after="120"/>
      <w:ind w:left="720"/>
    </w:pPr>
    <w:rPr>
      <w:rFonts w:cs="Times"/>
    </w:rPr>
  </w:style>
  <w:style w:type="paragraph" w:styleId="ListContinue3">
    <w:name w:val="List Continue 3"/>
    <w:basedOn w:val="Normal"/>
    <w:rsid w:val="00CF173C"/>
    <w:pPr>
      <w:spacing w:after="120"/>
      <w:ind w:left="1080"/>
    </w:pPr>
    <w:rPr>
      <w:rFonts w:cs="Times"/>
    </w:rPr>
  </w:style>
  <w:style w:type="paragraph" w:styleId="ListContinue4">
    <w:name w:val="List Continue 4"/>
    <w:basedOn w:val="Normal"/>
    <w:rsid w:val="00CF173C"/>
    <w:pPr>
      <w:spacing w:after="120"/>
      <w:ind w:left="1440"/>
    </w:pPr>
    <w:rPr>
      <w:rFonts w:cs="Times"/>
    </w:rPr>
  </w:style>
  <w:style w:type="paragraph" w:styleId="ListContinue5">
    <w:name w:val="List Continue 5"/>
    <w:basedOn w:val="Normal"/>
    <w:rsid w:val="00CF173C"/>
    <w:pPr>
      <w:spacing w:after="120"/>
      <w:ind w:left="1800"/>
    </w:pPr>
    <w:rPr>
      <w:rFonts w:cs="Times"/>
    </w:rPr>
  </w:style>
  <w:style w:type="paragraph" w:styleId="ListNumber">
    <w:name w:val="List Number"/>
    <w:basedOn w:val="Normal"/>
    <w:rsid w:val="00CF173C"/>
    <w:pPr>
      <w:tabs>
        <w:tab w:val="num" w:pos="360"/>
      </w:tabs>
      <w:ind w:left="360" w:hanging="360"/>
    </w:pPr>
    <w:rPr>
      <w:rFonts w:cs="Times"/>
    </w:rPr>
  </w:style>
  <w:style w:type="paragraph" w:styleId="ListNumber2">
    <w:name w:val="List Number 2"/>
    <w:basedOn w:val="Normal"/>
    <w:rsid w:val="00CF173C"/>
    <w:pPr>
      <w:tabs>
        <w:tab w:val="num" w:pos="720"/>
      </w:tabs>
      <w:ind w:left="720" w:hanging="360"/>
    </w:pPr>
    <w:rPr>
      <w:rFonts w:cs="Times"/>
    </w:rPr>
  </w:style>
  <w:style w:type="paragraph" w:styleId="ListNumber3">
    <w:name w:val="List Number 3"/>
    <w:basedOn w:val="Normal"/>
    <w:rsid w:val="00CF173C"/>
    <w:pPr>
      <w:tabs>
        <w:tab w:val="num" w:pos="1080"/>
      </w:tabs>
      <w:ind w:left="1080" w:hanging="360"/>
    </w:pPr>
    <w:rPr>
      <w:rFonts w:cs="Times"/>
    </w:rPr>
  </w:style>
  <w:style w:type="paragraph" w:styleId="ListNumber4">
    <w:name w:val="List Number 4"/>
    <w:basedOn w:val="Normal"/>
    <w:rsid w:val="00CF173C"/>
    <w:pPr>
      <w:tabs>
        <w:tab w:val="num" w:pos="1440"/>
      </w:tabs>
      <w:ind w:left="1440" w:hanging="360"/>
    </w:pPr>
    <w:rPr>
      <w:rFonts w:cs="Times"/>
    </w:rPr>
  </w:style>
  <w:style w:type="paragraph" w:styleId="ListNumber5">
    <w:name w:val="List Number 5"/>
    <w:basedOn w:val="Normal"/>
    <w:rsid w:val="00CF173C"/>
    <w:pPr>
      <w:tabs>
        <w:tab w:val="num" w:pos="1800"/>
      </w:tabs>
      <w:ind w:left="1800" w:hanging="360"/>
    </w:pPr>
    <w:rPr>
      <w:rFonts w:cs="Times"/>
    </w:rPr>
  </w:style>
  <w:style w:type="paragraph" w:styleId="MacroText">
    <w:name w:val="macro"/>
    <w:link w:val="MacroTextChar"/>
    <w:semiHidden/>
    <w:rsid w:val="00CF173C"/>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character" w:customStyle="1" w:styleId="MacroTextChar">
    <w:name w:val="Macro Text Char"/>
    <w:link w:val="MacroText"/>
    <w:semiHidden/>
    <w:rsid w:val="009D2CA7"/>
    <w:rPr>
      <w:rFonts w:ascii="Courier New" w:hAnsi="Courier New" w:cs="Courier New"/>
      <w:lang w:val="en-US" w:eastAsia="en-US" w:bidi="ar-SA"/>
    </w:rPr>
  </w:style>
  <w:style w:type="paragraph" w:styleId="MessageHeader">
    <w:name w:val="Message Header"/>
    <w:basedOn w:val="Normal"/>
    <w:link w:val="MessageHeaderChar"/>
    <w:rsid w:val="00CF173C"/>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rsid w:val="009D2CA7"/>
    <w:rPr>
      <w:rFonts w:ascii="Arial" w:hAnsi="Arial" w:cs="Arial"/>
      <w:shd w:val="pct20" w:color="auto" w:fill="auto"/>
    </w:rPr>
  </w:style>
  <w:style w:type="paragraph" w:styleId="NormalIndent">
    <w:name w:val="Normal Indent"/>
    <w:basedOn w:val="Normal"/>
    <w:rsid w:val="00CF173C"/>
    <w:pPr>
      <w:ind w:left="720"/>
    </w:pPr>
    <w:rPr>
      <w:rFonts w:cs="Times"/>
    </w:rPr>
  </w:style>
  <w:style w:type="paragraph" w:styleId="NoteHeading">
    <w:name w:val="Note Heading"/>
    <w:basedOn w:val="Normal"/>
    <w:next w:val="Normal"/>
    <w:link w:val="NoteHeadingChar"/>
    <w:rsid w:val="00CF173C"/>
  </w:style>
  <w:style w:type="character" w:customStyle="1" w:styleId="NoteHeadingChar">
    <w:name w:val="Note Heading Char"/>
    <w:link w:val="NoteHeading"/>
    <w:rsid w:val="009D2CA7"/>
    <w:rPr>
      <w:rFonts w:cs="Times"/>
    </w:rPr>
  </w:style>
  <w:style w:type="paragraph" w:styleId="PlainText">
    <w:name w:val="Plain Text"/>
    <w:basedOn w:val="Normal"/>
    <w:link w:val="PlainTextChar"/>
    <w:rsid w:val="00CF173C"/>
    <w:rPr>
      <w:rFonts w:ascii="Courier New" w:hAnsi="Courier New"/>
    </w:rPr>
  </w:style>
  <w:style w:type="character" w:customStyle="1" w:styleId="PlainTextChar">
    <w:name w:val="Plain Text Char"/>
    <w:link w:val="PlainText"/>
    <w:rsid w:val="009D2CA7"/>
    <w:rPr>
      <w:rFonts w:ascii="Courier New" w:hAnsi="Courier New" w:cs="Courier New"/>
    </w:rPr>
  </w:style>
  <w:style w:type="paragraph" w:styleId="Salutation">
    <w:name w:val="Salutation"/>
    <w:basedOn w:val="Normal"/>
    <w:next w:val="Normal"/>
    <w:link w:val="SalutationChar"/>
    <w:rsid w:val="00CF173C"/>
  </w:style>
  <w:style w:type="character" w:customStyle="1" w:styleId="SalutationChar">
    <w:name w:val="Salutation Char"/>
    <w:link w:val="Salutation"/>
    <w:rsid w:val="009D2CA7"/>
    <w:rPr>
      <w:rFonts w:cs="Times"/>
    </w:rPr>
  </w:style>
  <w:style w:type="paragraph" w:styleId="Signature">
    <w:name w:val="Signature"/>
    <w:basedOn w:val="Normal"/>
    <w:link w:val="SignatureChar"/>
    <w:rsid w:val="00CF173C"/>
    <w:pPr>
      <w:ind w:left="4320"/>
    </w:pPr>
  </w:style>
  <w:style w:type="character" w:customStyle="1" w:styleId="SignatureChar">
    <w:name w:val="Signature Char"/>
    <w:link w:val="Signature"/>
    <w:rsid w:val="009D2CA7"/>
    <w:rPr>
      <w:rFonts w:cs="Times"/>
    </w:rPr>
  </w:style>
  <w:style w:type="paragraph" w:styleId="Subtitle">
    <w:name w:val="Subtitle"/>
    <w:basedOn w:val="Normal"/>
    <w:link w:val="SubtitleChar"/>
    <w:qFormat/>
    <w:rsid w:val="00CF173C"/>
    <w:pPr>
      <w:spacing w:after="60"/>
      <w:jc w:val="center"/>
      <w:outlineLvl w:val="1"/>
    </w:pPr>
  </w:style>
  <w:style w:type="character" w:customStyle="1" w:styleId="SubtitleChar">
    <w:name w:val="Subtitle Char"/>
    <w:link w:val="Subtitle"/>
    <w:rsid w:val="009D2CA7"/>
    <w:rPr>
      <w:rFonts w:ascii="Arial" w:hAnsi="Arial" w:cs="Arial"/>
    </w:rPr>
  </w:style>
  <w:style w:type="paragraph" w:styleId="TableofAuthorities">
    <w:name w:val="table of authorities"/>
    <w:basedOn w:val="Normal"/>
    <w:next w:val="Normal"/>
    <w:semiHidden/>
    <w:rsid w:val="00CF173C"/>
    <w:pPr>
      <w:ind w:left="240" w:hanging="240"/>
    </w:pPr>
    <w:rPr>
      <w:rFonts w:cs="Times"/>
    </w:rPr>
  </w:style>
  <w:style w:type="paragraph" w:styleId="TableofFigures">
    <w:name w:val="table of figures"/>
    <w:basedOn w:val="Normal"/>
    <w:next w:val="Normal"/>
    <w:semiHidden/>
    <w:rsid w:val="00CF173C"/>
    <w:pPr>
      <w:ind w:left="480" w:hanging="480"/>
    </w:pPr>
    <w:rPr>
      <w:rFonts w:cs="Times"/>
    </w:rPr>
  </w:style>
  <w:style w:type="paragraph" w:styleId="Title">
    <w:name w:val="Title"/>
    <w:basedOn w:val="Normal"/>
    <w:link w:val="TitleChar"/>
    <w:qFormat/>
    <w:rsid w:val="00CF173C"/>
    <w:pPr>
      <w:spacing w:before="240" w:after="60"/>
      <w:jc w:val="center"/>
      <w:outlineLvl w:val="0"/>
    </w:pPr>
    <w:rPr>
      <w:b/>
      <w:bCs/>
      <w:kern w:val="28"/>
      <w:sz w:val="32"/>
      <w:szCs w:val="32"/>
    </w:rPr>
  </w:style>
  <w:style w:type="character" w:customStyle="1" w:styleId="TitleChar">
    <w:name w:val="Title Char"/>
    <w:link w:val="Title"/>
    <w:rsid w:val="009D2CA7"/>
    <w:rPr>
      <w:rFonts w:ascii="Arial" w:hAnsi="Arial" w:cs="Arial"/>
      <w:b/>
      <w:bCs/>
      <w:kern w:val="28"/>
      <w:sz w:val="32"/>
      <w:szCs w:val="32"/>
    </w:rPr>
  </w:style>
  <w:style w:type="paragraph" w:styleId="TOAHeading">
    <w:name w:val="toa heading"/>
    <w:basedOn w:val="Normal"/>
    <w:next w:val="Normal"/>
    <w:semiHidden/>
    <w:rsid w:val="00CF173C"/>
    <w:pPr>
      <w:spacing w:before="120"/>
    </w:pPr>
    <w:rPr>
      <w:rFonts w:cs="Arial"/>
      <w:b/>
      <w:bCs/>
    </w:rPr>
  </w:style>
  <w:style w:type="paragraph" w:styleId="TOC1">
    <w:name w:val="toc 1"/>
    <w:basedOn w:val="Normal"/>
    <w:next w:val="Normal"/>
    <w:autoRedefine/>
    <w:uiPriority w:val="39"/>
    <w:rsid w:val="00CF173C"/>
    <w:pPr>
      <w:spacing w:before="120"/>
    </w:pPr>
    <w:rPr>
      <w:rFonts w:asciiTheme="majorHAnsi" w:hAnsiTheme="majorHAnsi"/>
      <w:b/>
      <w:color w:val="548DD4"/>
    </w:rPr>
  </w:style>
  <w:style w:type="paragraph" w:styleId="TOC2">
    <w:name w:val="toc 2"/>
    <w:basedOn w:val="Normal"/>
    <w:next w:val="Normal"/>
    <w:autoRedefine/>
    <w:uiPriority w:val="39"/>
    <w:rsid w:val="00CF173C"/>
    <w:rPr>
      <w:rFonts w:asciiTheme="minorHAnsi" w:hAnsiTheme="minorHAnsi"/>
      <w:szCs w:val="22"/>
    </w:rPr>
  </w:style>
  <w:style w:type="paragraph" w:styleId="TOC3">
    <w:name w:val="toc 3"/>
    <w:basedOn w:val="Normal"/>
    <w:next w:val="Normal"/>
    <w:autoRedefine/>
    <w:uiPriority w:val="39"/>
    <w:rsid w:val="00CF173C"/>
    <w:pPr>
      <w:ind w:left="240"/>
    </w:pPr>
    <w:rPr>
      <w:rFonts w:asciiTheme="minorHAnsi" w:hAnsiTheme="minorHAnsi"/>
      <w:i/>
      <w:szCs w:val="22"/>
    </w:rPr>
  </w:style>
  <w:style w:type="paragraph" w:styleId="TOC4">
    <w:name w:val="toc 4"/>
    <w:basedOn w:val="Normal"/>
    <w:next w:val="Normal"/>
    <w:autoRedefine/>
    <w:uiPriority w:val="39"/>
    <w:rsid w:val="00CF173C"/>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rsid w:val="00CF173C"/>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rsid w:val="00CF173C"/>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rsid w:val="00CF173C"/>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rsid w:val="00CF173C"/>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rsid w:val="00CF173C"/>
    <w:pPr>
      <w:pBdr>
        <w:between w:val="double" w:sz="6" w:space="0" w:color="auto"/>
      </w:pBdr>
      <w:ind w:left="1680"/>
    </w:pPr>
    <w:rPr>
      <w:rFonts w:asciiTheme="minorHAnsi" w:hAnsiTheme="minorHAnsi"/>
      <w:sz w:val="20"/>
      <w:szCs w:val="20"/>
    </w:rPr>
  </w:style>
  <w:style w:type="character" w:customStyle="1" w:styleId="SubheadinParagraph">
    <w:name w:val="Subhead in Paragraph"/>
    <w:basedOn w:val="DefaultParagraphFont"/>
    <w:rsid w:val="00CF173C"/>
  </w:style>
  <w:style w:type="paragraph" w:styleId="E-mailSignature">
    <w:name w:val="E-mail Signature"/>
    <w:basedOn w:val="Normal"/>
    <w:link w:val="E-mailSignatureChar"/>
    <w:rsid w:val="00CF173C"/>
  </w:style>
  <w:style w:type="character" w:customStyle="1" w:styleId="E-mailSignatureChar">
    <w:name w:val="E-mail Signature Char"/>
    <w:link w:val="E-mailSignature"/>
    <w:rsid w:val="009D2CA7"/>
    <w:rPr>
      <w:rFonts w:cs="Times"/>
    </w:rPr>
  </w:style>
  <w:style w:type="paragraph" w:styleId="HTMLAddress">
    <w:name w:val="HTML Address"/>
    <w:basedOn w:val="Normal"/>
    <w:link w:val="HTMLAddressChar"/>
    <w:rsid w:val="00CF173C"/>
    <w:rPr>
      <w:i/>
      <w:iCs/>
    </w:rPr>
  </w:style>
  <w:style w:type="character" w:customStyle="1" w:styleId="HTMLAddressChar">
    <w:name w:val="HTML Address Char"/>
    <w:link w:val="HTMLAddress"/>
    <w:rsid w:val="009D2CA7"/>
    <w:rPr>
      <w:rFonts w:cs="Times"/>
      <w:i/>
      <w:iCs/>
    </w:rPr>
  </w:style>
  <w:style w:type="paragraph" w:styleId="HTMLPreformatted">
    <w:name w:val="HTML Preformatted"/>
    <w:basedOn w:val="Normal"/>
    <w:link w:val="HTMLPreformattedChar"/>
    <w:rsid w:val="00CF173C"/>
    <w:rPr>
      <w:rFonts w:ascii="Courier New" w:hAnsi="Courier New"/>
    </w:rPr>
  </w:style>
  <w:style w:type="character" w:customStyle="1" w:styleId="HTMLPreformattedChar">
    <w:name w:val="HTML Preformatted Char"/>
    <w:link w:val="HTMLPreformatted"/>
    <w:rsid w:val="009D2CA7"/>
    <w:rPr>
      <w:rFonts w:ascii="Courier New" w:hAnsi="Courier New" w:cs="Courier New"/>
    </w:rPr>
  </w:style>
  <w:style w:type="paragraph" w:styleId="NormalWeb">
    <w:name w:val="Normal (Web)"/>
    <w:basedOn w:val="Normal"/>
    <w:rsid w:val="00CF173C"/>
    <w:rPr>
      <w:rFonts w:cs="Times"/>
    </w:rPr>
  </w:style>
  <w:style w:type="paragraph" w:customStyle="1" w:styleId="H6">
    <w:name w:val="H6"/>
    <w:basedOn w:val="Normal"/>
    <w:next w:val="Normal"/>
    <w:rsid w:val="00CF173C"/>
    <w:pPr>
      <w:widowControl w:val="0"/>
      <w:snapToGrid w:val="0"/>
      <w:spacing w:before="100"/>
      <w:outlineLvl w:val="6"/>
    </w:pPr>
    <w:rPr>
      <w:rFonts w:cs="Arial"/>
      <w:b/>
      <w:bCs/>
    </w:rPr>
  </w:style>
  <w:style w:type="paragraph" w:customStyle="1" w:styleId="Title2-Small">
    <w:name w:val="Title 2 - Small"/>
    <w:next w:val="Normal"/>
    <w:rsid w:val="00CF173C"/>
    <w:pPr>
      <w:autoSpaceDE w:val="0"/>
      <w:autoSpaceDN w:val="0"/>
      <w:jc w:val="center"/>
    </w:pPr>
    <w:rPr>
      <w:rFonts w:ascii="Helvetica" w:hAnsi="Helvetica" w:cs="Helvetica"/>
      <w:b/>
      <w:bCs/>
    </w:rPr>
  </w:style>
  <w:style w:type="character" w:styleId="CommentReference">
    <w:name w:val="annotation reference"/>
    <w:uiPriority w:val="99"/>
    <w:semiHidden/>
    <w:rsid w:val="00CF173C"/>
    <w:rPr>
      <w:sz w:val="16"/>
      <w:szCs w:val="16"/>
    </w:rPr>
  </w:style>
  <w:style w:type="paragraph" w:customStyle="1" w:styleId="QuickA">
    <w:name w:val="Quick A."/>
    <w:basedOn w:val="Normal"/>
    <w:rsid w:val="00CF173C"/>
    <w:pPr>
      <w:widowControl w:val="0"/>
      <w:ind w:left="720" w:hanging="720"/>
    </w:pPr>
    <w:rPr>
      <w:rFonts w:cs="Times"/>
    </w:rPr>
  </w:style>
  <w:style w:type="paragraph" w:customStyle="1" w:styleId="sbirtop">
    <w:name w:val="sbirtop"/>
    <w:basedOn w:val="Normal"/>
    <w:rsid w:val="00CF173C"/>
    <w:pPr>
      <w:tabs>
        <w:tab w:val="num" w:pos="1440"/>
        <w:tab w:val="num" w:pos="1800"/>
      </w:tabs>
      <w:spacing w:before="100" w:after="240"/>
      <w:ind w:left="1440" w:hanging="720"/>
    </w:pPr>
    <w:rPr>
      <w:rFonts w:cs="Times"/>
    </w:rPr>
  </w:style>
  <w:style w:type="paragraph" w:customStyle="1" w:styleId="ReminderList1">
    <w:name w:val="Reminder List 1"/>
    <w:basedOn w:val="Normal"/>
    <w:rsid w:val="00CF173C"/>
    <w:pPr>
      <w:tabs>
        <w:tab w:val="left" w:pos="360"/>
      </w:tabs>
      <w:spacing w:after="120" w:line="260" w:lineRule="atLeast"/>
      <w:ind w:left="360" w:hanging="360"/>
    </w:pPr>
    <w:rPr>
      <w:rFonts w:ascii="Helvetica" w:hAnsi="Helvetica" w:cs="Helvetica"/>
      <w:b/>
      <w:bCs/>
      <w:color w:val="000000"/>
      <w:szCs w:val="22"/>
    </w:rPr>
  </w:style>
  <w:style w:type="paragraph" w:customStyle="1" w:styleId="ReminderList2">
    <w:name w:val="Reminder List 2"/>
    <w:basedOn w:val="Normal"/>
    <w:rsid w:val="00CF173C"/>
    <w:pPr>
      <w:tabs>
        <w:tab w:val="left" w:pos="720"/>
      </w:tabs>
      <w:spacing w:after="60" w:line="260" w:lineRule="atLeast"/>
      <w:ind w:left="749" w:hanging="360"/>
    </w:pPr>
    <w:rPr>
      <w:rFonts w:ascii="Helvetica" w:hAnsi="Helvetica" w:cs="Helvetica"/>
      <w:color w:val="000000"/>
      <w:szCs w:val="22"/>
    </w:rPr>
  </w:style>
  <w:style w:type="paragraph" w:customStyle="1" w:styleId="ReminderList3">
    <w:name w:val="Reminder List 3"/>
    <w:basedOn w:val="Normal"/>
    <w:rsid w:val="00CF173C"/>
    <w:pPr>
      <w:tabs>
        <w:tab w:val="left" w:pos="1080"/>
      </w:tabs>
      <w:spacing w:after="60"/>
      <w:ind w:left="1080" w:hanging="360"/>
    </w:pPr>
    <w:rPr>
      <w:rFonts w:ascii="Helvetica" w:hAnsi="Helvetica" w:cs="Helvetica"/>
      <w:szCs w:val="22"/>
    </w:rPr>
  </w:style>
  <w:style w:type="character" w:styleId="Hyperlink">
    <w:name w:val="Hyperlink"/>
    <w:uiPriority w:val="99"/>
    <w:rsid w:val="00CF173C"/>
    <w:rPr>
      <w:color w:val="0000FF"/>
      <w:u w:val="single"/>
    </w:rPr>
  </w:style>
  <w:style w:type="paragraph" w:customStyle="1" w:styleId="DataField10pt">
    <w:name w:val="Data Field 10pt"/>
    <w:basedOn w:val="Normal"/>
    <w:rsid w:val="00CF173C"/>
    <w:rPr>
      <w:rFonts w:cs="Arial"/>
    </w:rPr>
  </w:style>
  <w:style w:type="paragraph" w:customStyle="1" w:styleId="DataField11pt-Single">
    <w:name w:val="Data Field 11pt-Single"/>
    <w:basedOn w:val="Normal"/>
    <w:rsid w:val="00CF173C"/>
    <w:rPr>
      <w:rFonts w:cs="Arial"/>
    </w:rPr>
  </w:style>
  <w:style w:type="paragraph" w:customStyle="1" w:styleId="FormFooter">
    <w:name w:val="Form Footer"/>
    <w:basedOn w:val="Normal"/>
    <w:rsid w:val="00CF173C"/>
    <w:pPr>
      <w:tabs>
        <w:tab w:val="center" w:pos="5328"/>
        <w:tab w:val="right" w:pos="10728"/>
      </w:tabs>
      <w:ind w:left="58"/>
    </w:pPr>
    <w:rPr>
      <w:rFonts w:cs="Arial"/>
      <w:sz w:val="16"/>
      <w:szCs w:val="16"/>
    </w:rPr>
  </w:style>
  <w:style w:type="character" w:styleId="PageNumber">
    <w:name w:val="page number"/>
    <w:rsid w:val="00CF173C"/>
    <w:rPr>
      <w:rFonts w:ascii="Arial" w:hAnsi="Arial"/>
      <w:sz w:val="20"/>
      <w:u w:val="single"/>
    </w:rPr>
  </w:style>
  <w:style w:type="paragraph" w:customStyle="1" w:styleId="PIHeader">
    <w:name w:val="PI Header"/>
    <w:basedOn w:val="Normal"/>
    <w:rsid w:val="00CF173C"/>
    <w:pPr>
      <w:spacing w:after="40"/>
      <w:ind w:left="864"/>
    </w:pPr>
    <w:rPr>
      <w:rFonts w:cs="Arial"/>
      <w:noProof/>
      <w:sz w:val="16"/>
    </w:rPr>
  </w:style>
  <w:style w:type="paragraph" w:customStyle="1" w:styleId="FormFooterBorder">
    <w:name w:val="FormFooter/Border"/>
    <w:basedOn w:val="Footer"/>
    <w:uiPriority w:val="99"/>
    <w:rsid w:val="00CF173C"/>
    <w:pPr>
      <w:pBdr>
        <w:top w:val="single" w:sz="6" w:space="1" w:color="auto"/>
      </w:pBdr>
      <w:tabs>
        <w:tab w:val="clear" w:pos="4320"/>
        <w:tab w:val="clear" w:pos="8640"/>
        <w:tab w:val="center" w:pos="5400"/>
        <w:tab w:val="right" w:pos="10800"/>
      </w:tabs>
    </w:pPr>
    <w:rPr>
      <w:rFonts w:cs="Arial"/>
      <w:sz w:val="16"/>
      <w:szCs w:val="16"/>
    </w:rPr>
  </w:style>
  <w:style w:type="paragraph" w:styleId="BodyText2">
    <w:name w:val="Body Text 2"/>
    <w:basedOn w:val="Normal"/>
    <w:link w:val="BodyText2Char"/>
    <w:rsid w:val="00CF173C"/>
    <w:pPr>
      <w:spacing w:after="120" w:line="480" w:lineRule="auto"/>
    </w:pPr>
  </w:style>
  <w:style w:type="character" w:customStyle="1" w:styleId="BodyText2Char">
    <w:name w:val="Body Text 2 Char"/>
    <w:basedOn w:val="DefaultParagraphFont"/>
    <w:link w:val="BodyText2"/>
    <w:rsid w:val="009D2CA7"/>
  </w:style>
  <w:style w:type="paragraph" w:customStyle="1" w:styleId="DataField11pt">
    <w:name w:val="Data Field 11pt"/>
    <w:basedOn w:val="Normal"/>
    <w:rsid w:val="00902C93"/>
    <w:pPr>
      <w:autoSpaceDE w:val="0"/>
      <w:autoSpaceDN w:val="0"/>
      <w:spacing w:line="300" w:lineRule="exact"/>
    </w:pPr>
    <w:rPr>
      <w:rFonts w:cs="Arial"/>
    </w:rPr>
  </w:style>
  <w:style w:type="paragraph" w:styleId="BalloonText">
    <w:name w:val="Balloon Text"/>
    <w:basedOn w:val="Normal"/>
    <w:link w:val="BalloonTextChar"/>
    <w:semiHidden/>
    <w:rsid w:val="00CF173C"/>
    <w:rPr>
      <w:rFonts w:ascii="Lucida Grande" w:eastAsia="Times" w:hAnsi="Lucida Grande"/>
      <w:sz w:val="18"/>
      <w:szCs w:val="18"/>
    </w:rPr>
  </w:style>
  <w:style w:type="character" w:customStyle="1" w:styleId="BalloonTextChar">
    <w:name w:val="Balloon Text Char"/>
    <w:link w:val="BalloonText"/>
    <w:semiHidden/>
    <w:rsid w:val="009D2CA7"/>
    <w:rPr>
      <w:rFonts w:ascii="Lucida Grande" w:eastAsia="Times" w:hAnsi="Lucida Grande"/>
      <w:sz w:val="18"/>
      <w:szCs w:val="18"/>
    </w:rPr>
  </w:style>
  <w:style w:type="paragraph" w:customStyle="1" w:styleId="NIH">
    <w:name w:val="NIH"/>
    <w:basedOn w:val="Normal"/>
    <w:rsid w:val="00CF173C"/>
    <w:pPr>
      <w:widowControl w:val="0"/>
      <w:spacing w:after="120"/>
      <w:ind w:firstLine="360"/>
    </w:pPr>
    <w:rPr>
      <w:rFonts w:eastAsia="SimSun"/>
      <w:lang w:eastAsia="zh-CN"/>
    </w:rPr>
  </w:style>
  <w:style w:type="paragraph" w:customStyle="1" w:styleId="NIHflush">
    <w:name w:val="NIH_flush"/>
    <w:basedOn w:val="NIH"/>
    <w:rsid w:val="00CF173C"/>
    <w:pPr>
      <w:ind w:firstLine="0"/>
    </w:pPr>
    <w:rPr>
      <w:rFonts w:eastAsia="Times New Roman"/>
      <w:lang w:eastAsia="en-US"/>
    </w:rPr>
  </w:style>
  <w:style w:type="character" w:styleId="FootnoteReference">
    <w:name w:val="footnote reference"/>
    <w:semiHidden/>
    <w:rsid w:val="00CF173C"/>
    <w:rPr>
      <w:vertAlign w:val="superscript"/>
    </w:rPr>
  </w:style>
  <w:style w:type="paragraph" w:styleId="CommentSubject">
    <w:name w:val="annotation subject"/>
    <w:basedOn w:val="CommentText"/>
    <w:next w:val="CommentText"/>
    <w:link w:val="CommentSubjectChar"/>
    <w:semiHidden/>
    <w:rsid w:val="00CF173C"/>
    <w:rPr>
      <w:rFonts w:eastAsia="Times"/>
    </w:rPr>
  </w:style>
  <w:style w:type="character" w:customStyle="1" w:styleId="CommentSubjectChar">
    <w:name w:val="Comment Subject Char"/>
    <w:link w:val="CommentSubject"/>
    <w:semiHidden/>
    <w:rsid w:val="009D2CA7"/>
    <w:rPr>
      <w:rFonts w:eastAsia="Times" w:cs="Times"/>
      <w:sz w:val="24"/>
    </w:rPr>
  </w:style>
  <w:style w:type="paragraph" w:customStyle="1" w:styleId="footerNIHContPg">
    <w:name w:val="footer NIH Cont Pg"/>
    <w:basedOn w:val="Footer"/>
    <w:rsid w:val="00CF173C"/>
    <w:pPr>
      <w:pBdr>
        <w:top w:val="single" w:sz="6" w:space="0" w:color="auto"/>
      </w:pBdr>
      <w:tabs>
        <w:tab w:val="clear" w:pos="4320"/>
        <w:tab w:val="clear" w:pos="8640"/>
        <w:tab w:val="center" w:pos="5220"/>
      </w:tabs>
    </w:pPr>
    <w:rPr>
      <w:rFonts w:ascii="Helv" w:hAnsi="Helv"/>
      <w:sz w:val="18"/>
    </w:rPr>
  </w:style>
  <w:style w:type="character" w:styleId="LineNumber">
    <w:name w:val="line number"/>
    <w:basedOn w:val="DefaultParagraphFont"/>
    <w:rsid w:val="00CF173C"/>
  </w:style>
  <w:style w:type="paragraph" w:customStyle="1" w:styleId="BodyTextIn">
    <w:name w:val="Body Text In"/>
    <w:rsid w:val="00CF173C"/>
    <w:pPr>
      <w:spacing w:line="240" w:lineRule="atLeast"/>
    </w:pPr>
    <w:rPr>
      <w:rFonts w:ascii="Helvetica" w:hAnsi="Helvetica"/>
      <w:color w:val="000000"/>
    </w:rPr>
  </w:style>
  <w:style w:type="character" w:styleId="FollowedHyperlink">
    <w:name w:val="FollowedHyperlink"/>
    <w:rsid w:val="00CF173C"/>
    <w:rPr>
      <w:color w:val="800080"/>
      <w:u w:val="single"/>
    </w:rPr>
  </w:style>
  <w:style w:type="paragraph" w:customStyle="1" w:styleId="TxBrp4">
    <w:name w:val="TxBr_p4"/>
    <w:basedOn w:val="Normal"/>
    <w:rsid w:val="00CF173C"/>
    <w:pPr>
      <w:tabs>
        <w:tab w:val="left" w:pos="204"/>
      </w:tabs>
      <w:overflowPunct w:val="0"/>
      <w:autoSpaceDE w:val="0"/>
      <w:autoSpaceDN w:val="0"/>
      <w:adjustRightInd w:val="0"/>
      <w:spacing w:line="277" w:lineRule="atLeast"/>
      <w:textAlignment w:val="baseline"/>
    </w:pPr>
  </w:style>
  <w:style w:type="paragraph" w:customStyle="1" w:styleId="TxBrp3">
    <w:name w:val="TxBr_p3"/>
    <w:basedOn w:val="Normal"/>
    <w:rsid w:val="00CF173C"/>
    <w:pPr>
      <w:tabs>
        <w:tab w:val="left" w:pos="725"/>
      </w:tabs>
      <w:overflowPunct w:val="0"/>
      <w:autoSpaceDE w:val="0"/>
      <w:autoSpaceDN w:val="0"/>
      <w:adjustRightInd w:val="0"/>
      <w:spacing w:line="277" w:lineRule="atLeast"/>
      <w:textAlignment w:val="baseline"/>
    </w:pPr>
  </w:style>
  <w:style w:type="paragraph" w:customStyle="1" w:styleId="BodyText21">
    <w:name w:val="Body Text 21"/>
    <w:basedOn w:val="Normal"/>
    <w:rsid w:val="00CF173C"/>
    <w:pPr>
      <w:overflowPunct w:val="0"/>
      <w:autoSpaceDE w:val="0"/>
      <w:autoSpaceDN w:val="0"/>
      <w:adjustRightInd w:val="0"/>
      <w:ind w:right="-18"/>
      <w:textAlignment w:val="baseline"/>
    </w:pPr>
    <w:rPr>
      <w:rFonts w:ascii="Times" w:hAnsi="Times"/>
    </w:rPr>
  </w:style>
  <w:style w:type="paragraph" w:customStyle="1" w:styleId="Arial10BoldText">
    <w:name w:val="Arial10BoldText"/>
    <w:basedOn w:val="Normal"/>
    <w:rsid w:val="00AA6284"/>
    <w:pPr>
      <w:autoSpaceDE w:val="0"/>
      <w:autoSpaceDN w:val="0"/>
      <w:spacing w:before="20" w:after="20"/>
    </w:pPr>
    <w:rPr>
      <w:rFonts w:cs="Arial"/>
      <w:b/>
      <w:bCs/>
    </w:rPr>
  </w:style>
  <w:style w:type="paragraph" w:customStyle="1" w:styleId="Default">
    <w:name w:val="Default"/>
    <w:rsid w:val="00AA6284"/>
    <w:pPr>
      <w:widowControl w:val="0"/>
      <w:autoSpaceDE w:val="0"/>
      <w:autoSpaceDN w:val="0"/>
      <w:adjustRightInd w:val="0"/>
    </w:pPr>
    <w:rPr>
      <w:color w:val="000000"/>
    </w:rPr>
  </w:style>
  <w:style w:type="paragraph" w:customStyle="1" w:styleId="FormFieldCaption">
    <w:name w:val="Form Field Caption"/>
    <w:basedOn w:val="Normal"/>
    <w:rsid w:val="00AA6284"/>
    <w:pPr>
      <w:tabs>
        <w:tab w:val="left" w:pos="270"/>
      </w:tabs>
      <w:autoSpaceDE w:val="0"/>
      <w:autoSpaceDN w:val="0"/>
    </w:pPr>
    <w:rPr>
      <w:rFonts w:cs="Arial"/>
      <w:sz w:val="16"/>
      <w:szCs w:val="16"/>
    </w:rPr>
  </w:style>
  <w:style w:type="paragraph" w:customStyle="1" w:styleId="Arial10ptlineitem">
    <w:name w:val="Arial10ptline item"/>
    <w:basedOn w:val="Normal"/>
    <w:rsid w:val="00AA6284"/>
    <w:pPr>
      <w:autoSpaceDE w:val="0"/>
      <w:autoSpaceDN w:val="0"/>
    </w:pPr>
    <w:rPr>
      <w:rFonts w:cs="Arial"/>
      <w:szCs w:val="18"/>
    </w:rPr>
  </w:style>
  <w:style w:type="character" w:customStyle="1" w:styleId="apple-style-span">
    <w:name w:val="apple-style-span"/>
    <w:basedOn w:val="DefaultParagraphFont"/>
    <w:rsid w:val="00AA6284"/>
  </w:style>
  <w:style w:type="character" w:customStyle="1" w:styleId="apple-converted-space">
    <w:name w:val="apple-converted-space"/>
    <w:basedOn w:val="DefaultParagraphFont"/>
    <w:rsid w:val="00AA6284"/>
  </w:style>
  <w:style w:type="table" w:styleId="TableGrid">
    <w:name w:val="Table Grid"/>
    <w:basedOn w:val="TableNormal"/>
    <w:uiPriority w:val="59"/>
    <w:rsid w:val="00A858F6"/>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Char">
    <w:name w:val="Default Char"/>
    <w:link w:val="DefaultCharChar"/>
    <w:rsid w:val="002D1713"/>
    <w:pPr>
      <w:autoSpaceDE w:val="0"/>
      <w:autoSpaceDN w:val="0"/>
      <w:adjustRightInd w:val="0"/>
    </w:pPr>
    <w:rPr>
      <w:rFonts w:ascii="Arial" w:hAnsi="Arial" w:cs="Arial"/>
      <w:color w:val="000000"/>
    </w:rPr>
  </w:style>
  <w:style w:type="paragraph" w:customStyle="1" w:styleId="Heading1TimesChar">
    <w:name w:val="Heading 1 Times Char"/>
    <w:basedOn w:val="Heading1"/>
    <w:next w:val="NormalIndent"/>
    <w:link w:val="Heading1TimesCharChar"/>
    <w:rsid w:val="002D1713"/>
    <w:pPr>
      <w:numPr>
        <w:numId w:val="15"/>
      </w:numPr>
      <w:tabs>
        <w:tab w:val="num" w:pos="1080"/>
      </w:tabs>
      <w:spacing w:before="100" w:beforeAutospacing="1" w:after="120" w:line="274" w:lineRule="auto"/>
      <w:ind w:hanging="360"/>
    </w:pPr>
    <w:rPr>
      <w:caps/>
      <w:kern w:val="32"/>
      <w:szCs w:val="32"/>
      <w:u w:val="single"/>
    </w:rPr>
  </w:style>
  <w:style w:type="paragraph" w:customStyle="1" w:styleId="Heading2TimesChar">
    <w:name w:val="Heading 2 Times Char"/>
    <w:basedOn w:val="Heading2"/>
    <w:link w:val="Heading2TimesCharChar"/>
    <w:rsid w:val="002D1713"/>
    <w:pPr>
      <w:numPr>
        <w:ilvl w:val="1"/>
        <w:numId w:val="15"/>
      </w:numPr>
      <w:tabs>
        <w:tab w:val="left" w:pos="720"/>
        <w:tab w:val="num" w:pos="2160"/>
      </w:tabs>
      <w:spacing w:after="120" w:line="274" w:lineRule="auto"/>
      <w:ind w:left="360" w:hanging="360"/>
    </w:pPr>
    <w:rPr>
      <w:sz w:val="24"/>
      <w:szCs w:val="28"/>
    </w:rPr>
  </w:style>
  <w:style w:type="paragraph" w:customStyle="1" w:styleId="Bulletlisting">
    <w:name w:val="Bullet (listing)"/>
    <w:basedOn w:val="Normal"/>
    <w:rsid w:val="002D1713"/>
    <w:pPr>
      <w:numPr>
        <w:numId w:val="14"/>
      </w:numPr>
    </w:pPr>
    <w:rPr>
      <w:rFonts w:cs="Arial"/>
      <w:szCs w:val="22"/>
    </w:rPr>
  </w:style>
  <w:style w:type="character" w:customStyle="1" w:styleId="Heading2TimesCharChar">
    <w:name w:val="Heading 2 Times Char Char"/>
    <w:link w:val="Heading2TimesChar"/>
    <w:rsid w:val="002D1713"/>
    <w:rPr>
      <w:rFonts w:ascii="Arial" w:hAnsi="Arial"/>
      <w:b/>
      <w:bCs/>
      <w:iCs/>
      <w:szCs w:val="28"/>
    </w:rPr>
  </w:style>
  <w:style w:type="character" w:customStyle="1" w:styleId="DefaultCharChar">
    <w:name w:val="Default Char Char"/>
    <w:link w:val="DefaultChar"/>
    <w:rsid w:val="002D1713"/>
    <w:rPr>
      <w:rFonts w:ascii="Arial" w:hAnsi="Arial" w:cs="Arial"/>
      <w:color w:val="000000"/>
      <w:sz w:val="24"/>
      <w:szCs w:val="24"/>
      <w:lang w:val="en-US" w:eastAsia="en-US" w:bidi="ar-SA"/>
    </w:rPr>
  </w:style>
  <w:style w:type="character" w:customStyle="1" w:styleId="Heading1TimesCharChar">
    <w:name w:val="Heading 1 Times Char Char"/>
    <w:link w:val="Heading1TimesChar"/>
    <w:rsid w:val="002D1713"/>
    <w:rPr>
      <w:rFonts w:ascii="Arial" w:hAnsi="Arial"/>
      <w:b/>
      <w:bCs/>
      <w:caps/>
      <w:color w:val="365F91" w:themeColor="accent1" w:themeShade="BF"/>
      <w:kern w:val="32"/>
      <w:szCs w:val="32"/>
      <w:u w:val="single"/>
    </w:rPr>
  </w:style>
  <w:style w:type="character" w:styleId="Emphasis">
    <w:name w:val="Emphasis"/>
    <w:qFormat/>
    <w:rsid w:val="00821D56"/>
    <w:rPr>
      <w:i/>
      <w:iCs/>
    </w:rPr>
  </w:style>
  <w:style w:type="paragraph" w:customStyle="1" w:styleId="ColorfulList-Accent11">
    <w:name w:val="Colorful List - Accent 11"/>
    <w:basedOn w:val="Normal"/>
    <w:uiPriority w:val="99"/>
    <w:qFormat/>
    <w:rsid w:val="00F34B32"/>
    <w:pPr>
      <w:ind w:left="720"/>
    </w:pPr>
  </w:style>
  <w:style w:type="paragraph" w:customStyle="1" w:styleId="ListNumber1">
    <w:name w:val="ListNumber1"/>
    <w:basedOn w:val="Normal"/>
    <w:rsid w:val="00E269D3"/>
    <w:pPr>
      <w:numPr>
        <w:numId w:val="17"/>
      </w:numPr>
      <w:spacing w:before="120" w:line="274" w:lineRule="auto"/>
    </w:pPr>
  </w:style>
  <w:style w:type="paragraph" w:customStyle="1" w:styleId="SchemaTitle">
    <w:name w:val="SchemaTitle"/>
    <w:basedOn w:val="Normal"/>
    <w:rsid w:val="00E269D3"/>
    <w:pPr>
      <w:spacing w:before="240" w:after="240" w:line="274" w:lineRule="auto"/>
      <w:jc w:val="center"/>
    </w:pPr>
    <w:rPr>
      <w:b/>
      <w:caps/>
    </w:rPr>
  </w:style>
  <w:style w:type="paragraph" w:styleId="ListParagraph">
    <w:name w:val="List Paragraph"/>
    <w:basedOn w:val="Normal"/>
    <w:uiPriority w:val="34"/>
    <w:qFormat/>
    <w:rsid w:val="00D46C05"/>
    <w:pPr>
      <w:ind w:left="720"/>
      <w:contextualSpacing/>
    </w:pPr>
  </w:style>
  <w:style w:type="paragraph" w:customStyle="1" w:styleId="Bullet1">
    <w:name w:val="Bullet 1"/>
    <w:basedOn w:val="Normal"/>
    <w:rsid w:val="00712B8D"/>
    <w:pPr>
      <w:spacing w:before="120"/>
      <w:ind w:left="1267" w:hanging="360"/>
    </w:pPr>
  </w:style>
  <w:style w:type="paragraph" w:customStyle="1" w:styleId="Indent1">
    <w:name w:val="Indent 1"/>
    <w:basedOn w:val="Normal"/>
    <w:rsid w:val="00712B8D"/>
    <w:pPr>
      <w:ind w:left="720"/>
    </w:pPr>
  </w:style>
  <w:style w:type="character" w:customStyle="1" w:styleId="Char1">
    <w:name w:val="Char1"/>
    <w:basedOn w:val="DefaultParagraphFont"/>
    <w:uiPriority w:val="99"/>
    <w:rsid w:val="00281B0A"/>
    <w:rPr>
      <w:rFonts w:ascii="Arial" w:hAnsi="Arial" w:cs="Times New Roman"/>
      <w:sz w:val="22"/>
      <w:lang w:val="en-US" w:eastAsia="en-US" w:bidi="ar-SA"/>
    </w:rPr>
  </w:style>
  <w:style w:type="paragraph" w:styleId="TOCHeading">
    <w:name w:val="TOC Heading"/>
    <w:basedOn w:val="Heading1"/>
    <w:next w:val="Normal"/>
    <w:uiPriority w:val="39"/>
    <w:unhideWhenUsed/>
    <w:qFormat/>
    <w:rsid w:val="005911AB"/>
    <w:pPr>
      <w:keepLines/>
      <w:spacing w:before="480" w:line="276" w:lineRule="auto"/>
      <w:outlineLvl w:val="9"/>
    </w:pPr>
    <w:rPr>
      <w:rFonts w:asciiTheme="majorHAnsi" w:eastAsiaTheme="majorEastAsia" w:hAnsiTheme="majorHAnsi" w:cstheme="majorBidi"/>
      <w:sz w:val="28"/>
      <w:szCs w:val="28"/>
    </w:rPr>
  </w:style>
  <w:style w:type="paragraph" w:styleId="Revision">
    <w:name w:val="Revision"/>
    <w:hidden/>
    <w:rsid w:val="008B6A66"/>
  </w:style>
  <w:style w:type="paragraph" w:customStyle="1" w:styleId="uline">
    <w:name w:val="uline"/>
    <w:basedOn w:val="Normal"/>
    <w:rsid w:val="00FA4AE3"/>
    <w:pPr>
      <w:spacing w:before="100" w:beforeAutospacing="1" w:after="100" w:afterAutospacing="1"/>
    </w:pPr>
  </w:style>
  <w:style w:type="paragraph" w:customStyle="1" w:styleId="indent">
    <w:name w:val="indent"/>
    <w:basedOn w:val="Normal"/>
    <w:rsid w:val="00FA4AE3"/>
    <w:pPr>
      <w:spacing w:before="100" w:beforeAutospacing="1" w:after="100" w:afterAutospacing="1"/>
    </w:pPr>
  </w:style>
  <w:style w:type="paragraph" w:customStyle="1" w:styleId="givespacesm">
    <w:name w:val="givespacesm"/>
    <w:basedOn w:val="Normal"/>
    <w:rsid w:val="00FA4AE3"/>
    <w:pPr>
      <w:spacing w:before="100" w:beforeAutospacing="1" w:after="100" w:afterAutospacing="1"/>
    </w:pPr>
  </w:style>
  <w:style w:type="character" w:customStyle="1" w:styleId="uline1">
    <w:name w:val="uline1"/>
    <w:basedOn w:val="DefaultParagraphFont"/>
    <w:rsid w:val="00FA4AE3"/>
  </w:style>
  <w:style w:type="table" w:styleId="ColorfulGrid-Accent1">
    <w:name w:val="Colorful Grid Accent 1"/>
    <w:basedOn w:val="TableNormal"/>
    <w:rsid w:val="00F90A9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
    <w:name w:val="Light Shading - Accent 11"/>
    <w:basedOn w:val="TableNormal"/>
    <w:rsid w:val="00F90A9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5">
    <w:name w:val="Colorful List Accent 5"/>
    <w:basedOn w:val="TableNormal"/>
    <w:rsid w:val="00F90A9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Shading1">
    <w:name w:val="Colorful Shading1"/>
    <w:basedOn w:val="TableNormal"/>
    <w:rsid w:val="00D8352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rsid w:val="00D8352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1">
    <w:name w:val="Colorful Shading Accent 1"/>
    <w:basedOn w:val="TableNormal"/>
    <w:rsid w:val="00D83522"/>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header" w:uiPriority="99"/>
    <w:lsdException w:name="footer" w:uiPriority="99"/>
    <w:lsdException w:name="annotation reference" w:uiPriority="99"/>
    <w:lsdException w:name="Hyperlink" w:uiPriority="99"/>
    <w:lsdException w:name="Table Grid" w:uiPriority="59"/>
    <w:lsdException w:name="List Paragraph" w:uiPriority="34" w:qFormat="1"/>
    <w:lsdException w:name="TOC Heading" w:uiPriority="39" w:qFormat="1"/>
  </w:latentStyles>
  <w:style w:type="paragraph" w:default="1" w:styleId="Normal">
    <w:name w:val="Normal"/>
    <w:qFormat/>
    <w:rsid w:val="007028F0"/>
    <w:pPr>
      <w:jc w:val="both"/>
    </w:pPr>
    <w:rPr>
      <w:rFonts w:ascii="Arial" w:hAnsi="Arial"/>
      <w:sz w:val="22"/>
    </w:rPr>
  </w:style>
  <w:style w:type="paragraph" w:styleId="Heading1">
    <w:name w:val="heading 1"/>
    <w:basedOn w:val="Normal"/>
    <w:next w:val="Normal"/>
    <w:link w:val="Heading1Char"/>
    <w:qFormat/>
    <w:rsid w:val="00004F15"/>
    <w:pPr>
      <w:keepNext/>
      <w:outlineLvl w:val="0"/>
    </w:pPr>
    <w:rPr>
      <w:b/>
      <w:bCs/>
      <w:color w:val="365F91" w:themeColor="accent1" w:themeShade="BF"/>
      <w:sz w:val="24"/>
      <w:szCs w:val="22"/>
    </w:rPr>
  </w:style>
  <w:style w:type="paragraph" w:styleId="Heading2">
    <w:name w:val="heading 2"/>
    <w:basedOn w:val="Normal"/>
    <w:next w:val="Normal"/>
    <w:link w:val="Heading2Char"/>
    <w:autoRedefine/>
    <w:qFormat/>
    <w:rsid w:val="006C0C65"/>
    <w:pPr>
      <w:keepNext/>
      <w:spacing w:before="240" w:after="60"/>
      <w:outlineLvl w:val="1"/>
    </w:pPr>
    <w:rPr>
      <w:b/>
      <w:bCs/>
      <w:iCs/>
    </w:rPr>
  </w:style>
  <w:style w:type="paragraph" w:styleId="Heading3">
    <w:name w:val="heading 3"/>
    <w:basedOn w:val="Normal"/>
    <w:next w:val="Normal"/>
    <w:link w:val="Heading3Char"/>
    <w:qFormat/>
    <w:rsid w:val="00CF173C"/>
    <w:pPr>
      <w:keepNext/>
      <w:spacing w:before="240" w:after="60"/>
      <w:outlineLvl w:val="2"/>
    </w:pPr>
    <w:rPr>
      <w:b/>
      <w:szCs w:val="40"/>
    </w:rPr>
  </w:style>
  <w:style w:type="paragraph" w:styleId="Heading4">
    <w:name w:val="heading 4"/>
    <w:basedOn w:val="Normal"/>
    <w:next w:val="Normal"/>
    <w:link w:val="Heading4Char"/>
    <w:qFormat/>
    <w:rsid w:val="00CF173C"/>
    <w:pPr>
      <w:keepNext/>
      <w:spacing w:before="240" w:after="60"/>
      <w:outlineLvl w:val="3"/>
    </w:pPr>
    <w:rPr>
      <w:b/>
      <w:bCs/>
    </w:rPr>
  </w:style>
  <w:style w:type="paragraph" w:styleId="Heading5">
    <w:name w:val="heading 5"/>
    <w:basedOn w:val="Normal"/>
    <w:next w:val="Normal"/>
    <w:link w:val="Heading5Char"/>
    <w:qFormat/>
    <w:rsid w:val="00CF173C"/>
    <w:pPr>
      <w:spacing w:before="240" w:after="60"/>
      <w:outlineLvl w:val="4"/>
    </w:pPr>
    <w:rPr>
      <w:szCs w:val="22"/>
    </w:rPr>
  </w:style>
  <w:style w:type="paragraph" w:styleId="Heading6">
    <w:name w:val="heading 6"/>
    <w:basedOn w:val="Normal"/>
    <w:next w:val="Normal"/>
    <w:link w:val="Heading6Char"/>
    <w:qFormat/>
    <w:rsid w:val="00CF173C"/>
    <w:pPr>
      <w:spacing w:before="240" w:after="60"/>
      <w:outlineLvl w:val="5"/>
    </w:pPr>
    <w:rPr>
      <w:i/>
      <w:iCs/>
      <w:szCs w:val="22"/>
    </w:rPr>
  </w:style>
  <w:style w:type="paragraph" w:styleId="Heading7">
    <w:name w:val="heading 7"/>
    <w:basedOn w:val="Normal"/>
    <w:next w:val="Normal"/>
    <w:link w:val="Heading7Char"/>
    <w:qFormat/>
    <w:rsid w:val="00CF173C"/>
    <w:pPr>
      <w:spacing w:before="240" w:after="60"/>
      <w:outlineLvl w:val="6"/>
    </w:pPr>
  </w:style>
  <w:style w:type="paragraph" w:styleId="Heading8">
    <w:name w:val="heading 8"/>
    <w:basedOn w:val="Normal"/>
    <w:next w:val="Normal"/>
    <w:link w:val="Heading8Char"/>
    <w:qFormat/>
    <w:rsid w:val="00CF173C"/>
    <w:pPr>
      <w:spacing w:before="240" w:after="60"/>
      <w:outlineLvl w:val="7"/>
    </w:pPr>
    <w:rPr>
      <w:i/>
      <w:iCs/>
    </w:rPr>
  </w:style>
  <w:style w:type="paragraph" w:styleId="Heading9">
    <w:name w:val="heading 9"/>
    <w:basedOn w:val="Normal"/>
    <w:next w:val="Normal"/>
    <w:link w:val="Heading9Char"/>
    <w:qFormat/>
    <w:rsid w:val="00CF173C"/>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4F15"/>
    <w:rPr>
      <w:rFonts w:ascii="Arial" w:hAnsi="Arial"/>
      <w:b/>
      <w:bCs/>
      <w:color w:val="365F91" w:themeColor="accent1" w:themeShade="BF"/>
      <w:szCs w:val="22"/>
    </w:rPr>
  </w:style>
  <w:style w:type="character" w:customStyle="1" w:styleId="Heading2Char">
    <w:name w:val="Heading 2 Char"/>
    <w:link w:val="Heading2"/>
    <w:rsid w:val="00240BEB"/>
    <w:rPr>
      <w:rFonts w:ascii="Arial" w:hAnsi="Arial"/>
      <w:b/>
      <w:bCs/>
      <w:iCs/>
      <w:sz w:val="22"/>
    </w:rPr>
  </w:style>
  <w:style w:type="character" w:customStyle="1" w:styleId="Heading3Char">
    <w:name w:val="Heading 3 Char"/>
    <w:link w:val="Heading3"/>
    <w:rsid w:val="009D2CA7"/>
    <w:rPr>
      <w:rFonts w:ascii="Arial" w:hAnsi="Arial" w:cs="Arial"/>
      <w:b/>
      <w:sz w:val="22"/>
      <w:szCs w:val="40"/>
    </w:rPr>
  </w:style>
  <w:style w:type="character" w:customStyle="1" w:styleId="Heading4Char">
    <w:name w:val="Heading 4 Char"/>
    <w:link w:val="Heading4"/>
    <w:rsid w:val="009D2CA7"/>
    <w:rPr>
      <w:rFonts w:ascii="Arial" w:hAnsi="Arial" w:cs="Arial"/>
      <w:b/>
      <w:bCs/>
    </w:rPr>
  </w:style>
  <w:style w:type="character" w:customStyle="1" w:styleId="Heading5Char">
    <w:name w:val="Heading 5 Char"/>
    <w:link w:val="Heading5"/>
    <w:rsid w:val="009D2CA7"/>
    <w:rPr>
      <w:rFonts w:cs="Times"/>
      <w:sz w:val="22"/>
      <w:szCs w:val="22"/>
    </w:rPr>
  </w:style>
  <w:style w:type="character" w:customStyle="1" w:styleId="Heading6Char">
    <w:name w:val="Heading 6 Char"/>
    <w:link w:val="Heading6"/>
    <w:rsid w:val="009D2CA7"/>
    <w:rPr>
      <w:rFonts w:cs="Times"/>
      <w:i/>
      <w:iCs/>
      <w:sz w:val="22"/>
      <w:szCs w:val="22"/>
    </w:rPr>
  </w:style>
  <w:style w:type="character" w:customStyle="1" w:styleId="Heading7Char">
    <w:name w:val="Heading 7 Char"/>
    <w:link w:val="Heading7"/>
    <w:rsid w:val="009D2CA7"/>
    <w:rPr>
      <w:rFonts w:ascii="Arial" w:hAnsi="Arial" w:cs="Arial"/>
    </w:rPr>
  </w:style>
  <w:style w:type="character" w:customStyle="1" w:styleId="Heading8Char">
    <w:name w:val="Heading 8 Char"/>
    <w:link w:val="Heading8"/>
    <w:rsid w:val="009D2CA7"/>
    <w:rPr>
      <w:rFonts w:ascii="Arial" w:hAnsi="Arial" w:cs="Arial"/>
      <w:i/>
      <w:iCs/>
    </w:rPr>
  </w:style>
  <w:style w:type="character" w:customStyle="1" w:styleId="Heading9Char">
    <w:name w:val="Heading 9 Char"/>
    <w:link w:val="Heading9"/>
    <w:rsid w:val="009D2CA7"/>
    <w:rPr>
      <w:rFonts w:ascii="Arial" w:hAnsi="Arial" w:cs="Arial"/>
      <w:b/>
      <w:bCs/>
      <w:i/>
      <w:iCs/>
      <w:sz w:val="18"/>
      <w:szCs w:val="18"/>
    </w:rPr>
  </w:style>
  <w:style w:type="paragraph" w:customStyle="1" w:styleId="checkbox">
    <w:name w:val="checkbox"/>
    <w:basedOn w:val="Normal"/>
    <w:rsid w:val="00CF173C"/>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CF173C"/>
    <w:pPr>
      <w:spacing w:after="120"/>
      <w:ind w:left="1440" w:right="1440"/>
    </w:pPr>
    <w:rPr>
      <w:rFonts w:cs="Times"/>
    </w:rPr>
  </w:style>
  <w:style w:type="paragraph" w:styleId="BodyText">
    <w:name w:val="Body Text"/>
    <w:basedOn w:val="Normal"/>
    <w:link w:val="BodyTextChar"/>
    <w:rsid w:val="00CF173C"/>
    <w:pPr>
      <w:spacing w:after="120"/>
    </w:pPr>
  </w:style>
  <w:style w:type="character" w:customStyle="1" w:styleId="BodyTextChar">
    <w:name w:val="Body Text Char"/>
    <w:link w:val="BodyText"/>
    <w:rsid w:val="009D2CA7"/>
    <w:rPr>
      <w:rFonts w:cs="Times"/>
    </w:rPr>
  </w:style>
  <w:style w:type="paragraph" w:styleId="BodyTextIndent">
    <w:name w:val="Body Text Indent"/>
    <w:basedOn w:val="Normal"/>
    <w:link w:val="BodyTextIndentChar"/>
    <w:rsid w:val="00CF173C"/>
    <w:rPr>
      <w:szCs w:val="22"/>
    </w:rPr>
  </w:style>
  <w:style w:type="character" w:customStyle="1" w:styleId="BodyTextIndentChar">
    <w:name w:val="Body Text Indent Char"/>
    <w:link w:val="BodyTextIndent"/>
    <w:rsid w:val="009D2CA7"/>
    <w:rPr>
      <w:rFonts w:ascii="Arial" w:hAnsi="Arial" w:cs="Arial"/>
      <w:sz w:val="22"/>
      <w:szCs w:val="22"/>
    </w:rPr>
  </w:style>
  <w:style w:type="paragraph" w:styleId="BodyText3">
    <w:name w:val="Body Text 3"/>
    <w:basedOn w:val="Normal"/>
    <w:link w:val="BodyText3Char"/>
    <w:rsid w:val="00CF173C"/>
    <w:pPr>
      <w:spacing w:after="120"/>
    </w:pPr>
    <w:rPr>
      <w:sz w:val="16"/>
      <w:szCs w:val="16"/>
    </w:rPr>
  </w:style>
  <w:style w:type="character" w:customStyle="1" w:styleId="BodyText3Char">
    <w:name w:val="Body Text 3 Char"/>
    <w:link w:val="BodyText3"/>
    <w:rsid w:val="009D2CA7"/>
    <w:rPr>
      <w:rFonts w:cs="Times"/>
      <w:sz w:val="16"/>
      <w:szCs w:val="16"/>
    </w:rPr>
  </w:style>
  <w:style w:type="paragraph" w:styleId="BodyTextFirstIndent">
    <w:name w:val="Body Text First Indent"/>
    <w:basedOn w:val="BodyText"/>
    <w:link w:val="BodyTextFirstIndentChar"/>
    <w:rsid w:val="00CF173C"/>
    <w:pPr>
      <w:ind w:firstLine="210"/>
    </w:pPr>
  </w:style>
  <w:style w:type="character" w:customStyle="1" w:styleId="BodyTextFirstIndentChar">
    <w:name w:val="Body Text First Indent Char"/>
    <w:basedOn w:val="BodyTextChar"/>
    <w:link w:val="BodyTextFirstIndent"/>
    <w:rsid w:val="009D2CA7"/>
    <w:rPr>
      <w:rFonts w:cs="Times"/>
    </w:rPr>
  </w:style>
  <w:style w:type="paragraph" w:styleId="BodyTextFirstIndent2">
    <w:name w:val="Body Text First Indent 2"/>
    <w:basedOn w:val="BodyTextIndent"/>
    <w:link w:val="BodyTextFirstIndent2Char"/>
    <w:rsid w:val="00CF173C"/>
    <w:pPr>
      <w:spacing w:after="120"/>
      <w:ind w:left="360" w:firstLine="210"/>
    </w:pPr>
    <w:rPr>
      <w:rFonts w:ascii="Times" w:hAnsi="Times"/>
      <w:sz w:val="24"/>
      <w:szCs w:val="24"/>
    </w:rPr>
  </w:style>
  <w:style w:type="character" w:customStyle="1" w:styleId="BodyTextFirstIndent2Char">
    <w:name w:val="Body Text First Indent 2 Char"/>
    <w:link w:val="BodyTextFirstIndent2"/>
    <w:rsid w:val="009D2CA7"/>
    <w:rPr>
      <w:rFonts w:ascii="Times" w:hAnsi="Times" w:cs="Times"/>
      <w:sz w:val="24"/>
      <w:szCs w:val="24"/>
    </w:rPr>
  </w:style>
  <w:style w:type="paragraph" w:styleId="BodyTextIndent2">
    <w:name w:val="Body Text Indent 2"/>
    <w:basedOn w:val="Normal"/>
    <w:link w:val="BodyTextIndent2Char"/>
    <w:rsid w:val="00CF173C"/>
    <w:pPr>
      <w:spacing w:after="120" w:line="480" w:lineRule="auto"/>
      <w:ind w:left="360"/>
    </w:pPr>
  </w:style>
  <w:style w:type="character" w:customStyle="1" w:styleId="BodyTextIndent2Char">
    <w:name w:val="Body Text Indent 2 Char"/>
    <w:link w:val="BodyTextIndent2"/>
    <w:rsid w:val="009D2CA7"/>
    <w:rPr>
      <w:rFonts w:cs="Times"/>
    </w:rPr>
  </w:style>
  <w:style w:type="paragraph" w:styleId="BodyTextIndent3">
    <w:name w:val="Body Text Indent 3"/>
    <w:basedOn w:val="Normal"/>
    <w:link w:val="BodyTextIndent3Char"/>
    <w:rsid w:val="00CF173C"/>
    <w:pPr>
      <w:spacing w:after="120"/>
      <w:ind w:left="360"/>
    </w:pPr>
    <w:rPr>
      <w:sz w:val="16"/>
      <w:szCs w:val="16"/>
    </w:rPr>
  </w:style>
  <w:style w:type="character" w:customStyle="1" w:styleId="BodyTextIndent3Char">
    <w:name w:val="Body Text Indent 3 Char"/>
    <w:link w:val="BodyTextIndent3"/>
    <w:rsid w:val="009D2CA7"/>
    <w:rPr>
      <w:rFonts w:cs="Times"/>
      <w:sz w:val="16"/>
      <w:szCs w:val="16"/>
    </w:rPr>
  </w:style>
  <w:style w:type="paragraph" w:styleId="Caption">
    <w:name w:val="caption"/>
    <w:basedOn w:val="Normal"/>
    <w:next w:val="Normal"/>
    <w:qFormat/>
    <w:rsid w:val="00CF173C"/>
    <w:pPr>
      <w:spacing w:before="120" w:after="120"/>
    </w:pPr>
    <w:rPr>
      <w:rFonts w:cs="Times"/>
      <w:b/>
      <w:bCs/>
    </w:rPr>
  </w:style>
  <w:style w:type="paragraph" w:styleId="Closing">
    <w:name w:val="Closing"/>
    <w:basedOn w:val="Normal"/>
    <w:link w:val="ClosingChar"/>
    <w:rsid w:val="00CF173C"/>
    <w:pPr>
      <w:ind w:left="4320"/>
    </w:pPr>
  </w:style>
  <w:style w:type="character" w:customStyle="1" w:styleId="ClosingChar">
    <w:name w:val="Closing Char"/>
    <w:link w:val="Closing"/>
    <w:rsid w:val="009D2CA7"/>
    <w:rPr>
      <w:rFonts w:cs="Times"/>
    </w:rPr>
  </w:style>
  <w:style w:type="paragraph" w:styleId="CommentText">
    <w:name w:val="annotation text"/>
    <w:basedOn w:val="Normal"/>
    <w:link w:val="CommentTextChar"/>
    <w:uiPriority w:val="99"/>
    <w:semiHidden/>
    <w:rsid w:val="00CF173C"/>
  </w:style>
  <w:style w:type="character" w:customStyle="1" w:styleId="CommentTextChar">
    <w:name w:val="Comment Text Char"/>
    <w:link w:val="CommentText"/>
    <w:uiPriority w:val="99"/>
    <w:semiHidden/>
    <w:rsid w:val="009D2CA7"/>
    <w:rPr>
      <w:rFonts w:cs="Times"/>
    </w:rPr>
  </w:style>
  <w:style w:type="paragraph" w:styleId="Date">
    <w:name w:val="Date"/>
    <w:basedOn w:val="Normal"/>
    <w:next w:val="Normal"/>
    <w:link w:val="DateChar"/>
    <w:rsid w:val="00CF173C"/>
  </w:style>
  <w:style w:type="character" w:customStyle="1" w:styleId="DateChar">
    <w:name w:val="Date Char"/>
    <w:link w:val="Date"/>
    <w:rsid w:val="009D2CA7"/>
    <w:rPr>
      <w:rFonts w:cs="Times"/>
    </w:rPr>
  </w:style>
  <w:style w:type="paragraph" w:styleId="DocumentMap">
    <w:name w:val="Document Map"/>
    <w:basedOn w:val="Normal"/>
    <w:link w:val="DocumentMapChar"/>
    <w:semiHidden/>
    <w:rsid w:val="00CF173C"/>
    <w:pPr>
      <w:shd w:val="clear" w:color="auto" w:fill="000080"/>
    </w:pPr>
    <w:rPr>
      <w:rFonts w:ascii="Tahoma" w:hAnsi="Tahoma"/>
    </w:rPr>
  </w:style>
  <w:style w:type="character" w:customStyle="1" w:styleId="DocumentMapChar">
    <w:name w:val="Document Map Char"/>
    <w:link w:val="DocumentMap"/>
    <w:semiHidden/>
    <w:rsid w:val="009D2CA7"/>
    <w:rPr>
      <w:rFonts w:ascii="Tahoma" w:hAnsi="Tahoma" w:cs="Tahoma"/>
      <w:shd w:val="clear" w:color="auto" w:fill="000080"/>
    </w:rPr>
  </w:style>
  <w:style w:type="paragraph" w:styleId="EndnoteText">
    <w:name w:val="endnote text"/>
    <w:basedOn w:val="Normal"/>
    <w:link w:val="EndnoteTextChar"/>
    <w:semiHidden/>
    <w:rsid w:val="00CF173C"/>
  </w:style>
  <w:style w:type="character" w:customStyle="1" w:styleId="EndnoteTextChar">
    <w:name w:val="Endnote Text Char"/>
    <w:link w:val="EndnoteText"/>
    <w:semiHidden/>
    <w:rsid w:val="009D2CA7"/>
    <w:rPr>
      <w:rFonts w:cs="Times"/>
    </w:rPr>
  </w:style>
  <w:style w:type="paragraph" w:styleId="EnvelopeAddress">
    <w:name w:val="envelope address"/>
    <w:basedOn w:val="Normal"/>
    <w:rsid w:val="00CF173C"/>
    <w:pPr>
      <w:framePr w:w="7920" w:h="1980" w:hRule="exact" w:hSpace="180" w:wrap="auto" w:hAnchor="page" w:xAlign="center" w:yAlign="bottom"/>
      <w:ind w:left="2880"/>
    </w:pPr>
    <w:rPr>
      <w:rFonts w:cs="Arial"/>
    </w:rPr>
  </w:style>
  <w:style w:type="paragraph" w:styleId="EnvelopeReturn">
    <w:name w:val="envelope return"/>
    <w:basedOn w:val="Normal"/>
    <w:rsid w:val="00CF173C"/>
    <w:rPr>
      <w:rFonts w:cs="Arial"/>
    </w:rPr>
  </w:style>
  <w:style w:type="paragraph" w:styleId="Footer">
    <w:name w:val="footer"/>
    <w:basedOn w:val="Normal"/>
    <w:link w:val="FooterChar"/>
    <w:uiPriority w:val="99"/>
    <w:rsid w:val="00CF173C"/>
    <w:pPr>
      <w:tabs>
        <w:tab w:val="center" w:pos="4320"/>
        <w:tab w:val="right" w:pos="8640"/>
      </w:tabs>
    </w:pPr>
  </w:style>
  <w:style w:type="character" w:customStyle="1" w:styleId="FooterChar">
    <w:name w:val="Footer Char"/>
    <w:link w:val="Footer"/>
    <w:uiPriority w:val="99"/>
    <w:rsid w:val="009D2CA7"/>
    <w:rPr>
      <w:rFonts w:cs="Times"/>
    </w:rPr>
  </w:style>
  <w:style w:type="paragraph" w:styleId="FootnoteText">
    <w:name w:val="footnote text"/>
    <w:basedOn w:val="Normal"/>
    <w:link w:val="FootnoteTextChar"/>
    <w:semiHidden/>
    <w:rsid w:val="00CF173C"/>
  </w:style>
  <w:style w:type="character" w:customStyle="1" w:styleId="FootnoteTextChar">
    <w:name w:val="Footnote Text Char"/>
    <w:link w:val="FootnoteText"/>
    <w:semiHidden/>
    <w:rsid w:val="009D2CA7"/>
    <w:rPr>
      <w:rFonts w:cs="Times"/>
    </w:rPr>
  </w:style>
  <w:style w:type="paragraph" w:styleId="Header">
    <w:name w:val="header"/>
    <w:basedOn w:val="Normal"/>
    <w:link w:val="HeaderChar"/>
    <w:uiPriority w:val="99"/>
    <w:rsid w:val="00CF173C"/>
    <w:pPr>
      <w:tabs>
        <w:tab w:val="center" w:pos="4320"/>
        <w:tab w:val="right" w:pos="8640"/>
      </w:tabs>
    </w:pPr>
  </w:style>
  <w:style w:type="character" w:customStyle="1" w:styleId="HeaderChar">
    <w:name w:val="Header Char"/>
    <w:link w:val="Header"/>
    <w:uiPriority w:val="99"/>
    <w:rsid w:val="009D2CA7"/>
    <w:rPr>
      <w:rFonts w:cs="Times"/>
    </w:rPr>
  </w:style>
  <w:style w:type="paragraph" w:styleId="Index1">
    <w:name w:val="index 1"/>
    <w:basedOn w:val="Normal"/>
    <w:next w:val="Normal"/>
    <w:autoRedefine/>
    <w:semiHidden/>
    <w:rsid w:val="00CF173C"/>
    <w:pPr>
      <w:ind w:left="240" w:hanging="240"/>
    </w:pPr>
    <w:rPr>
      <w:rFonts w:cs="Times"/>
    </w:rPr>
  </w:style>
  <w:style w:type="paragraph" w:styleId="Index2">
    <w:name w:val="index 2"/>
    <w:basedOn w:val="Normal"/>
    <w:next w:val="Normal"/>
    <w:autoRedefine/>
    <w:semiHidden/>
    <w:rsid w:val="00CF173C"/>
    <w:pPr>
      <w:ind w:left="480" w:hanging="240"/>
    </w:pPr>
    <w:rPr>
      <w:rFonts w:cs="Times"/>
    </w:rPr>
  </w:style>
  <w:style w:type="paragraph" w:styleId="Index3">
    <w:name w:val="index 3"/>
    <w:basedOn w:val="Normal"/>
    <w:next w:val="Normal"/>
    <w:autoRedefine/>
    <w:semiHidden/>
    <w:rsid w:val="00CF173C"/>
    <w:pPr>
      <w:ind w:left="720" w:hanging="240"/>
    </w:pPr>
    <w:rPr>
      <w:rFonts w:cs="Times"/>
    </w:rPr>
  </w:style>
  <w:style w:type="paragraph" w:styleId="Index4">
    <w:name w:val="index 4"/>
    <w:basedOn w:val="Normal"/>
    <w:next w:val="Normal"/>
    <w:autoRedefine/>
    <w:semiHidden/>
    <w:rsid w:val="00CF173C"/>
    <w:pPr>
      <w:ind w:left="960" w:hanging="240"/>
    </w:pPr>
    <w:rPr>
      <w:rFonts w:cs="Times"/>
    </w:rPr>
  </w:style>
  <w:style w:type="paragraph" w:styleId="Index5">
    <w:name w:val="index 5"/>
    <w:basedOn w:val="Normal"/>
    <w:next w:val="Normal"/>
    <w:autoRedefine/>
    <w:semiHidden/>
    <w:rsid w:val="00CF173C"/>
    <w:pPr>
      <w:ind w:left="1200" w:hanging="240"/>
    </w:pPr>
    <w:rPr>
      <w:rFonts w:cs="Times"/>
    </w:rPr>
  </w:style>
  <w:style w:type="paragraph" w:styleId="Index6">
    <w:name w:val="index 6"/>
    <w:basedOn w:val="Normal"/>
    <w:next w:val="Normal"/>
    <w:autoRedefine/>
    <w:semiHidden/>
    <w:rsid w:val="00CF173C"/>
    <w:pPr>
      <w:ind w:left="1440" w:hanging="240"/>
    </w:pPr>
    <w:rPr>
      <w:rFonts w:cs="Times"/>
    </w:rPr>
  </w:style>
  <w:style w:type="paragraph" w:styleId="Index7">
    <w:name w:val="index 7"/>
    <w:basedOn w:val="Normal"/>
    <w:next w:val="Normal"/>
    <w:autoRedefine/>
    <w:semiHidden/>
    <w:rsid w:val="00CF173C"/>
    <w:pPr>
      <w:ind w:left="1680" w:hanging="240"/>
    </w:pPr>
    <w:rPr>
      <w:rFonts w:cs="Times"/>
    </w:rPr>
  </w:style>
  <w:style w:type="paragraph" w:styleId="Index8">
    <w:name w:val="index 8"/>
    <w:basedOn w:val="Normal"/>
    <w:next w:val="Normal"/>
    <w:autoRedefine/>
    <w:semiHidden/>
    <w:rsid w:val="00CF173C"/>
    <w:pPr>
      <w:ind w:left="1920" w:hanging="240"/>
    </w:pPr>
    <w:rPr>
      <w:rFonts w:cs="Times"/>
    </w:rPr>
  </w:style>
  <w:style w:type="paragraph" w:styleId="Index9">
    <w:name w:val="index 9"/>
    <w:basedOn w:val="Normal"/>
    <w:next w:val="Normal"/>
    <w:autoRedefine/>
    <w:semiHidden/>
    <w:rsid w:val="00CF173C"/>
    <w:pPr>
      <w:ind w:left="2160" w:hanging="240"/>
    </w:pPr>
    <w:rPr>
      <w:rFonts w:cs="Times"/>
    </w:rPr>
  </w:style>
  <w:style w:type="paragraph" w:styleId="IndexHeading">
    <w:name w:val="index heading"/>
    <w:basedOn w:val="Normal"/>
    <w:next w:val="Index1"/>
    <w:semiHidden/>
    <w:rsid w:val="00CF173C"/>
    <w:rPr>
      <w:rFonts w:cs="Arial"/>
      <w:b/>
      <w:bCs/>
    </w:rPr>
  </w:style>
  <w:style w:type="paragraph" w:styleId="List">
    <w:name w:val="List"/>
    <w:basedOn w:val="Normal"/>
    <w:rsid w:val="00CF173C"/>
    <w:pPr>
      <w:ind w:left="360" w:hanging="360"/>
    </w:pPr>
    <w:rPr>
      <w:rFonts w:cs="Times"/>
    </w:rPr>
  </w:style>
  <w:style w:type="paragraph" w:styleId="List2">
    <w:name w:val="List 2"/>
    <w:basedOn w:val="Normal"/>
    <w:rsid w:val="00CF173C"/>
    <w:pPr>
      <w:ind w:left="720" w:hanging="360"/>
    </w:pPr>
    <w:rPr>
      <w:rFonts w:cs="Times"/>
    </w:rPr>
  </w:style>
  <w:style w:type="paragraph" w:styleId="List3">
    <w:name w:val="List 3"/>
    <w:basedOn w:val="Normal"/>
    <w:rsid w:val="00CF173C"/>
    <w:pPr>
      <w:ind w:left="1080" w:hanging="360"/>
    </w:pPr>
    <w:rPr>
      <w:rFonts w:cs="Times"/>
    </w:rPr>
  </w:style>
  <w:style w:type="paragraph" w:styleId="List4">
    <w:name w:val="List 4"/>
    <w:basedOn w:val="Normal"/>
    <w:rsid w:val="00CF173C"/>
    <w:pPr>
      <w:ind w:left="1440" w:hanging="360"/>
    </w:pPr>
    <w:rPr>
      <w:rFonts w:cs="Times"/>
    </w:rPr>
  </w:style>
  <w:style w:type="paragraph" w:styleId="List5">
    <w:name w:val="List 5"/>
    <w:basedOn w:val="Normal"/>
    <w:rsid w:val="00CF173C"/>
    <w:pPr>
      <w:ind w:left="1800" w:hanging="360"/>
    </w:pPr>
    <w:rPr>
      <w:rFonts w:cs="Times"/>
    </w:rPr>
  </w:style>
  <w:style w:type="paragraph" w:styleId="ListBullet">
    <w:name w:val="List Bullet"/>
    <w:basedOn w:val="Normal"/>
    <w:autoRedefine/>
    <w:rsid w:val="00CF173C"/>
    <w:pPr>
      <w:tabs>
        <w:tab w:val="num" w:pos="360"/>
      </w:tabs>
      <w:ind w:left="360" w:hanging="360"/>
    </w:pPr>
    <w:rPr>
      <w:rFonts w:cs="Times"/>
    </w:rPr>
  </w:style>
  <w:style w:type="paragraph" w:styleId="ListBullet2">
    <w:name w:val="List Bullet 2"/>
    <w:basedOn w:val="Normal"/>
    <w:autoRedefine/>
    <w:rsid w:val="00CF173C"/>
    <w:pPr>
      <w:tabs>
        <w:tab w:val="num" w:pos="720"/>
      </w:tabs>
      <w:ind w:left="720" w:hanging="360"/>
    </w:pPr>
    <w:rPr>
      <w:rFonts w:cs="Times"/>
    </w:rPr>
  </w:style>
  <w:style w:type="paragraph" w:styleId="ListBullet3">
    <w:name w:val="List Bullet 3"/>
    <w:basedOn w:val="Normal"/>
    <w:autoRedefine/>
    <w:rsid w:val="00CF173C"/>
    <w:pPr>
      <w:tabs>
        <w:tab w:val="num" w:pos="1080"/>
      </w:tabs>
      <w:ind w:left="1080" w:hanging="360"/>
    </w:pPr>
    <w:rPr>
      <w:rFonts w:cs="Times"/>
    </w:rPr>
  </w:style>
  <w:style w:type="paragraph" w:styleId="ListBullet4">
    <w:name w:val="List Bullet 4"/>
    <w:basedOn w:val="Normal"/>
    <w:autoRedefine/>
    <w:rsid w:val="00CF173C"/>
    <w:pPr>
      <w:tabs>
        <w:tab w:val="num" w:pos="1440"/>
      </w:tabs>
      <w:ind w:left="1440" w:hanging="360"/>
    </w:pPr>
    <w:rPr>
      <w:rFonts w:cs="Times"/>
    </w:rPr>
  </w:style>
  <w:style w:type="paragraph" w:styleId="ListBullet5">
    <w:name w:val="List Bullet 5"/>
    <w:basedOn w:val="Normal"/>
    <w:autoRedefine/>
    <w:rsid w:val="00CF173C"/>
    <w:pPr>
      <w:tabs>
        <w:tab w:val="num" w:pos="1800"/>
      </w:tabs>
      <w:ind w:left="1800" w:hanging="360"/>
    </w:pPr>
    <w:rPr>
      <w:rFonts w:cs="Times"/>
    </w:rPr>
  </w:style>
  <w:style w:type="paragraph" w:styleId="ListContinue">
    <w:name w:val="List Continue"/>
    <w:basedOn w:val="Normal"/>
    <w:rsid w:val="00CF173C"/>
    <w:pPr>
      <w:spacing w:after="120"/>
      <w:ind w:left="360"/>
    </w:pPr>
    <w:rPr>
      <w:rFonts w:cs="Times"/>
    </w:rPr>
  </w:style>
  <w:style w:type="paragraph" w:styleId="ListContinue2">
    <w:name w:val="List Continue 2"/>
    <w:basedOn w:val="Normal"/>
    <w:rsid w:val="00CF173C"/>
    <w:pPr>
      <w:spacing w:after="120"/>
      <w:ind w:left="720"/>
    </w:pPr>
    <w:rPr>
      <w:rFonts w:cs="Times"/>
    </w:rPr>
  </w:style>
  <w:style w:type="paragraph" w:styleId="ListContinue3">
    <w:name w:val="List Continue 3"/>
    <w:basedOn w:val="Normal"/>
    <w:rsid w:val="00CF173C"/>
    <w:pPr>
      <w:spacing w:after="120"/>
      <w:ind w:left="1080"/>
    </w:pPr>
    <w:rPr>
      <w:rFonts w:cs="Times"/>
    </w:rPr>
  </w:style>
  <w:style w:type="paragraph" w:styleId="ListContinue4">
    <w:name w:val="List Continue 4"/>
    <w:basedOn w:val="Normal"/>
    <w:rsid w:val="00CF173C"/>
    <w:pPr>
      <w:spacing w:after="120"/>
      <w:ind w:left="1440"/>
    </w:pPr>
    <w:rPr>
      <w:rFonts w:cs="Times"/>
    </w:rPr>
  </w:style>
  <w:style w:type="paragraph" w:styleId="ListContinue5">
    <w:name w:val="List Continue 5"/>
    <w:basedOn w:val="Normal"/>
    <w:rsid w:val="00CF173C"/>
    <w:pPr>
      <w:spacing w:after="120"/>
      <w:ind w:left="1800"/>
    </w:pPr>
    <w:rPr>
      <w:rFonts w:cs="Times"/>
    </w:rPr>
  </w:style>
  <w:style w:type="paragraph" w:styleId="ListNumber">
    <w:name w:val="List Number"/>
    <w:basedOn w:val="Normal"/>
    <w:rsid w:val="00CF173C"/>
    <w:pPr>
      <w:tabs>
        <w:tab w:val="num" w:pos="360"/>
      </w:tabs>
      <w:ind w:left="360" w:hanging="360"/>
    </w:pPr>
    <w:rPr>
      <w:rFonts w:cs="Times"/>
    </w:rPr>
  </w:style>
  <w:style w:type="paragraph" w:styleId="ListNumber2">
    <w:name w:val="List Number 2"/>
    <w:basedOn w:val="Normal"/>
    <w:rsid w:val="00CF173C"/>
    <w:pPr>
      <w:tabs>
        <w:tab w:val="num" w:pos="720"/>
      </w:tabs>
      <w:ind w:left="720" w:hanging="360"/>
    </w:pPr>
    <w:rPr>
      <w:rFonts w:cs="Times"/>
    </w:rPr>
  </w:style>
  <w:style w:type="paragraph" w:styleId="ListNumber3">
    <w:name w:val="List Number 3"/>
    <w:basedOn w:val="Normal"/>
    <w:rsid w:val="00CF173C"/>
    <w:pPr>
      <w:tabs>
        <w:tab w:val="num" w:pos="1080"/>
      </w:tabs>
      <w:ind w:left="1080" w:hanging="360"/>
    </w:pPr>
    <w:rPr>
      <w:rFonts w:cs="Times"/>
    </w:rPr>
  </w:style>
  <w:style w:type="paragraph" w:styleId="ListNumber4">
    <w:name w:val="List Number 4"/>
    <w:basedOn w:val="Normal"/>
    <w:rsid w:val="00CF173C"/>
    <w:pPr>
      <w:tabs>
        <w:tab w:val="num" w:pos="1440"/>
      </w:tabs>
      <w:ind w:left="1440" w:hanging="360"/>
    </w:pPr>
    <w:rPr>
      <w:rFonts w:cs="Times"/>
    </w:rPr>
  </w:style>
  <w:style w:type="paragraph" w:styleId="ListNumber5">
    <w:name w:val="List Number 5"/>
    <w:basedOn w:val="Normal"/>
    <w:rsid w:val="00CF173C"/>
    <w:pPr>
      <w:tabs>
        <w:tab w:val="num" w:pos="1800"/>
      </w:tabs>
      <w:ind w:left="1800" w:hanging="360"/>
    </w:pPr>
    <w:rPr>
      <w:rFonts w:cs="Times"/>
    </w:rPr>
  </w:style>
  <w:style w:type="paragraph" w:styleId="MacroText">
    <w:name w:val="macro"/>
    <w:link w:val="MacroTextChar"/>
    <w:semiHidden/>
    <w:rsid w:val="00CF173C"/>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character" w:customStyle="1" w:styleId="MacroTextChar">
    <w:name w:val="Macro Text Char"/>
    <w:link w:val="MacroText"/>
    <w:semiHidden/>
    <w:rsid w:val="009D2CA7"/>
    <w:rPr>
      <w:rFonts w:ascii="Courier New" w:hAnsi="Courier New" w:cs="Courier New"/>
      <w:lang w:val="en-US" w:eastAsia="en-US" w:bidi="ar-SA"/>
    </w:rPr>
  </w:style>
  <w:style w:type="paragraph" w:styleId="MessageHeader">
    <w:name w:val="Message Header"/>
    <w:basedOn w:val="Normal"/>
    <w:link w:val="MessageHeaderChar"/>
    <w:rsid w:val="00CF173C"/>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rsid w:val="009D2CA7"/>
    <w:rPr>
      <w:rFonts w:ascii="Arial" w:hAnsi="Arial" w:cs="Arial"/>
      <w:shd w:val="pct20" w:color="auto" w:fill="auto"/>
    </w:rPr>
  </w:style>
  <w:style w:type="paragraph" w:styleId="NormalIndent">
    <w:name w:val="Normal Indent"/>
    <w:basedOn w:val="Normal"/>
    <w:rsid w:val="00CF173C"/>
    <w:pPr>
      <w:ind w:left="720"/>
    </w:pPr>
    <w:rPr>
      <w:rFonts w:cs="Times"/>
    </w:rPr>
  </w:style>
  <w:style w:type="paragraph" w:styleId="NoteHeading">
    <w:name w:val="Note Heading"/>
    <w:basedOn w:val="Normal"/>
    <w:next w:val="Normal"/>
    <w:link w:val="NoteHeadingChar"/>
    <w:rsid w:val="00CF173C"/>
  </w:style>
  <w:style w:type="character" w:customStyle="1" w:styleId="NoteHeadingChar">
    <w:name w:val="Note Heading Char"/>
    <w:link w:val="NoteHeading"/>
    <w:rsid w:val="009D2CA7"/>
    <w:rPr>
      <w:rFonts w:cs="Times"/>
    </w:rPr>
  </w:style>
  <w:style w:type="paragraph" w:styleId="PlainText">
    <w:name w:val="Plain Text"/>
    <w:basedOn w:val="Normal"/>
    <w:link w:val="PlainTextChar"/>
    <w:rsid w:val="00CF173C"/>
    <w:rPr>
      <w:rFonts w:ascii="Courier New" w:hAnsi="Courier New"/>
    </w:rPr>
  </w:style>
  <w:style w:type="character" w:customStyle="1" w:styleId="PlainTextChar">
    <w:name w:val="Plain Text Char"/>
    <w:link w:val="PlainText"/>
    <w:rsid w:val="009D2CA7"/>
    <w:rPr>
      <w:rFonts w:ascii="Courier New" w:hAnsi="Courier New" w:cs="Courier New"/>
    </w:rPr>
  </w:style>
  <w:style w:type="paragraph" w:styleId="Salutation">
    <w:name w:val="Salutation"/>
    <w:basedOn w:val="Normal"/>
    <w:next w:val="Normal"/>
    <w:link w:val="SalutationChar"/>
    <w:rsid w:val="00CF173C"/>
  </w:style>
  <w:style w:type="character" w:customStyle="1" w:styleId="SalutationChar">
    <w:name w:val="Salutation Char"/>
    <w:link w:val="Salutation"/>
    <w:rsid w:val="009D2CA7"/>
    <w:rPr>
      <w:rFonts w:cs="Times"/>
    </w:rPr>
  </w:style>
  <w:style w:type="paragraph" w:styleId="Signature">
    <w:name w:val="Signature"/>
    <w:basedOn w:val="Normal"/>
    <w:link w:val="SignatureChar"/>
    <w:rsid w:val="00CF173C"/>
    <w:pPr>
      <w:ind w:left="4320"/>
    </w:pPr>
  </w:style>
  <w:style w:type="character" w:customStyle="1" w:styleId="SignatureChar">
    <w:name w:val="Signature Char"/>
    <w:link w:val="Signature"/>
    <w:rsid w:val="009D2CA7"/>
    <w:rPr>
      <w:rFonts w:cs="Times"/>
    </w:rPr>
  </w:style>
  <w:style w:type="paragraph" w:styleId="Subtitle">
    <w:name w:val="Subtitle"/>
    <w:basedOn w:val="Normal"/>
    <w:link w:val="SubtitleChar"/>
    <w:qFormat/>
    <w:rsid w:val="00CF173C"/>
    <w:pPr>
      <w:spacing w:after="60"/>
      <w:jc w:val="center"/>
      <w:outlineLvl w:val="1"/>
    </w:pPr>
  </w:style>
  <w:style w:type="character" w:customStyle="1" w:styleId="SubtitleChar">
    <w:name w:val="Subtitle Char"/>
    <w:link w:val="Subtitle"/>
    <w:rsid w:val="009D2CA7"/>
    <w:rPr>
      <w:rFonts w:ascii="Arial" w:hAnsi="Arial" w:cs="Arial"/>
    </w:rPr>
  </w:style>
  <w:style w:type="paragraph" w:styleId="TableofAuthorities">
    <w:name w:val="table of authorities"/>
    <w:basedOn w:val="Normal"/>
    <w:next w:val="Normal"/>
    <w:semiHidden/>
    <w:rsid w:val="00CF173C"/>
    <w:pPr>
      <w:ind w:left="240" w:hanging="240"/>
    </w:pPr>
    <w:rPr>
      <w:rFonts w:cs="Times"/>
    </w:rPr>
  </w:style>
  <w:style w:type="paragraph" w:styleId="TableofFigures">
    <w:name w:val="table of figures"/>
    <w:basedOn w:val="Normal"/>
    <w:next w:val="Normal"/>
    <w:semiHidden/>
    <w:rsid w:val="00CF173C"/>
    <w:pPr>
      <w:ind w:left="480" w:hanging="480"/>
    </w:pPr>
    <w:rPr>
      <w:rFonts w:cs="Times"/>
    </w:rPr>
  </w:style>
  <w:style w:type="paragraph" w:styleId="Title">
    <w:name w:val="Title"/>
    <w:basedOn w:val="Normal"/>
    <w:link w:val="TitleChar"/>
    <w:qFormat/>
    <w:rsid w:val="00CF173C"/>
    <w:pPr>
      <w:spacing w:before="240" w:after="60"/>
      <w:jc w:val="center"/>
      <w:outlineLvl w:val="0"/>
    </w:pPr>
    <w:rPr>
      <w:b/>
      <w:bCs/>
      <w:kern w:val="28"/>
      <w:sz w:val="32"/>
      <w:szCs w:val="32"/>
    </w:rPr>
  </w:style>
  <w:style w:type="character" w:customStyle="1" w:styleId="TitleChar">
    <w:name w:val="Title Char"/>
    <w:link w:val="Title"/>
    <w:rsid w:val="009D2CA7"/>
    <w:rPr>
      <w:rFonts w:ascii="Arial" w:hAnsi="Arial" w:cs="Arial"/>
      <w:b/>
      <w:bCs/>
      <w:kern w:val="28"/>
      <w:sz w:val="32"/>
      <w:szCs w:val="32"/>
    </w:rPr>
  </w:style>
  <w:style w:type="paragraph" w:styleId="TOAHeading">
    <w:name w:val="toa heading"/>
    <w:basedOn w:val="Normal"/>
    <w:next w:val="Normal"/>
    <w:semiHidden/>
    <w:rsid w:val="00CF173C"/>
    <w:pPr>
      <w:spacing w:before="120"/>
    </w:pPr>
    <w:rPr>
      <w:rFonts w:cs="Arial"/>
      <w:b/>
      <w:bCs/>
    </w:rPr>
  </w:style>
  <w:style w:type="paragraph" w:styleId="TOC1">
    <w:name w:val="toc 1"/>
    <w:basedOn w:val="Normal"/>
    <w:next w:val="Normal"/>
    <w:autoRedefine/>
    <w:uiPriority w:val="39"/>
    <w:rsid w:val="00CF173C"/>
    <w:pPr>
      <w:spacing w:before="120"/>
    </w:pPr>
    <w:rPr>
      <w:rFonts w:asciiTheme="majorHAnsi" w:hAnsiTheme="majorHAnsi"/>
      <w:b/>
      <w:color w:val="548DD4"/>
    </w:rPr>
  </w:style>
  <w:style w:type="paragraph" w:styleId="TOC2">
    <w:name w:val="toc 2"/>
    <w:basedOn w:val="Normal"/>
    <w:next w:val="Normal"/>
    <w:autoRedefine/>
    <w:uiPriority w:val="39"/>
    <w:rsid w:val="00CF173C"/>
    <w:rPr>
      <w:rFonts w:asciiTheme="minorHAnsi" w:hAnsiTheme="minorHAnsi"/>
      <w:szCs w:val="22"/>
    </w:rPr>
  </w:style>
  <w:style w:type="paragraph" w:styleId="TOC3">
    <w:name w:val="toc 3"/>
    <w:basedOn w:val="Normal"/>
    <w:next w:val="Normal"/>
    <w:autoRedefine/>
    <w:uiPriority w:val="39"/>
    <w:rsid w:val="00CF173C"/>
    <w:pPr>
      <w:ind w:left="240"/>
    </w:pPr>
    <w:rPr>
      <w:rFonts w:asciiTheme="minorHAnsi" w:hAnsiTheme="minorHAnsi"/>
      <w:i/>
      <w:szCs w:val="22"/>
    </w:rPr>
  </w:style>
  <w:style w:type="paragraph" w:styleId="TOC4">
    <w:name w:val="toc 4"/>
    <w:basedOn w:val="Normal"/>
    <w:next w:val="Normal"/>
    <w:autoRedefine/>
    <w:uiPriority w:val="39"/>
    <w:rsid w:val="00CF173C"/>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rsid w:val="00CF173C"/>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rsid w:val="00CF173C"/>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rsid w:val="00CF173C"/>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rsid w:val="00CF173C"/>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rsid w:val="00CF173C"/>
    <w:pPr>
      <w:pBdr>
        <w:between w:val="double" w:sz="6" w:space="0" w:color="auto"/>
      </w:pBdr>
      <w:ind w:left="1680"/>
    </w:pPr>
    <w:rPr>
      <w:rFonts w:asciiTheme="minorHAnsi" w:hAnsiTheme="minorHAnsi"/>
      <w:sz w:val="20"/>
      <w:szCs w:val="20"/>
    </w:rPr>
  </w:style>
  <w:style w:type="character" w:customStyle="1" w:styleId="SubheadinParagraph">
    <w:name w:val="Subhead in Paragraph"/>
    <w:basedOn w:val="DefaultParagraphFont"/>
    <w:rsid w:val="00CF173C"/>
  </w:style>
  <w:style w:type="paragraph" w:styleId="E-mailSignature">
    <w:name w:val="E-mail Signature"/>
    <w:basedOn w:val="Normal"/>
    <w:link w:val="E-mailSignatureChar"/>
    <w:rsid w:val="00CF173C"/>
  </w:style>
  <w:style w:type="character" w:customStyle="1" w:styleId="E-mailSignatureChar">
    <w:name w:val="E-mail Signature Char"/>
    <w:link w:val="E-mailSignature"/>
    <w:rsid w:val="009D2CA7"/>
    <w:rPr>
      <w:rFonts w:cs="Times"/>
    </w:rPr>
  </w:style>
  <w:style w:type="paragraph" w:styleId="HTMLAddress">
    <w:name w:val="HTML Address"/>
    <w:basedOn w:val="Normal"/>
    <w:link w:val="HTMLAddressChar"/>
    <w:rsid w:val="00CF173C"/>
    <w:rPr>
      <w:i/>
      <w:iCs/>
    </w:rPr>
  </w:style>
  <w:style w:type="character" w:customStyle="1" w:styleId="HTMLAddressChar">
    <w:name w:val="HTML Address Char"/>
    <w:link w:val="HTMLAddress"/>
    <w:rsid w:val="009D2CA7"/>
    <w:rPr>
      <w:rFonts w:cs="Times"/>
      <w:i/>
      <w:iCs/>
    </w:rPr>
  </w:style>
  <w:style w:type="paragraph" w:styleId="HTMLPreformatted">
    <w:name w:val="HTML Preformatted"/>
    <w:basedOn w:val="Normal"/>
    <w:link w:val="HTMLPreformattedChar"/>
    <w:rsid w:val="00CF173C"/>
    <w:rPr>
      <w:rFonts w:ascii="Courier New" w:hAnsi="Courier New"/>
    </w:rPr>
  </w:style>
  <w:style w:type="character" w:customStyle="1" w:styleId="HTMLPreformattedChar">
    <w:name w:val="HTML Preformatted Char"/>
    <w:link w:val="HTMLPreformatted"/>
    <w:rsid w:val="009D2CA7"/>
    <w:rPr>
      <w:rFonts w:ascii="Courier New" w:hAnsi="Courier New" w:cs="Courier New"/>
    </w:rPr>
  </w:style>
  <w:style w:type="paragraph" w:styleId="NormalWeb">
    <w:name w:val="Normal (Web)"/>
    <w:basedOn w:val="Normal"/>
    <w:rsid w:val="00CF173C"/>
    <w:rPr>
      <w:rFonts w:cs="Times"/>
    </w:rPr>
  </w:style>
  <w:style w:type="paragraph" w:customStyle="1" w:styleId="H6">
    <w:name w:val="H6"/>
    <w:basedOn w:val="Normal"/>
    <w:next w:val="Normal"/>
    <w:rsid w:val="00CF173C"/>
    <w:pPr>
      <w:widowControl w:val="0"/>
      <w:snapToGrid w:val="0"/>
      <w:spacing w:before="100"/>
      <w:outlineLvl w:val="6"/>
    </w:pPr>
    <w:rPr>
      <w:rFonts w:cs="Arial"/>
      <w:b/>
      <w:bCs/>
    </w:rPr>
  </w:style>
  <w:style w:type="paragraph" w:customStyle="1" w:styleId="Title2-Small">
    <w:name w:val="Title 2 - Small"/>
    <w:next w:val="Normal"/>
    <w:rsid w:val="00CF173C"/>
    <w:pPr>
      <w:autoSpaceDE w:val="0"/>
      <w:autoSpaceDN w:val="0"/>
      <w:jc w:val="center"/>
    </w:pPr>
    <w:rPr>
      <w:rFonts w:ascii="Helvetica" w:hAnsi="Helvetica" w:cs="Helvetica"/>
      <w:b/>
      <w:bCs/>
    </w:rPr>
  </w:style>
  <w:style w:type="character" w:styleId="CommentReference">
    <w:name w:val="annotation reference"/>
    <w:uiPriority w:val="99"/>
    <w:semiHidden/>
    <w:rsid w:val="00CF173C"/>
    <w:rPr>
      <w:sz w:val="16"/>
      <w:szCs w:val="16"/>
    </w:rPr>
  </w:style>
  <w:style w:type="paragraph" w:customStyle="1" w:styleId="QuickA">
    <w:name w:val="Quick A."/>
    <w:basedOn w:val="Normal"/>
    <w:rsid w:val="00CF173C"/>
    <w:pPr>
      <w:widowControl w:val="0"/>
      <w:ind w:left="720" w:hanging="720"/>
    </w:pPr>
    <w:rPr>
      <w:rFonts w:cs="Times"/>
    </w:rPr>
  </w:style>
  <w:style w:type="paragraph" w:customStyle="1" w:styleId="sbirtop">
    <w:name w:val="sbirtop"/>
    <w:basedOn w:val="Normal"/>
    <w:rsid w:val="00CF173C"/>
    <w:pPr>
      <w:tabs>
        <w:tab w:val="num" w:pos="1440"/>
        <w:tab w:val="num" w:pos="1800"/>
      </w:tabs>
      <w:spacing w:before="100" w:after="240"/>
      <w:ind w:left="1440" w:hanging="720"/>
    </w:pPr>
    <w:rPr>
      <w:rFonts w:cs="Times"/>
    </w:rPr>
  </w:style>
  <w:style w:type="paragraph" w:customStyle="1" w:styleId="ReminderList1">
    <w:name w:val="Reminder List 1"/>
    <w:basedOn w:val="Normal"/>
    <w:rsid w:val="00CF173C"/>
    <w:pPr>
      <w:tabs>
        <w:tab w:val="left" w:pos="360"/>
      </w:tabs>
      <w:spacing w:after="120" w:line="260" w:lineRule="atLeast"/>
      <w:ind w:left="360" w:hanging="360"/>
    </w:pPr>
    <w:rPr>
      <w:rFonts w:ascii="Helvetica" w:hAnsi="Helvetica" w:cs="Helvetica"/>
      <w:b/>
      <w:bCs/>
      <w:color w:val="000000"/>
      <w:szCs w:val="22"/>
    </w:rPr>
  </w:style>
  <w:style w:type="paragraph" w:customStyle="1" w:styleId="ReminderList2">
    <w:name w:val="Reminder List 2"/>
    <w:basedOn w:val="Normal"/>
    <w:rsid w:val="00CF173C"/>
    <w:pPr>
      <w:tabs>
        <w:tab w:val="left" w:pos="720"/>
      </w:tabs>
      <w:spacing w:after="60" w:line="260" w:lineRule="atLeast"/>
      <w:ind w:left="749" w:hanging="360"/>
    </w:pPr>
    <w:rPr>
      <w:rFonts w:ascii="Helvetica" w:hAnsi="Helvetica" w:cs="Helvetica"/>
      <w:color w:val="000000"/>
      <w:szCs w:val="22"/>
    </w:rPr>
  </w:style>
  <w:style w:type="paragraph" w:customStyle="1" w:styleId="ReminderList3">
    <w:name w:val="Reminder List 3"/>
    <w:basedOn w:val="Normal"/>
    <w:rsid w:val="00CF173C"/>
    <w:pPr>
      <w:tabs>
        <w:tab w:val="left" w:pos="1080"/>
      </w:tabs>
      <w:spacing w:after="60"/>
      <w:ind w:left="1080" w:hanging="360"/>
    </w:pPr>
    <w:rPr>
      <w:rFonts w:ascii="Helvetica" w:hAnsi="Helvetica" w:cs="Helvetica"/>
      <w:szCs w:val="22"/>
    </w:rPr>
  </w:style>
  <w:style w:type="character" w:styleId="Hyperlink">
    <w:name w:val="Hyperlink"/>
    <w:uiPriority w:val="99"/>
    <w:rsid w:val="00CF173C"/>
    <w:rPr>
      <w:color w:val="0000FF"/>
      <w:u w:val="single"/>
    </w:rPr>
  </w:style>
  <w:style w:type="paragraph" w:customStyle="1" w:styleId="DataField10pt">
    <w:name w:val="Data Field 10pt"/>
    <w:basedOn w:val="Normal"/>
    <w:rsid w:val="00CF173C"/>
    <w:rPr>
      <w:rFonts w:cs="Arial"/>
    </w:rPr>
  </w:style>
  <w:style w:type="paragraph" w:customStyle="1" w:styleId="DataField11pt-Single">
    <w:name w:val="Data Field 11pt-Single"/>
    <w:basedOn w:val="Normal"/>
    <w:rsid w:val="00CF173C"/>
    <w:rPr>
      <w:rFonts w:cs="Arial"/>
    </w:rPr>
  </w:style>
  <w:style w:type="paragraph" w:customStyle="1" w:styleId="FormFooter">
    <w:name w:val="Form Footer"/>
    <w:basedOn w:val="Normal"/>
    <w:rsid w:val="00CF173C"/>
    <w:pPr>
      <w:tabs>
        <w:tab w:val="center" w:pos="5328"/>
        <w:tab w:val="right" w:pos="10728"/>
      </w:tabs>
      <w:ind w:left="58"/>
    </w:pPr>
    <w:rPr>
      <w:rFonts w:cs="Arial"/>
      <w:sz w:val="16"/>
      <w:szCs w:val="16"/>
    </w:rPr>
  </w:style>
  <w:style w:type="character" w:styleId="PageNumber">
    <w:name w:val="page number"/>
    <w:rsid w:val="00CF173C"/>
    <w:rPr>
      <w:rFonts w:ascii="Arial" w:hAnsi="Arial"/>
      <w:sz w:val="20"/>
      <w:u w:val="single"/>
    </w:rPr>
  </w:style>
  <w:style w:type="paragraph" w:customStyle="1" w:styleId="PIHeader">
    <w:name w:val="PI Header"/>
    <w:basedOn w:val="Normal"/>
    <w:rsid w:val="00CF173C"/>
    <w:pPr>
      <w:spacing w:after="40"/>
      <w:ind w:left="864"/>
    </w:pPr>
    <w:rPr>
      <w:rFonts w:cs="Arial"/>
      <w:noProof/>
      <w:sz w:val="16"/>
    </w:rPr>
  </w:style>
  <w:style w:type="paragraph" w:customStyle="1" w:styleId="FormFooterBorder">
    <w:name w:val="FormFooter/Border"/>
    <w:basedOn w:val="Footer"/>
    <w:uiPriority w:val="99"/>
    <w:rsid w:val="00CF173C"/>
    <w:pPr>
      <w:pBdr>
        <w:top w:val="single" w:sz="6" w:space="1" w:color="auto"/>
      </w:pBdr>
      <w:tabs>
        <w:tab w:val="clear" w:pos="4320"/>
        <w:tab w:val="clear" w:pos="8640"/>
        <w:tab w:val="center" w:pos="5400"/>
        <w:tab w:val="right" w:pos="10800"/>
      </w:tabs>
    </w:pPr>
    <w:rPr>
      <w:rFonts w:cs="Arial"/>
      <w:sz w:val="16"/>
      <w:szCs w:val="16"/>
    </w:rPr>
  </w:style>
  <w:style w:type="paragraph" w:styleId="BodyText2">
    <w:name w:val="Body Text 2"/>
    <w:basedOn w:val="Normal"/>
    <w:link w:val="BodyText2Char"/>
    <w:rsid w:val="00CF173C"/>
    <w:pPr>
      <w:spacing w:after="120" w:line="480" w:lineRule="auto"/>
    </w:pPr>
  </w:style>
  <w:style w:type="character" w:customStyle="1" w:styleId="BodyText2Char">
    <w:name w:val="Body Text 2 Char"/>
    <w:basedOn w:val="DefaultParagraphFont"/>
    <w:link w:val="BodyText2"/>
    <w:rsid w:val="009D2CA7"/>
  </w:style>
  <w:style w:type="paragraph" w:customStyle="1" w:styleId="DataField11pt">
    <w:name w:val="Data Field 11pt"/>
    <w:basedOn w:val="Normal"/>
    <w:rsid w:val="00902C93"/>
    <w:pPr>
      <w:autoSpaceDE w:val="0"/>
      <w:autoSpaceDN w:val="0"/>
      <w:spacing w:line="300" w:lineRule="exact"/>
    </w:pPr>
    <w:rPr>
      <w:rFonts w:cs="Arial"/>
    </w:rPr>
  </w:style>
  <w:style w:type="paragraph" w:styleId="BalloonText">
    <w:name w:val="Balloon Text"/>
    <w:basedOn w:val="Normal"/>
    <w:link w:val="BalloonTextChar"/>
    <w:semiHidden/>
    <w:rsid w:val="00CF173C"/>
    <w:rPr>
      <w:rFonts w:ascii="Lucida Grande" w:eastAsia="Times" w:hAnsi="Lucida Grande"/>
      <w:sz w:val="18"/>
      <w:szCs w:val="18"/>
    </w:rPr>
  </w:style>
  <w:style w:type="character" w:customStyle="1" w:styleId="BalloonTextChar">
    <w:name w:val="Balloon Text Char"/>
    <w:link w:val="BalloonText"/>
    <w:semiHidden/>
    <w:rsid w:val="009D2CA7"/>
    <w:rPr>
      <w:rFonts w:ascii="Lucida Grande" w:eastAsia="Times" w:hAnsi="Lucida Grande"/>
      <w:sz w:val="18"/>
      <w:szCs w:val="18"/>
    </w:rPr>
  </w:style>
  <w:style w:type="paragraph" w:customStyle="1" w:styleId="NIH">
    <w:name w:val="NIH"/>
    <w:basedOn w:val="Normal"/>
    <w:rsid w:val="00CF173C"/>
    <w:pPr>
      <w:widowControl w:val="0"/>
      <w:spacing w:after="120"/>
      <w:ind w:firstLine="360"/>
    </w:pPr>
    <w:rPr>
      <w:rFonts w:eastAsia="SimSun"/>
      <w:lang w:eastAsia="zh-CN"/>
    </w:rPr>
  </w:style>
  <w:style w:type="paragraph" w:customStyle="1" w:styleId="NIHflush">
    <w:name w:val="NIH_flush"/>
    <w:basedOn w:val="NIH"/>
    <w:rsid w:val="00CF173C"/>
    <w:pPr>
      <w:ind w:firstLine="0"/>
    </w:pPr>
    <w:rPr>
      <w:rFonts w:eastAsia="Times New Roman"/>
      <w:lang w:eastAsia="en-US"/>
    </w:rPr>
  </w:style>
  <w:style w:type="character" w:styleId="FootnoteReference">
    <w:name w:val="footnote reference"/>
    <w:semiHidden/>
    <w:rsid w:val="00CF173C"/>
    <w:rPr>
      <w:vertAlign w:val="superscript"/>
    </w:rPr>
  </w:style>
  <w:style w:type="paragraph" w:styleId="CommentSubject">
    <w:name w:val="annotation subject"/>
    <w:basedOn w:val="CommentText"/>
    <w:next w:val="CommentText"/>
    <w:link w:val="CommentSubjectChar"/>
    <w:semiHidden/>
    <w:rsid w:val="00CF173C"/>
    <w:rPr>
      <w:rFonts w:eastAsia="Times"/>
    </w:rPr>
  </w:style>
  <w:style w:type="character" w:customStyle="1" w:styleId="CommentSubjectChar">
    <w:name w:val="Comment Subject Char"/>
    <w:link w:val="CommentSubject"/>
    <w:semiHidden/>
    <w:rsid w:val="009D2CA7"/>
    <w:rPr>
      <w:rFonts w:eastAsia="Times" w:cs="Times"/>
      <w:sz w:val="24"/>
    </w:rPr>
  </w:style>
  <w:style w:type="paragraph" w:customStyle="1" w:styleId="footerNIHContPg">
    <w:name w:val="footer NIH Cont Pg"/>
    <w:basedOn w:val="Footer"/>
    <w:rsid w:val="00CF173C"/>
    <w:pPr>
      <w:pBdr>
        <w:top w:val="single" w:sz="6" w:space="0" w:color="auto"/>
      </w:pBdr>
      <w:tabs>
        <w:tab w:val="clear" w:pos="4320"/>
        <w:tab w:val="clear" w:pos="8640"/>
        <w:tab w:val="center" w:pos="5220"/>
      </w:tabs>
    </w:pPr>
    <w:rPr>
      <w:rFonts w:ascii="Helv" w:hAnsi="Helv"/>
      <w:sz w:val="18"/>
    </w:rPr>
  </w:style>
  <w:style w:type="character" w:styleId="LineNumber">
    <w:name w:val="line number"/>
    <w:basedOn w:val="DefaultParagraphFont"/>
    <w:rsid w:val="00CF173C"/>
  </w:style>
  <w:style w:type="paragraph" w:customStyle="1" w:styleId="BodyTextIn">
    <w:name w:val="Body Text In"/>
    <w:rsid w:val="00CF173C"/>
    <w:pPr>
      <w:spacing w:line="240" w:lineRule="atLeast"/>
    </w:pPr>
    <w:rPr>
      <w:rFonts w:ascii="Helvetica" w:hAnsi="Helvetica"/>
      <w:color w:val="000000"/>
    </w:rPr>
  </w:style>
  <w:style w:type="character" w:styleId="FollowedHyperlink">
    <w:name w:val="FollowedHyperlink"/>
    <w:rsid w:val="00CF173C"/>
    <w:rPr>
      <w:color w:val="800080"/>
      <w:u w:val="single"/>
    </w:rPr>
  </w:style>
  <w:style w:type="paragraph" w:customStyle="1" w:styleId="TxBrp4">
    <w:name w:val="TxBr_p4"/>
    <w:basedOn w:val="Normal"/>
    <w:rsid w:val="00CF173C"/>
    <w:pPr>
      <w:tabs>
        <w:tab w:val="left" w:pos="204"/>
      </w:tabs>
      <w:overflowPunct w:val="0"/>
      <w:autoSpaceDE w:val="0"/>
      <w:autoSpaceDN w:val="0"/>
      <w:adjustRightInd w:val="0"/>
      <w:spacing w:line="277" w:lineRule="atLeast"/>
      <w:textAlignment w:val="baseline"/>
    </w:pPr>
  </w:style>
  <w:style w:type="paragraph" w:customStyle="1" w:styleId="TxBrp3">
    <w:name w:val="TxBr_p3"/>
    <w:basedOn w:val="Normal"/>
    <w:rsid w:val="00CF173C"/>
    <w:pPr>
      <w:tabs>
        <w:tab w:val="left" w:pos="725"/>
      </w:tabs>
      <w:overflowPunct w:val="0"/>
      <w:autoSpaceDE w:val="0"/>
      <w:autoSpaceDN w:val="0"/>
      <w:adjustRightInd w:val="0"/>
      <w:spacing w:line="277" w:lineRule="atLeast"/>
      <w:textAlignment w:val="baseline"/>
    </w:pPr>
  </w:style>
  <w:style w:type="paragraph" w:customStyle="1" w:styleId="BodyText21">
    <w:name w:val="Body Text 21"/>
    <w:basedOn w:val="Normal"/>
    <w:rsid w:val="00CF173C"/>
    <w:pPr>
      <w:overflowPunct w:val="0"/>
      <w:autoSpaceDE w:val="0"/>
      <w:autoSpaceDN w:val="0"/>
      <w:adjustRightInd w:val="0"/>
      <w:ind w:right="-18"/>
      <w:textAlignment w:val="baseline"/>
    </w:pPr>
    <w:rPr>
      <w:rFonts w:ascii="Times" w:hAnsi="Times"/>
    </w:rPr>
  </w:style>
  <w:style w:type="paragraph" w:customStyle="1" w:styleId="Arial10BoldText">
    <w:name w:val="Arial10BoldText"/>
    <w:basedOn w:val="Normal"/>
    <w:rsid w:val="00AA6284"/>
    <w:pPr>
      <w:autoSpaceDE w:val="0"/>
      <w:autoSpaceDN w:val="0"/>
      <w:spacing w:before="20" w:after="20"/>
    </w:pPr>
    <w:rPr>
      <w:rFonts w:cs="Arial"/>
      <w:b/>
      <w:bCs/>
    </w:rPr>
  </w:style>
  <w:style w:type="paragraph" w:customStyle="1" w:styleId="Default">
    <w:name w:val="Default"/>
    <w:rsid w:val="00AA6284"/>
    <w:pPr>
      <w:widowControl w:val="0"/>
      <w:autoSpaceDE w:val="0"/>
      <w:autoSpaceDN w:val="0"/>
      <w:adjustRightInd w:val="0"/>
    </w:pPr>
    <w:rPr>
      <w:color w:val="000000"/>
    </w:rPr>
  </w:style>
  <w:style w:type="paragraph" w:customStyle="1" w:styleId="FormFieldCaption">
    <w:name w:val="Form Field Caption"/>
    <w:basedOn w:val="Normal"/>
    <w:rsid w:val="00AA6284"/>
    <w:pPr>
      <w:tabs>
        <w:tab w:val="left" w:pos="270"/>
      </w:tabs>
      <w:autoSpaceDE w:val="0"/>
      <w:autoSpaceDN w:val="0"/>
    </w:pPr>
    <w:rPr>
      <w:rFonts w:cs="Arial"/>
      <w:sz w:val="16"/>
      <w:szCs w:val="16"/>
    </w:rPr>
  </w:style>
  <w:style w:type="paragraph" w:customStyle="1" w:styleId="Arial10ptlineitem">
    <w:name w:val="Arial10ptline item"/>
    <w:basedOn w:val="Normal"/>
    <w:rsid w:val="00AA6284"/>
    <w:pPr>
      <w:autoSpaceDE w:val="0"/>
      <w:autoSpaceDN w:val="0"/>
    </w:pPr>
    <w:rPr>
      <w:rFonts w:cs="Arial"/>
      <w:szCs w:val="18"/>
    </w:rPr>
  </w:style>
  <w:style w:type="character" w:customStyle="1" w:styleId="apple-style-span">
    <w:name w:val="apple-style-span"/>
    <w:basedOn w:val="DefaultParagraphFont"/>
    <w:rsid w:val="00AA6284"/>
  </w:style>
  <w:style w:type="character" w:customStyle="1" w:styleId="apple-converted-space">
    <w:name w:val="apple-converted-space"/>
    <w:basedOn w:val="DefaultParagraphFont"/>
    <w:rsid w:val="00AA6284"/>
  </w:style>
  <w:style w:type="table" w:styleId="TableGrid">
    <w:name w:val="Table Grid"/>
    <w:basedOn w:val="TableNormal"/>
    <w:uiPriority w:val="59"/>
    <w:rsid w:val="00A858F6"/>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Char">
    <w:name w:val="Default Char"/>
    <w:link w:val="DefaultCharChar"/>
    <w:rsid w:val="002D1713"/>
    <w:pPr>
      <w:autoSpaceDE w:val="0"/>
      <w:autoSpaceDN w:val="0"/>
      <w:adjustRightInd w:val="0"/>
    </w:pPr>
    <w:rPr>
      <w:rFonts w:ascii="Arial" w:hAnsi="Arial" w:cs="Arial"/>
      <w:color w:val="000000"/>
    </w:rPr>
  </w:style>
  <w:style w:type="paragraph" w:customStyle="1" w:styleId="Heading1TimesChar">
    <w:name w:val="Heading 1 Times Char"/>
    <w:basedOn w:val="Heading1"/>
    <w:next w:val="NormalIndent"/>
    <w:link w:val="Heading1TimesCharChar"/>
    <w:rsid w:val="002D1713"/>
    <w:pPr>
      <w:numPr>
        <w:numId w:val="15"/>
      </w:numPr>
      <w:tabs>
        <w:tab w:val="num" w:pos="1080"/>
      </w:tabs>
      <w:spacing w:before="100" w:beforeAutospacing="1" w:after="120" w:line="274" w:lineRule="auto"/>
      <w:ind w:hanging="360"/>
    </w:pPr>
    <w:rPr>
      <w:caps/>
      <w:kern w:val="32"/>
      <w:szCs w:val="32"/>
      <w:u w:val="single"/>
    </w:rPr>
  </w:style>
  <w:style w:type="paragraph" w:customStyle="1" w:styleId="Heading2TimesChar">
    <w:name w:val="Heading 2 Times Char"/>
    <w:basedOn w:val="Heading2"/>
    <w:link w:val="Heading2TimesCharChar"/>
    <w:rsid w:val="002D1713"/>
    <w:pPr>
      <w:numPr>
        <w:ilvl w:val="1"/>
        <w:numId w:val="15"/>
      </w:numPr>
      <w:tabs>
        <w:tab w:val="left" w:pos="720"/>
        <w:tab w:val="num" w:pos="2160"/>
      </w:tabs>
      <w:spacing w:after="120" w:line="274" w:lineRule="auto"/>
      <w:ind w:left="360" w:hanging="360"/>
    </w:pPr>
    <w:rPr>
      <w:sz w:val="24"/>
      <w:szCs w:val="28"/>
    </w:rPr>
  </w:style>
  <w:style w:type="paragraph" w:customStyle="1" w:styleId="Bulletlisting">
    <w:name w:val="Bullet (listing)"/>
    <w:basedOn w:val="Normal"/>
    <w:rsid w:val="002D1713"/>
    <w:pPr>
      <w:numPr>
        <w:numId w:val="14"/>
      </w:numPr>
    </w:pPr>
    <w:rPr>
      <w:rFonts w:cs="Arial"/>
      <w:szCs w:val="22"/>
    </w:rPr>
  </w:style>
  <w:style w:type="character" w:customStyle="1" w:styleId="Heading2TimesCharChar">
    <w:name w:val="Heading 2 Times Char Char"/>
    <w:link w:val="Heading2TimesChar"/>
    <w:rsid w:val="002D1713"/>
    <w:rPr>
      <w:rFonts w:ascii="Arial" w:hAnsi="Arial"/>
      <w:b/>
      <w:bCs/>
      <w:iCs/>
      <w:szCs w:val="28"/>
    </w:rPr>
  </w:style>
  <w:style w:type="character" w:customStyle="1" w:styleId="DefaultCharChar">
    <w:name w:val="Default Char Char"/>
    <w:link w:val="DefaultChar"/>
    <w:rsid w:val="002D1713"/>
    <w:rPr>
      <w:rFonts w:ascii="Arial" w:hAnsi="Arial" w:cs="Arial"/>
      <w:color w:val="000000"/>
      <w:sz w:val="24"/>
      <w:szCs w:val="24"/>
      <w:lang w:val="en-US" w:eastAsia="en-US" w:bidi="ar-SA"/>
    </w:rPr>
  </w:style>
  <w:style w:type="character" w:customStyle="1" w:styleId="Heading1TimesCharChar">
    <w:name w:val="Heading 1 Times Char Char"/>
    <w:link w:val="Heading1TimesChar"/>
    <w:rsid w:val="002D1713"/>
    <w:rPr>
      <w:rFonts w:ascii="Arial" w:hAnsi="Arial"/>
      <w:b/>
      <w:bCs/>
      <w:caps/>
      <w:color w:val="365F91" w:themeColor="accent1" w:themeShade="BF"/>
      <w:kern w:val="32"/>
      <w:szCs w:val="32"/>
      <w:u w:val="single"/>
    </w:rPr>
  </w:style>
  <w:style w:type="character" w:styleId="Emphasis">
    <w:name w:val="Emphasis"/>
    <w:qFormat/>
    <w:rsid w:val="00821D56"/>
    <w:rPr>
      <w:i/>
      <w:iCs/>
    </w:rPr>
  </w:style>
  <w:style w:type="paragraph" w:customStyle="1" w:styleId="ColorfulList-Accent11">
    <w:name w:val="Colorful List - Accent 11"/>
    <w:basedOn w:val="Normal"/>
    <w:uiPriority w:val="99"/>
    <w:qFormat/>
    <w:rsid w:val="00F34B32"/>
    <w:pPr>
      <w:ind w:left="720"/>
    </w:pPr>
  </w:style>
  <w:style w:type="paragraph" w:customStyle="1" w:styleId="ListNumber1">
    <w:name w:val="ListNumber1"/>
    <w:basedOn w:val="Normal"/>
    <w:rsid w:val="00E269D3"/>
    <w:pPr>
      <w:numPr>
        <w:numId w:val="17"/>
      </w:numPr>
      <w:spacing w:before="120" w:line="274" w:lineRule="auto"/>
    </w:pPr>
  </w:style>
  <w:style w:type="paragraph" w:customStyle="1" w:styleId="SchemaTitle">
    <w:name w:val="SchemaTitle"/>
    <w:basedOn w:val="Normal"/>
    <w:rsid w:val="00E269D3"/>
    <w:pPr>
      <w:spacing w:before="240" w:after="240" w:line="274" w:lineRule="auto"/>
      <w:jc w:val="center"/>
    </w:pPr>
    <w:rPr>
      <w:b/>
      <w:caps/>
    </w:rPr>
  </w:style>
  <w:style w:type="paragraph" w:styleId="ListParagraph">
    <w:name w:val="List Paragraph"/>
    <w:basedOn w:val="Normal"/>
    <w:uiPriority w:val="34"/>
    <w:qFormat/>
    <w:rsid w:val="00D46C05"/>
    <w:pPr>
      <w:ind w:left="720"/>
      <w:contextualSpacing/>
    </w:pPr>
  </w:style>
  <w:style w:type="paragraph" w:customStyle="1" w:styleId="Bullet1">
    <w:name w:val="Bullet 1"/>
    <w:basedOn w:val="Normal"/>
    <w:rsid w:val="00712B8D"/>
    <w:pPr>
      <w:spacing w:before="120"/>
      <w:ind w:left="1267" w:hanging="360"/>
    </w:pPr>
  </w:style>
  <w:style w:type="paragraph" w:customStyle="1" w:styleId="Indent1">
    <w:name w:val="Indent 1"/>
    <w:basedOn w:val="Normal"/>
    <w:rsid w:val="00712B8D"/>
    <w:pPr>
      <w:ind w:left="720"/>
    </w:pPr>
  </w:style>
  <w:style w:type="character" w:customStyle="1" w:styleId="Char1">
    <w:name w:val="Char1"/>
    <w:basedOn w:val="DefaultParagraphFont"/>
    <w:uiPriority w:val="99"/>
    <w:rsid w:val="00281B0A"/>
    <w:rPr>
      <w:rFonts w:ascii="Arial" w:hAnsi="Arial" w:cs="Times New Roman"/>
      <w:sz w:val="22"/>
      <w:lang w:val="en-US" w:eastAsia="en-US" w:bidi="ar-SA"/>
    </w:rPr>
  </w:style>
  <w:style w:type="paragraph" w:styleId="TOCHeading">
    <w:name w:val="TOC Heading"/>
    <w:basedOn w:val="Heading1"/>
    <w:next w:val="Normal"/>
    <w:uiPriority w:val="39"/>
    <w:unhideWhenUsed/>
    <w:qFormat/>
    <w:rsid w:val="005911AB"/>
    <w:pPr>
      <w:keepLines/>
      <w:spacing w:before="480" w:line="276" w:lineRule="auto"/>
      <w:outlineLvl w:val="9"/>
    </w:pPr>
    <w:rPr>
      <w:rFonts w:asciiTheme="majorHAnsi" w:eastAsiaTheme="majorEastAsia" w:hAnsiTheme="majorHAnsi" w:cstheme="majorBidi"/>
      <w:sz w:val="28"/>
      <w:szCs w:val="28"/>
    </w:rPr>
  </w:style>
  <w:style w:type="paragraph" w:styleId="Revision">
    <w:name w:val="Revision"/>
    <w:hidden/>
    <w:rsid w:val="008B6A66"/>
  </w:style>
  <w:style w:type="paragraph" w:customStyle="1" w:styleId="uline">
    <w:name w:val="uline"/>
    <w:basedOn w:val="Normal"/>
    <w:rsid w:val="00FA4AE3"/>
    <w:pPr>
      <w:spacing w:before="100" w:beforeAutospacing="1" w:after="100" w:afterAutospacing="1"/>
    </w:pPr>
  </w:style>
  <w:style w:type="paragraph" w:customStyle="1" w:styleId="indent">
    <w:name w:val="indent"/>
    <w:basedOn w:val="Normal"/>
    <w:rsid w:val="00FA4AE3"/>
    <w:pPr>
      <w:spacing w:before="100" w:beforeAutospacing="1" w:after="100" w:afterAutospacing="1"/>
    </w:pPr>
  </w:style>
  <w:style w:type="paragraph" w:customStyle="1" w:styleId="givespacesm">
    <w:name w:val="givespacesm"/>
    <w:basedOn w:val="Normal"/>
    <w:rsid w:val="00FA4AE3"/>
    <w:pPr>
      <w:spacing w:before="100" w:beforeAutospacing="1" w:after="100" w:afterAutospacing="1"/>
    </w:pPr>
  </w:style>
  <w:style w:type="character" w:customStyle="1" w:styleId="uline1">
    <w:name w:val="uline1"/>
    <w:basedOn w:val="DefaultParagraphFont"/>
    <w:rsid w:val="00FA4AE3"/>
  </w:style>
  <w:style w:type="table" w:styleId="ColorfulGrid-Accent1">
    <w:name w:val="Colorful Grid Accent 1"/>
    <w:basedOn w:val="TableNormal"/>
    <w:rsid w:val="00F90A9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
    <w:name w:val="Light Shading - Accent 11"/>
    <w:basedOn w:val="TableNormal"/>
    <w:rsid w:val="00F90A9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5">
    <w:name w:val="Colorful List Accent 5"/>
    <w:basedOn w:val="TableNormal"/>
    <w:rsid w:val="00F90A9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Shading1">
    <w:name w:val="Colorful Shading1"/>
    <w:basedOn w:val="TableNormal"/>
    <w:rsid w:val="00D8352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rsid w:val="00D8352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1">
    <w:name w:val="Colorful Shading Accent 1"/>
    <w:basedOn w:val="TableNormal"/>
    <w:rsid w:val="00D83522"/>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r="http://schemas.openxmlformats.org/officeDocument/2006/relationships" xmlns:w="http://schemas.openxmlformats.org/wordprocessingml/2006/main">
  <w:divs>
    <w:div w:id="388306745">
      <w:bodyDiv w:val="1"/>
      <w:marLeft w:val="0"/>
      <w:marRight w:val="0"/>
      <w:marTop w:val="0"/>
      <w:marBottom w:val="0"/>
      <w:divBdr>
        <w:top w:val="none" w:sz="0" w:space="0" w:color="auto"/>
        <w:left w:val="none" w:sz="0" w:space="0" w:color="auto"/>
        <w:bottom w:val="none" w:sz="0" w:space="0" w:color="auto"/>
        <w:right w:val="none" w:sz="0" w:space="0" w:color="auto"/>
      </w:divBdr>
    </w:div>
    <w:div w:id="463238269">
      <w:bodyDiv w:val="1"/>
      <w:marLeft w:val="0"/>
      <w:marRight w:val="0"/>
      <w:marTop w:val="0"/>
      <w:marBottom w:val="0"/>
      <w:divBdr>
        <w:top w:val="none" w:sz="0" w:space="0" w:color="auto"/>
        <w:left w:val="none" w:sz="0" w:space="0" w:color="auto"/>
        <w:bottom w:val="none" w:sz="0" w:space="0" w:color="auto"/>
        <w:right w:val="none" w:sz="0" w:space="0" w:color="auto"/>
      </w:divBdr>
      <w:divsChild>
        <w:div w:id="1266235200">
          <w:marLeft w:val="0"/>
          <w:marRight w:val="0"/>
          <w:marTop w:val="0"/>
          <w:marBottom w:val="0"/>
          <w:divBdr>
            <w:top w:val="none" w:sz="0" w:space="0" w:color="auto"/>
            <w:left w:val="none" w:sz="0" w:space="0" w:color="auto"/>
            <w:bottom w:val="none" w:sz="0" w:space="0" w:color="auto"/>
            <w:right w:val="none" w:sz="0" w:space="0" w:color="auto"/>
          </w:divBdr>
          <w:divsChild>
            <w:div w:id="66072898">
              <w:marLeft w:val="0"/>
              <w:marRight w:val="0"/>
              <w:marTop w:val="0"/>
              <w:marBottom w:val="0"/>
              <w:divBdr>
                <w:top w:val="none" w:sz="0" w:space="0" w:color="auto"/>
                <w:left w:val="none" w:sz="0" w:space="0" w:color="auto"/>
                <w:bottom w:val="none" w:sz="0" w:space="0" w:color="auto"/>
                <w:right w:val="none" w:sz="0" w:space="0" w:color="auto"/>
              </w:divBdr>
              <w:divsChild>
                <w:div w:id="6723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3957">
      <w:bodyDiv w:val="1"/>
      <w:marLeft w:val="0"/>
      <w:marRight w:val="0"/>
      <w:marTop w:val="0"/>
      <w:marBottom w:val="0"/>
      <w:divBdr>
        <w:top w:val="none" w:sz="0" w:space="0" w:color="auto"/>
        <w:left w:val="none" w:sz="0" w:space="0" w:color="auto"/>
        <w:bottom w:val="none" w:sz="0" w:space="0" w:color="auto"/>
        <w:right w:val="none" w:sz="0" w:space="0" w:color="auto"/>
      </w:divBdr>
      <w:divsChild>
        <w:div w:id="2084208533">
          <w:marLeft w:val="0"/>
          <w:marRight w:val="0"/>
          <w:marTop w:val="0"/>
          <w:marBottom w:val="0"/>
          <w:divBdr>
            <w:top w:val="none" w:sz="0" w:space="0" w:color="auto"/>
            <w:left w:val="none" w:sz="0" w:space="0" w:color="auto"/>
            <w:bottom w:val="none" w:sz="0" w:space="0" w:color="auto"/>
            <w:right w:val="none" w:sz="0" w:space="0" w:color="auto"/>
          </w:divBdr>
          <w:divsChild>
            <w:div w:id="1366756900">
              <w:marLeft w:val="0"/>
              <w:marRight w:val="0"/>
              <w:marTop w:val="0"/>
              <w:marBottom w:val="0"/>
              <w:divBdr>
                <w:top w:val="none" w:sz="0" w:space="0" w:color="auto"/>
                <w:left w:val="none" w:sz="0" w:space="0" w:color="auto"/>
                <w:bottom w:val="none" w:sz="0" w:space="0" w:color="auto"/>
                <w:right w:val="none" w:sz="0" w:space="0" w:color="auto"/>
              </w:divBdr>
              <w:divsChild>
                <w:div w:id="1897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5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ra/nmResearch/NEW_WEBSITE/pages/COI/42.C.F.R.Part%2050.subpart.F.pdf"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d2d@tuftsmedicalcenter.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d2dstudy.org" TargetMode="External"/><Relationship Id="rId14" Type="http://schemas.openxmlformats.org/officeDocument/2006/relationships/footer" Target="footer2.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E7469-51AC-4884-96D9-89555EE1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7697</Words>
  <Characters>43879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D2d Data and Safety Monitoring Plan</vt:lpstr>
    </vt:vector>
  </TitlesOfParts>
  <Company>DHHS/PHS/NIH</Company>
  <LinksUpToDate>false</LinksUpToDate>
  <CharactersWithSpaces>51474</CharactersWithSpaces>
  <SharedDoc>false</SharedDoc>
  <HLinks>
    <vt:vector size="18" baseType="variant">
      <vt:variant>
        <vt:i4>6488174</vt:i4>
      </vt:variant>
      <vt:variant>
        <vt:i4>26</vt:i4>
      </vt:variant>
      <vt:variant>
        <vt:i4>0</vt:i4>
      </vt:variant>
      <vt:variant>
        <vt:i4>5</vt:i4>
      </vt:variant>
      <vt:variant>
        <vt:lpwstr>http://grants1.nih.gov/grants/guide/notice-files/NOT-OD-00-038.html</vt:lpwstr>
      </vt:variant>
      <vt:variant>
        <vt:lpwstr/>
      </vt:variant>
      <vt:variant>
        <vt:i4>7733291</vt:i4>
      </vt:variant>
      <vt:variant>
        <vt:i4>23</vt:i4>
      </vt:variant>
      <vt:variant>
        <vt:i4>0</vt:i4>
      </vt:variant>
      <vt:variant>
        <vt:i4>5</vt:i4>
      </vt:variant>
      <vt:variant>
        <vt:lpwstr>http://grants.nih.gov/grants/guide/notice-files/not98-084.html</vt:lpwstr>
      </vt:variant>
      <vt:variant>
        <vt:lpwstr/>
      </vt:variant>
      <vt:variant>
        <vt:i4>327683</vt:i4>
      </vt:variant>
      <vt:variant>
        <vt:i4>17</vt:i4>
      </vt:variant>
      <vt:variant>
        <vt:i4>0</vt:i4>
      </vt:variant>
      <vt:variant>
        <vt:i4>5</vt:i4>
      </vt:variant>
      <vt:variant>
        <vt:lpwstr>http://www.diabetes.org/risk-test.jsp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 Data and Safety Monitoring Plan</dc:title>
  <dc:subject>DHHS, Public Health Service Grant Application</dc:subject>
  <dc:creator>Office of Extramural Programs</dc:creator>
  <cp:keywords>PHS Grant Application, PHS 398 (Rev. 9/04), Continuation Page</cp:keywords>
  <cp:lastModifiedBy>evickery</cp:lastModifiedBy>
  <cp:revision>21</cp:revision>
  <cp:lastPrinted>2013-07-30T20:34:00Z</cp:lastPrinted>
  <dcterms:created xsi:type="dcterms:W3CDTF">2013-07-22T20:50:00Z</dcterms:created>
  <dcterms:modified xsi:type="dcterms:W3CDTF">2013-07-30T20:39:00Z</dcterms:modified>
</cp:coreProperties>
</file>